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0BC" w:rsidRPr="00EC00BC" w:rsidRDefault="00EC00BC" w:rsidP="00EC00BC">
      <w:pPr>
        <w:spacing w:after="0" w:line="240" w:lineRule="auto"/>
        <w:jc w:val="center"/>
        <w:rPr>
          <w:rStyle w:val="a4"/>
          <w:caps/>
        </w:rPr>
      </w:pPr>
      <w:r w:rsidRPr="00EC00BC">
        <w:rPr>
          <w:rStyle w:val="a4"/>
          <w:caps/>
        </w:rPr>
        <w:t>Светильники общего назначения светодиодные стационарные, т.м. "Feron", серии: AL</w:t>
      </w:r>
    </w:p>
    <w:p w:rsidR="001B6689" w:rsidRPr="002D7CAE" w:rsidRDefault="00EC00BC" w:rsidP="00EC00BC">
      <w:pPr>
        <w:spacing w:after="0" w:line="240" w:lineRule="auto"/>
        <w:jc w:val="center"/>
        <w:rPr>
          <w:rStyle w:val="a4"/>
          <w:caps/>
        </w:rPr>
      </w:pPr>
      <w:r w:rsidRPr="00EC00BC">
        <w:rPr>
          <w:rStyle w:val="a4"/>
          <w:caps/>
        </w:rPr>
        <w:t>модел</w:t>
      </w:r>
      <w:r w:rsidR="002E0048">
        <w:rPr>
          <w:rStyle w:val="a4"/>
          <w:caps/>
        </w:rPr>
        <w:t>и:</w:t>
      </w:r>
      <w:r w:rsidR="009B2259" w:rsidRPr="00EC00BC">
        <w:rPr>
          <w:rStyle w:val="a4"/>
          <w:caps/>
        </w:rPr>
        <w:t xml:space="preserve"> </w:t>
      </w:r>
      <w:r w:rsidR="00DE4BD8" w:rsidRPr="00EC00BC">
        <w:rPr>
          <w:rStyle w:val="a4"/>
          <w:caps/>
          <w:lang w:val="en-US"/>
        </w:rPr>
        <w:t>AL</w:t>
      </w:r>
      <w:r w:rsidR="002E0048">
        <w:rPr>
          <w:rStyle w:val="a4"/>
          <w:caps/>
        </w:rPr>
        <w:t xml:space="preserve">266, </w:t>
      </w:r>
      <w:r w:rsidR="002E0048">
        <w:rPr>
          <w:rStyle w:val="a4"/>
          <w:caps/>
          <w:lang w:val="en-US"/>
        </w:rPr>
        <w:t>AL</w:t>
      </w:r>
      <w:r w:rsidR="002E0048" w:rsidRPr="002D7CAE">
        <w:rPr>
          <w:rStyle w:val="a4"/>
          <w:caps/>
        </w:rPr>
        <w:t>2</w:t>
      </w:r>
      <w:r w:rsidR="009B6A46">
        <w:rPr>
          <w:rStyle w:val="a4"/>
          <w:caps/>
          <w:lang w:val="en-US"/>
        </w:rPr>
        <w:t>6</w:t>
      </w:r>
      <w:r w:rsidR="002E0048" w:rsidRPr="002D7CAE">
        <w:rPr>
          <w:rStyle w:val="a4"/>
          <w:caps/>
        </w:rPr>
        <w:t>7</w:t>
      </w:r>
    </w:p>
    <w:p w:rsidR="00A74C2E" w:rsidRPr="00EC00BC" w:rsidRDefault="00A74C2E" w:rsidP="00EC00BC">
      <w:pPr>
        <w:spacing w:after="0" w:line="240" w:lineRule="auto"/>
        <w:jc w:val="center"/>
        <w:rPr>
          <w:rStyle w:val="a4"/>
        </w:rPr>
      </w:pPr>
      <w:r w:rsidRPr="00EC00BC">
        <w:rPr>
          <w:rStyle w:val="a4"/>
        </w:rPr>
        <w:t>Инструкция</w:t>
      </w:r>
      <w:r w:rsidR="00BF4370" w:rsidRPr="00EC00BC">
        <w:rPr>
          <w:rStyle w:val="a4"/>
        </w:rPr>
        <w:t xml:space="preserve"> по </w:t>
      </w:r>
      <w:r w:rsidR="00EC00BC" w:rsidRPr="00EC00BC">
        <w:rPr>
          <w:rStyle w:val="a4"/>
        </w:rPr>
        <w:t>эксплуатации</w:t>
      </w:r>
      <w:r w:rsidR="007B2CEE" w:rsidRPr="00EC00BC">
        <w:rPr>
          <w:rStyle w:val="a4"/>
        </w:rPr>
        <w:t xml:space="preserve"> и технический паспорт</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Описание</w:t>
      </w:r>
    </w:p>
    <w:p w:rsidR="00BF4370" w:rsidRPr="00EC00BC" w:rsidRDefault="008A0DBB" w:rsidP="00EC00BC">
      <w:pPr>
        <w:pStyle w:val="a3"/>
        <w:numPr>
          <w:ilvl w:val="0"/>
          <w:numId w:val="8"/>
        </w:numPr>
        <w:spacing w:after="0" w:line="240" w:lineRule="auto"/>
        <w:ind w:left="357" w:hanging="357"/>
        <w:jc w:val="both"/>
      </w:pPr>
      <w:r w:rsidRPr="00EC00BC">
        <w:t>Светильники</w:t>
      </w:r>
      <w:r w:rsidR="00CF117C">
        <w:t xml:space="preserve"> </w:t>
      </w:r>
      <w:r w:rsidR="0099041D">
        <w:t>накладные</w:t>
      </w:r>
      <w:r w:rsidR="00B42872" w:rsidRPr="00EC00BC">
        <w:t xml:space="preserve"> </w:t>
      </w:r>
      <w:r w:rsidR="00A81D95" w:rsidRPr="00EC00BC">
        <w:t>ТМ</w:t>
      </w:r>
      <w:r w:rsidR="006324B0" w:rsidRPr="00EC00BC">
        <w:t xml:space="preserve"> </w:t>
      </w:r>
      <w:r w:rsidR="00B42872" w:rsidRPr="00EC00BC">
        <w:t>«</w:t>
      </w:r>
      <w:r w:rsidR="00EF27D9" w:rsidRPr="00EC00BC">
        <w:t>FERON</w:t>
      </w:r>
      <w:r w:rsidR="00B42872" w:rsidRPr="00EC00BC">
        <w:t>»</w:t>
      </w:r>
      <w:r w:rsidR="00CF117C">
        <w:t xml:space="preserve"> серии </w:t>
      </w:r>
      <w:r w:rsidR="00CF117C">
        <w:rPr>
          <w:lang w:val="en-US"/>
        </w:rPr>
        <w:t>AL</w:t>
      </w:r>
      <w:r w:rsidR="00B42872" w:rsidRPr="00EC00BC">
        <w:t xml:space="preserve"> </w:t>
      </w:r>
      <w:r w:rsidR="006C268B" w:rsidRPr="00EC00BC">
        <w:t xml:space="preserve">со светодиодными источниками света предназначены </w:t>
      </w:r>
      <w:r w:rsidR="002E0048">
        <w:t>для общего освещения жилых и общественных помещений: бытового освещения, офисов, торговых и выставочных залов, помещений общественного питания, магазинов, кинотеатров, развлекательных центров и пр.</w:t>
      </w:r>
    </w:p>
    <w:p w:rsidR="001B6689" w:rsidRPr="00EC00BC" w:rsidRDefault="002E0048" w:rsidP="00EC00BC">
      <w:pPr>
        <w:pStyle w:val="a3"/>
        <w:numPr>
          <w:ilvl w:val="0"/>
          <w:numId w:val="8"/>
        </w:numPr>
        <w:spacing w:after="0" w:line="240" w:lineRule="auto"/>
        <w:ind w:left="357" w:hanging="357"/>
        <w:jc w:val="both"/>
      </w:pPr>
      <w:r>
        <w:t xml:space="preserve">Светильники </w:t>
      </w:r>
      <w:r>
        <w:rPr>
          <w:lang w:val="en-US"/>
        </w:rPr>
        <w:t>AL</w:t>
      </w:r>
      <w:r w:rsidRPr="002E0048">
        <w:t>266</w:t>
      </w:r>
      <w:r>
        <w:t xml:space="preserve"> – круглой формы, светильники </w:t>
      </w:r>
      <w:r>
        <w:rPr>
          <w:lang w:val="en-US"/>
        </w:rPr>
        <w:t>AL</w:t>
      </w:r>
      <w:r w:rsidRPr="002E0048">
        <w:t>2</w:t>
      </w:r>
      <w:r w:rsidR="009B6A46" w:rsidRPr="009B6A46">
        <w:t>6</w:t>
      </w:r>
      <w:r w:rsidRPr="002E0048">
        <w:t>7</w:t>
      </w:r>
      <w:r>
        <w:t xml:space="preserve"> – квадратной формы.</w:t>
      </w:r>
    </w:p>
    <w:p w:rsidR="00BF4370" w:rsidRPr="00EC00BC" w:rsidRDefault="00275C4F" w:rsidP="00EC00BC">
      <w:pPr>
        <w:pStyle w:val="a3"/>
        <w:numPr>
          <w:ilvl w:val="0"/>
          <w:numId w:val="8"/>
        </w:numPr>
        <w:spacing w:after="0" w:line="240" w:lineRule="auto"/>
        <w:ind w:left="357" w:hanging="357"/>
        <w:jc w:val="both"/>
      </w:pPr>
      <w:r w:rsidRPr="00EC00BC">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EC00BC">
        <w:t>рное освещение</w:t>
      </w:r>
      <w:r w:rsidRPr="00EC00BC">
        <w:t xml:space="preserve"> без хар</w:t>
      </w:r>
      <w:r w:rsidR="004867AE" w:rsidRPr="00EC00BC">
        <w:t>актерных для традиционных люстр</w:t>
      </w:r>
      <w:r w:rsidR="00B42872" w:rsidRPr="00EC00BC">
        <w:t xml:space="preserve"> </w:t>
      </w:r>
      <w:r w:rsidR="001B13C9" w:rsidRPr="00EC00BC">
        <w:t xml:space="preserve">зон </w:t>
      </w:r>
      <w:r w:rsidRPr="00EC00BC">
        <w:t>повышенной яркости.</w:t>
      </w:r>
    </w:p>
    <w:p w:rsidR="00BF4370" w:rsidRPr="00EC00BC" w:rsidRDefault="006324B0" w:rsidP="00EC00BC">
      <w:pPr>
        <w:pStyle w:val="a3"/>
        <w:numPr>
          <w:ilvl w:val="0"/>
          <w:numId w:val="8"/>
        </w:numPr>
        <w:spacing w:after="0" w:line="240" w:lineRule="auto"/>
        <w:ind w:left="357" w:hanging="357"/>
        <w:jc w:val="both"/>
      </w:pPr>
      <w:r w:rsidRPr="00EC00BC">
        <w:t>Светильник предназначен</w:t>
      </w:r>
      <w:r w:rsidR="00A74C2E" w:rsidRPr="00EC00BC">
        <w:t xml:space="preserve"> для работы в сети переменного тока с номинальным напряж</w:t>
      </w:r>
      <w:r w:rsidR="00B42872" w:rsidRPr="00EC00BC">
        <w:t>ением 230В/50Гц</w:t>
      </w:r>
      <w:r w:rsidR="00A74C2E" w:rsidRPr="00EC00BC">
        <w:t>. Качество электроэнергии должно удовлетворять ГОСТ Р 32144-2013.</w:t>
      </w:r>
    </w:p>
    <w:p w:rsidR="00A74C2E" w:rsidRDefault="00662258" w:rsidP="00EC00BC">
      <w:pPr>
        <w:pStyle w:val="a3"/>
        <w:numPr>
          <w:ilvl w:val="0"/>
          <w:numId w:val="8"/>
        </w:numPr>
        <w:spacing w:after="0" w:line="240" w:lineRule="auto"/>
        <w:ind w:left="357" w:hanging="357"/>
        <w:jc w:val="both"/>
      </w:pPr>
      <w:r w:rsidRPr="00EC00BC">
        <w:t>Светильник устанавливается на поверхность из нормально воспламеняемого материала.</w:t>
      </w:r>
      <w:r w:rsidR="0083681B" w:rsidRPr="00EC00BC">
        <w:t xml:space="preserve"> Температура нагрева корпуса светильника не превышает 60°С.</w:t>
      </w:r>
    </w:p>
    <w:p w:rsidR="00444E9E" w:rsidRPr="00EC00BC" w:rsidRDefault="00444E9E" w:rsidP="00EC00BC">
      <w:pPr>
        <w:pStyle w:val="a3"/>
        <w:numPr>
          <w:ilvl w:val="0"/>
          <w:numId w:val="1"/>
        </w:numPr>
        <w:spacing w:after="0" w:line="240" w:lineRule="auto"/>
        <w:rPr>
          <w:rStyle w:val="a4"/>
        </w:rPr>
      </w:pPr>
      <w:r w:rsidRPr="00EC00BC">
        <w:rPr>
          <w:rStyle w:val="a4"/>
        </w:rPr>
        <w:t>Технические характеристики</w:t>
      </w:r>
      <w:r w:rsidR="005F1C0F" w:rsidRPr="00EC00BC">
        <w:rPr>
          <w:rStyle w:val="a4"/>
        </w:rPr>
        <w:t>*</w:t>
      </w:r>
      <w:r w:rsidR="002B123E" w:rsidRPr="00EC00BC">
        <w:rPr>
          <w:rStyle w:val="a4"/>
        </w:rPr>
        <w:t>:</w:t>
      </w:r>
    </w:p>
    <w:tbl>
      <w:tblPr>
        <w:tblStyle w:val="a7"/>
        <w:tblW w:w="5000" w:type="pct"/>
        <w:jc w:val="center"/>
        <w:tblLook w:val="04A0" w:firstRow="1" w:lastRow="0" w:firstColumn="1" w:lastColumn="0" w:noHBand="0" w:noVBand="1"/>
      </w:tblPr>
      <w:tblGrid>
        <w:gridCol w:w="4604"/>
        <w:gridCol w:w="604"/>
        <w:gridCol w:w="83"/>
        <w:gridCol w:w="629"/>
        <w:gridCol w:w="58"/>
        <w:gridCol w:w="741"/>
        <w:gridCol w:w="35"/>
        <w:gridCol w:w="776"/>
        <w:gridCol w:w="604"/>
        <w:gridCol w:w="83"/>
        <w:gridCol w:w="630"/>
        <w:gridCol w:w="57"/>
        <w:gridCol w:w="741"/>
        <w:gridCol w:w="35"/>
        <w:gridCol w:w="776"/>
      </w:tblGrid>
      <w:tr w:rsidR="002E0048" w:rsidRPr="00EC00BC" w:rsidTr="002E0048">
        <w:trPr>
          <w:jc w:val="center"/>
        </w:trPr>
        <w:tc>
          <w:tcPr>
            <w:tcW w:w="2545" w:type="pct"/>
          </w:tcPr>
          <w:p w:rsidR="002E0048" w:rsidRPr="00EC00BC" w:rsidRDefault="002E0048" w:rsidP="00EC00BC">
            <w:pPr>
              <w:pStyle w:val="a3"/>
              <w:ind w:left="0"/>
              <w:rPr>
                <w:rStyle w:val="a4"/>
                <w:b w:val="0"/>
              </w:rPr>
            </w:pPr>
            <w:r w:rsidRPr="00EC00BC">
              <w:rPr>
                <w:rStyle w:val="a4"/>
                <w:b w:val="0"/>
              </w:rPr>
              <w:t>Модель</w:t>
            </w:r>
          </w:p>
        </w:tc>
        <w:tc>
          <w:tcPr>
            <w:tcW w:w="1399" w:type="pct"/>
            <w:gridSpan w:val="7"/>
          </w:tcPr>
          <w:p w:rsidR="002E0048" w:rsidRPr="006D4166" w:rsidRDefault="002E0048" w:rsidP="00EC00BC">
            <w:pPr>
              <w:pStyle w:val="a3"/>
              <w:ind w:left="0"/>
              <w:jc w:val="center"/>
              <w:rPr>
                <w:rStyle w:val="a4"/>
                <w:b w:val="0"/>
                <w:lang w:val="en-US"/>
              </w:rPr>
            </w:pPr>
            <w:r>
              <w:rPr>
                <w:rStyle w:val="a4"/>
                <w:b w:val="0"/>
                <w:lang w:val="en-US"/>
              </w:rPr>
              <w:t>AL266</w:t>
            </w:r>
          </w:p>
        </w:tc>
        <w:tc>
          <w:tcPr>
            <w:tcW w:w="1055" w:type="pct"/>
            <w:gridSpan w:val="7"/>
          </w:tcPr>
          <w:p w:rsidR="002E0048" w:rsidRPr="006D4166" w:rsidRDefault="002E0048" w:rsidP="00EC00BC">
            <w:pPr>
              <w:pStyle w:val="a3"/>
              <w:ind w:left="0"/>
              <w:jc w:val="center"/>
              <w:rPr>
                <w:rStyle w:val="a4"/>
                <w:b w:val="0"/>
                <w:lang w:val="en-US"/>
              </w:rPr>
            </w:pPr>
            <w:r>
              <w:rPr>
                <w:rStyle w:val="a4"/>
                <w:b w:val="0"/>
                <w:lang w:val="en-US"/>
              </w:rPr>
              <w:t>AL2</w:t>
            </w:r>
            <w:r w:rsidR="009B6A46">
              <w:rPr>
                <w:rStyle w:val="a4"/>
                <w:b w:val="0"/>
                <w:lang w:val="en-US"/>
              </w:rPr>
              <w:t>6</w:t>
            </w:r>
            <w:r>
              <w:rPr>
                <w:rStyle w:val="a4"/>
                <w:b w:val="0"/>
                <w:lang w:val="en-US"/>
              </w:rPr>
              <w:t>7</w:t>
            </w:r>
          </w:p>
        </w:tc>
      </w:tr>
      <w:tr w:rsidR="002E0048" w:rsidRPr="00EC00BC" w:rsidTr="002E0048">
        <w:trPr>
          <w:jc w:val="center"/>
        </w:trPr>
        <w:tc>
          <w:tcPr>
            <w:tcW w:w="2545" w:type="pct"/>
          </w:tcPr>
          <w:p w:rsidR="002E0048" w:rsidRPr="00EC00BC" w:rsidRDefault="002E0048" w:rsidP="002E0048">
            <w:pPr>
              <w:pStyle w:val="a3"/>
              <w:ind w:left="0"/>
              <w:rPr>
                <w:rStyle w:val="a4"/>
                <w:b w:val="0"/>
              </w:rPr>
            </w:pPr>
            <w:r w:rsidRPr="00EC00BC">
              <w:rPr>
                <w:rStyle w:val="a4"/>
                <w:b w:val="0"/>
              </w:rPr>
              <w:t>Мощность</w:t>
            </w:r>
          </w:p>
        </w:tc>
        <w:tc>
          <w:tcPr>
            <w:tcW w:w="289" w:type="pct"/>
          </w:tcPr>
          <w:p w:rsidR="002E0048" w:rsidRPr="0048103C" w:rsidRDefault="002E0048" w:rsidP="002E0048">
            <w:pPr>
              <w:pStyle w:val="a3"/>
              <w:ind w:left="0"/>
              <w:jc w:val="center"/>
              <w:rPr>
                <w:rStyle w:val="a4"/>
                <w:b w:val="0"/>
              </w:rPr>
            </w:pPr>
            <w:r>
              <w:rPr>
                <w:rStyle w:val="a4"/>
                <w:b w:val="0"/>
              </w:rPr>
              <w:t>6Вт</w:t>
            </w:r>
          </w:p>
        </w:tc>
        <w:tc>
          <w:tcPr>
            <w:tcW w:w="341" w:type="pct"/>
            <w:gridSpan w:val="2"/>
          </w:tcPr>
          <w:p w:rsidR="002E0048" w:rsidRPr="002E0048" w:rsidRDefault="002E0048" w:rsidP="002E0048">
            <w:pPr>
              <w:pStyle w:val="a3"/>
              <w:ind w:left="0"/>
              <w:jc w:val="center"/>
              <w:rPr>
                <w:rStyle w:val="a4"/>
                <w:b w:val="0"/>
              </w:rPr>
            </w:pPr>
            <w:r>
              <w:rPr>
                <w:rStyle w:val="a4"/>
                <w:b w:val="0"/>
                <w:lang w:val="en-US"/>
              </w:rPr>
              <w:t>12</w:t>
            </w:r>
            <w:r>
              <w:rPr>
                <w:rStyle w:val="a4"/>
                <w:b w:val="0"/>
              </w:rPr>
              <w:t>Вт</w:t>
            </w:r>
          </w:p>
        </w:tc>
        <w:tc>
          <w:tcPr>
            <w:tcW w:w="382" w:type="pct"/>
            <w:gridSpan w:val="2"/>
          </w:tcPr>
          <w:p w:rsidR="002E0048" w:rsidRPr="0048103C" w:rsidRDefault="002E0048" w:rsidP="002E0048">
            <w:pPr>
              <w:pStyle w:val="a3"/>
              <w:ind w:left="0"/>
              <w:jc w:val="center"/>
              <w:rPr>
                <w:rStyle w:val="a4"/>
                <w:b w:val="0"/>
              </w:rPr>
            </w:pPr>
            <w:r>
              <w:rPr>
                <w:rStyle w:val="a4"/>
                <w:b w:val="0"/>
              </w:rPr>
              <w:t>18Вт</w:t>
            </w:r>
          </w:p>
        </w:tc>
        <w:tc>
          <w:tcPr>
            <w:tcW w:w="388" w:type="pct"/>
            <w:gridSpan w:val="2"/>
          </w:tcPr>
          <w:p w:rsidR="002E0048" w:rsidRPr="0048103C" w:rsidRDefault="002E0048" w:rsidP="002E0048">
            <w:pPr>
              <w:pStyle w:val="a3"/>
              <w:ind w:left="0"/>
              <w:jc w:val="center"/>
              <w:rPr>
                <w:rStyle w:val="a4"/>
                <w:b w:val="0"/>
              </w:rPr>
            </w:pPr>
            <w:r>
              <w:rPr>
                <w:rStyle w:val="a4"/>
                <w:b w:val="0"/>
              </w:rPr>
              <w:t>24Вт</w:t>
            </w:r>
          </w:p>
        </w:tc>
        <w:tc>
          <w:tcPr>
            <w:tcW w:w="232" w:type="pct"/>
          </w:tcPr>
          <w:p w:rsidR="002E0048" w:rsidRPr="0048103C" w:rsidRDefault="002E0048" w:rsidP="002E0048">
            <w:pPr>
              <w:pStyle w:val="a3"/>
              <w:ind w:left="0"/>
              <w:jc w:val="center"/>
              <w:rPr>
                <w:rStyle w:val="a4"/>
                <w:b w:val="0"/>
              </w:rPr>
            </w:pPr>
            <w:r>
              <w:rPr>
                <w:rStyle w:val="a4"/>
                <w:b w:val="0"/>
              </w:rPr>
              <w:t>6Вт</w:t>
            </w:r>
          </w:p>
        </w:tc>
        <w:tc>
          <w:tcPr>
            <w:tcW w:w="274" w:type="pct"/>
            <w:gridSpan w:val="2"/>
          </w:tcPr>
          <w:p w:rsidR="002E0048" w:rsidRPr="002E0048" w:rsidRDefault="002E0048" w:rsidP="002E0048">
            <w:pPr>
              <w:pStyle w:val="a3"/>
              <w:ind w:left="0"/>
              <w:jc w:val="center"/>
              <w:rPr>
                <w:rStyle w:val="a4"/>
                <w:b w:val="0"/>
              </w:rPr>
            </w:pPr>
            <w:r>
              <w:rPr>
                <w:rStyle w:val="a4"/>
                <w:b w:val="0"/>
                <w:lang w:val="en-US"/>
              </w:rPr>
              <w:t>12</w:t>
            </w:r>
            <w:r>
              <w:rPr>
                <w:rStyle w:val="a4"/>
                <w:b w:val="0"/>
              </w:rPr>
              <w:t>Вт</w:t>
            </w:r>
          </w:p>
        </w:tc>
        <w:tc>
          <w:tcPr>
            <w:tcW w:w="274" w:type="pct"/>
            <w:gridSpan w:val="2"/>
          </w:tcPr>
          <w:p w:rsidR="002E0048" w:rsidRPr="0048103C" w:rsidRDefault="002E0048" w:rsidP="002E0048">
            <w:pPr>
              <w:pStyle w:val="a3"/>
              <w:ind w:left="0"/>
              <w:jc w:val="center"/>
              <w:rPr>
                <w:rStyle w:val="a4"/>
                <w:b w:val="0"/>
              </w:rPr>
            </w:pPr>
            <w:r>
              <w:rPr>
                <w:rStyle w:val="a4"/>
                <w:b w:val="0"/>
              </w:rPr>
              <w:t>18Вт</w:t>
            </w:r>
          </w:p>
        </w:tc>
        <w:tc>
          <w:tcPr>
            <w:tcW w:w="274" w:type="pct"/>
            <w:gridSpan w:val="2"/>
          </w:tcPr>
          <w:p w:rsidR="002E0048" w:rsidRPr="0048103C" w:rsidRDefault="002E0048" w:rsidP="002E0048">
            <w:pPr>
              <w:pStyle w:val="a3"/>
              <w:ind w:left="0"/>
              <w:jc w:val="center"/>
              <w:rPr>
                <w:rStyle w:val="a4"/>
                <w:b w:val="0"/>
              </w:rPr>
            </w:pPr>
            <w:r>
              <w:rPr>
                <w:rStyle w:val="a4"/>
                <w:b w:val="0"/>
              </w:rPr>
              <w:t>24Вт</w:t>
            </w:r>
          </w:p>
        </w:tc>
      </w:tr>
      <w:tr w:rsidR="00305F17" w:rsidRPr="00EC00BC" w:rsidTr="002E0048">
        <w:trPr>
          <w:jc w:val="center"/>
        </w:trPr>
        <w:tc>
          <w:tcPr>
            <w:tcW w:w="2545" w:type="pct"/>
          </w:tcPr>
          <w:p w:rsidR="00305F17" w:rsidRPr="00EC00BC" w:rsidRDefault="00305F17" w:rsidP="00EC00BC">
            <w:pPr>
              <w:pStyle w:val="a3"/>
              <w:ind w:left="0"/>
              <w:rPr>
                <w:rStyle w:val="a4"/>
                <w:b w:val="0"/>
              </w:rPr>
            </w:pPr>
            <w:r w:rsidRPr="00EC00BC">
              <w:rPr>
                <w:rStyle w:val="a4"/>
                <w:b w:val="0"/>
              </w:rPr>
              <w:t>Напряжение питания</w:t>
            </w:r>
          </w:p>
        </w:tc>
        <w:tc>
          <w:tcPr>
            <w:tcW w:w="2455" w:type="pct"/>
            <w:gridSpan w:val="14"/>
          </w:tcPr>
          <w:p w:rsidR="00305F17" w:rsidRPr="00EC00BC" w:rsidRDefault="008E060E" w:rsidP="00EC00BC">
            <w:pPr>
              <w:pStyle w:val="a3"/>
              <w:ind w:left="0"/>
              <w:jc w:val="center"/>
              <w:rPr>
                <w:rStyle w:val="a4"/>
                <w:b w:val="0"/>
              </w:rPr>
            </w:pPr>
            <w:r>
              <w:rPr>
                <w:rStyle w:val="a4"/>
                <w:b w:val="0"/>
              </w:rPr>
              <w:t>17</w:t>
            </w:r>
            <w:r w:rsidR="002E0048">
              <w:rPr>
                <w:rStyle w:val="a4"/>
                <w:b w:val="0"/>
              </w:rPr>
              <w:t>5</w:t>
            </w:r>
            <w:r>
              <w:rPr>
                <w:rStyle w:val="a4"/>
                <w:b w:val="0"/>
              </w:rPr>
              <w:t>-265</w:t>
            </w:r>
            <w:r w:rsidR="00305F17" w:rsidRPr="00EC00BC">
              <w:rPr>
                <w:rStyle w:val="a4"/>
                <w:b w:val="0"/>
              </w:rPr>
              <w:t>В/50Гц</w:t>
            </w:r>
          </w:p>
        </w:tc>
      </w:tr>
      <w:tr w:rsidR="0048103C" w:rsidRPr="00EC00BC" w:rsidTr="002E0048">
        <w:trPr>
          <w:jc w:val="center"/>
        </w:trPr>
        <w:tc>
          <w:tcPr>
            <w:tcW w:w="2545" w:type="pct"/>
          </w:tcPr>
          <w:p w:rsidR="0048103C" w:rsidRDefault="0048103C" w:rsidP="0048103C">
            <w:pPr>
              <w:jc w:val="both"/>
            </w:pPr>
            <w:r>
              <w:t xml:space="preserve">Коэффициент мощности </w:t>
            </w:r>
            <w:proofErr w:type="spellStart"/>
            <w:r>
              <w:rPr>
                <w:lang w:val="en-US"/>
              </w:rPr>
              <w:t>Pf</w:t>
            </w:r>
            <w:proofErr w:type="spellEnd"/>
            <w:r>
              <w:t>, не менее</w:t>
            </w:r>
          </w:p>
        </w:tc>
        <w:tc>
          <w:tcPr>
            <w:tcW w:w="2455" w:type="pct"/>
            <w:gridSpan w:val="14"/>
          </w:tcPr>
          <w:p w:rsidR="0048103C" w:rsidRDefault="0048103C" w:rsidP="0048103C">
            <w:pPr>
              <w:jc w:val="center"/>
            </w:pPr>
            <w:r>
              <w:t>0,</w:t>
            </w:r>
            <w:r w:rsidR="008E060E">
              <w:t>9</w:t>
            </w:r>
          </w:p>
        </w:tc>
      </w:tr>
      <w:tr w:rsidR="002E0048" w:rsidRPr="00EC00BC" w:rsidTr="002E0048">
        <w:trPr>
          <w:jc w:val="center"/>
        </w:trPr>
        <w:tc>
          <w:tcPr>
            <w:tcW w:w="2545" w:type="pct"/>
          </w:tcPr>
          <w:p w:rsidR="002E0048" w:rsidRPr="00EC00BC" w:rsidRDefault="002E0048" w:rsidP="002E0048">
            <w:pPr>
              <w:pStyle w:val="a3"/>
              <w:ind w:left="0"/>
              <w:rPr>
                <w:rStyle w:val="a4"/>
                <w:b w:val="0"/>
              </w:rPr>
            </w:pPr>
            <w:r w:rsidRPr="00EC00BC">
              <w:rPr>
                <w:rStyle w:val="a4"/>
                <w:b w:val="0"/>
              </w:rPr>
              <w:t xml:space="preserve">Максимальный световой поток </w:t>
            </w:r>
          </w:p>
        </w:tc>
        <w:tc>
          <w:tcPr>
            <w:tcW w:w="329" w:type="pct"/>
            <w:gridSpan w:val="2"/>
          </w:tcPr>
          <w:p w:rsidR="002E0048" w:rsidRPr="0048103C" w:rsidRDefault="002E0048" w:rsidP="002E0048">
            <w:pPr>
              <w:pStyle w:val="a3"/>
              <w:ind w:left="0"/>
              <w:jc w:val="center"/>
              <w:rPr>
                <w:rStyle w:val="a4"/>
                <w:b w:val="0"/>
              </w:rPr>
            </w:pPr>
            <w:r>
              <w:rPr>
                <w:rStyle w:val="a4"/>
                <w:b w:val="0"/>
              </w:rPr>
              <w:t>480лм</w:t>
            </w:r>
          </w:p>
        </w:tc>
        <w:tc>
          <w:tcPr>
            <w:tcW w:w="329" w:type="pct"/>
            <w:gridSpan w:val="2"/>
          </w:tcPr>
          <w:p w:rsidR="002E0048" w:rsidRPr="0048103C" w:rsidRDefault="002E0048" w:rsidP="002E0048">
            <w:pPr>
              <w:pStyle w:val="a3"/>
              <w:ind w:left="0"/>
              <w:jc w:val="center"/>
              <w:rPr>
                <w:rStyle w:val="a4"/>
                <w:b w:val="0"/>
              </w:rPr>
            </w:pPr>
            <w:r>
              <w:rPr>
                <w:rStyle w:val="a4"/>
                <w:b w:val="0"/>
              </w:rPr>
              <w:t>960лм</w:t>
            </w:r>
          </w:p>
        </w:tc>
        <w:tc>
          <w:tcPr>
            <w:tcW w:w="371" w:type="pct"/>
            <w:gridSpan w:val="2"/>
          </w:tcPr>
          <w:p w:rsidR="002E0048" w:rsidRPr="0048103C" w:rsidRDefault="002E0048" w:rsidP="002E0048">
            <w:pPr>
              <w:pStyle w:val="a3"/>
              <w:ind w:left="0"/>
              <w:jc w:val="center"/>
              <w:rPr>
                <w:rStyle w:val="a4"/>
                <w:b w:val="0"/>
              </w:rPr>
            </w:pPr>
            <w:r>
              <w:rPr>
                <w:rStyle w:val="a4"/>
                <w:b w:val="0"/>
              </w:rPr>
              <w:t>1440лм</w:t>
            </w:r>
          </w:p>
        </w:tc>
        <w:tc>
          <w:tcPr>
            <w:tcW w:w="371" w:type="pct"/>
          </w:tcPr>
          <w:p w:rsidR="002E0048" w:rsidRPr="0048103C" w:rsidRDefault="002E0048" w:rsidP="002E0048">
            <w:pPr>
              <w:pStyle w:val="a3"/>
              <w:ind w:left="0"/>
              <w:jc w:val="center"/>
              <w:rPr>
                <w:rStyle w:val="a4"/>
                <w:b w:val="0"/>
              </w:rPr>
            </w:pPr>
            <w:r>
              <w:rPr>
                <w:rStyle w:val="a4"/>
                <w:b w:val="0"/>
              </w:rPr>
              <w:t>1920лм</w:t>
            </w:r>
          </w:p>
        </w:tc>
        <w:tc>
          <w:tcPr>
            <w:tcW w:w="264" w:type="pct"/>
            <w:gridSpan w:val="2"/>
          </w:tcPr>
          <w:p w:rsidR="002E0048" w:rsidRPr="0048103C" w:rsidRDefault="002E0048" w:rsidP="002E0048">
            <w:pPr>
              <w:pStyle w:val="a3"/>
              <w:ind w:left="0"/>
              <w:jc w:val="center"/>
              <w:rPr>
                <w:rStyle w:val="a4"/>
                <w:b w:val="0"/>
              </w:rPr>
            </w:pPr>
            <w:r>
              <w:rPr>
                <w:rStyle w:val="a4"/>
                <w:b w:val="0"/>
              </w:rPr>
              <w:t>480лм</w:t>
            </w:r>
          </w:p>
        </w:tc>
        <w:tc>
          <w:tcPr>
            <w:tcW w:w="264" w:type="pct"/>
            <w:gridSpan w:val="2"/>
          </w:tcPr>
          <w:p w:rsidR="002E0048" w:rsidRPr="0048103C" w:rsidRDefault="002E0048" w:rsidP="002E0048">
            <w:pPr>
              <w:pStyle w:val="a3"/>
              <w:ind w:left="0"/>
              <w:jc w:val="center"/>
              <w:rPr>
                <w:rStyle w:val="a4"/>
                <w:b w:val="0"/>
              </w:rPr>
            </w:pPr>
            <w:r>
              <w:rPr>
                <w:rStyle w:val="a4"/>
                <w:b w:val="0"/>
              </w:rPr>
              <w:t>960лм</w:t>
            </w:r>
          </w:p>
        </w:tc>
        <w:tc>
          <w:tcPr>
            <w:tcW w:w="264" w:type="pct"/>
            <w:gridSpan w:val="2"/>
          </w:tcPr>
          <w:p w:rsidR="002E0048" w:rsidRPr="0048103C" w:rsidRDefault="002E0048" w:rsidP="002E0048">
            <w:pPr>
              <w:pStyle w:val="a3"/>
              <w:ind w:left="0"/>
              <w:jc w:val="center"/>
              <w:rPr>
                <w:rStyle w:val="a4"/>
                <w:b w:val="0"/>
              </w:rPr>
            </w:pPr>
            <w:r>
              <w:rPr>
                <w:rStyle w:val="a4"/>
                <w:b w:val="0"/>
              </w:rPr>
              <w:t>1440лм</w:t>
            </w:r>
          </w:p>
        </w:tc>
        <w:tc>
          <w:tcPr>
            <w:tcW w:w="263" w:type="pct"/>
          </w:tcPr>
          <w:p w:rsidR="002E0048" w:rsidRPr="0048103C" w:rsidRDefault="002E0048" w:rsidP="002E0048">
            <w:pPr>
              <w:pStyle w:val="a3"/>
              <w:ind w:left="0"/>
              <w:jc w:val="center"/>
              <w:rPr>
                <w:rStyle w:val="a4"/>
                <w:b w:val="0"/>
              </w:rPr>
            </w:pPr>
            <w:r>
              <w:rPr>
                <w:rStyle w:val="a4"/>
                <w:b w:val="0"/>
              </w:rPr>
              <w:t>1920лм</w:t>
            </w:r>
          </w:p>
        </w:tc>
      </w:tr>
      <w:tr w:rsidR="00305F17" w:rsidRPr="00EC00BC" w:rsidTr="002E0048">
        <w:trPr>
          <w:jc w:val="center"/>
        </w:trPr>
        <w:tc>
          <w:tcPr>
            <w:tcW w:w="2545" w:type="pct"/>
          </w:tcPr>
          <w:p w:rsidR="00305F17" w:rsidRPr="00EC00BC" w:rsidRDefault="00305F17" w:rsidP="00EC00BC">
            <w:pPr>
              <w:pStyle w:val="a3"/>
              <w:ind w:left="0"/>
              <w:rPr>
                <w:rStyle w:val="a4"/>
                <w:b w:val="0"/>
              </w:rPr>
            </w:pPr>
            <w:r w:rsidRPr="00EC00BC">
              <w:rPr>
                <w:rStyle w:val="a4"/>
                <w:b w:val="0"/>
              </w:rPr>
              <w:t>Цветовая температура</w:t>
            </w:r>
          </w:p>
        </w:tc>
        <w:tc>
          <w:tcPr>
            <w:tcW w:w="2455" w:type="pct"/>
            <w:gridSpan w:val="14"/>
          </w:tcPr>
          <w:p w:rsidR="00305F17" w:rsidRPr="00445937" w:rsidRDefault="00445937" w:rsidP="00EC00BC">
            <w:pPr>
              <w:pStyle w:val="a3"/>
              <w:ind w:left="0"/>
              <w:jc w:val="center"/>
              <w:rPr>
                <w:rStyle w:val="a4"/>
                <w:b w:val="0"/>
                <w:lang w:val="en-US"/>
              </w:rPr>
            </w:pPr>
            <w:r>
              <w:rPr>
                <w:rStyle w:val="a4"/>
                <w:b w:val="0"/>
              </w:rPr>
              <w:t>4</w:t>
            </w:r>
            <w:r w:rsidR="002E0048">
              <w:rPr>
                <w:rStyle w:val="a4"/>
                <w:b w:val="0"/>
              </w:rPr>
              <w:t>0</w:t>
            </w:r>
            <w:r>
              <w:rPr>
                <w:rStyle w:val="a4"/>
                <w:b w:val="0"/>
              </w:rPr>
              <w:t>00</w:t>
            </w:r>
            <w:r>
              <w:rPr>
                <w:rStyle w:val="a4"/>
                <w:b w:val="0"/>
                <w:lang w:val="en-US"/>
              </w:rPr>
              <w:t>K</w:t>
            </w:r>
          </w:p>
        </w:tc>
      </w:tr>
      <w:tr w:rsidR="0048103C" w:rsidRPr="00EC00BC" w:rsidTr="002E0048">
        <w:trPr>
          <w:jc w:val="center"/>
        </w:trPr>
        <w:tc>
          <w:tcPr>
            <w:tcW w:w="2545" w:type="pct"/>
          </w:tcPr>
          <w:p w:rsidR="0048103C" w:rsidRPr="00B77C1D" w:rsidRDefault="0048103C" w:rsidP="0048103C">
            <w:pPr>
              <w:pStyle w:val="a3"/>
              <w:ind w:left="0"/>
              <w:rPr>
                <w:rStyle w:val="a4"/>
                <w:b w:val="0"/>
              </w:rPr>
            </w:pPr>
            <w:r w:rsidRPr="00B77C1D">
              <w:rPr>
                <w:rStyle w:val="a4"/>
                <w:b w:val="0"/>
              </w:rPr>
              <w:t xml:space="preserve">Индекс цветопередачи </w:t>
            </w:r>
            <w:r w:rsidRPr="00B77C1D">
              <w:rPr>
                <w:rStyle w:val="a4"/>
                <w:b w:val="0"/>
                <w:lang w:val="en-US"/>
              </w:rPr>
              <w:t>Ra</w:t>
            </w:r>
          </w:p>
        </w:tc>
        <w:tc>
          <w:tcPr>
            <w:tcW w:w="2455" w:type="pct"/>
            <w:gridSpan w:val="14"/>
          </w:tcPr>
          <w:p w:rsidR="0048103C" w:rsidRPr="00B77C1D" w:rsidRDefault="0048103C" w:rsidP="0048103C">
            <w:pPr>
              <w:pStyle w:val="a3"/>
              <w:ind w:left="0"/>
              <w:jc w:val="center"/>
              <w:rPr>
                <w:rStyle w:val="a4"/>
                <w:b w:val="0"/>
              </w:rPr>
            </w:pPr>
            <w:r w:rsidRPr="00B77C1D">
              <w:rPr>
                <w:rStyle w:val="a4"/>
                <w:b w:val="0"/>
              </w:rPr>
              <w:t>&gt;80</w:t>
            </w:r>
          </w:p>
        </w:tc>
      </w:tr>
      <w:tr w:rsidR="0048103C" w:rsidRPr="00EC00BC" w:rsidTr="002E0048">
        <w:trPr>
          <w:jc w:val="center"/>
        </w:trPr>
        <w:tc>
          <w:tcPr>
            <w:tcW w:w="2545" w:type="pct"/>
          </w:tcPr>
          <w:p w:rsidR="0048103C" w:rsidRPr="00B77C1D" w:rsidRDefault="0048103C" w:rsidP="0048103C">
            <w:pPr>
              <w:pStyle w:val="a3"/>
              <w:ind w:left="0"/>
              <w:rPr>
                <w:rStyle w:val="a4"/>
                <w:b w:val="0"/>
              </w:rPr>
            </w:pPr>
            <w:r w:rsidRPr="00B77C1D">
              <w:rPr>
                <w:rStyle w:val="a4"/>
                <w:b w:val="0"/>
              </w:rPr>
              <w:t>Угол рассеяния света</w:t>
            </w:r>
          </w:p>
        </w:tc>
        <w:tc>
          <w:tcPr>
            <w:tcW w:w="2455" w:type="pct"/>
            <w:gridSpan w:val="14"/>
          </w:tcPr>
          <w:p w:rsidR="0048103C" w:rsidRPr="00B77C1D" w:rsidRDefault="0048103C" w:rsidP="0048103C">
            <w:pPr>
              <w:pStyle w:val="a3"/>
              <w:ind w:left="0"/>
              <w:jc w:val="center"/>
              <w:rPr>
                <w:rStyle w:val="a4"/>
                <w:b w:val="0"/>
              </w:rPr>
            </w:pPr>
            <w:r w:rsidRPr="00B77C1D">
              <w:rPr>
                <w:rStyle w:val="a4"/>
                <w:b w:val="0"/>
              </w:rPr>
              <w:t>120°</w:t>
            </w:r>
          </w:p>
        </w:tc>
      </w:tr>
      <w:tr w:rsidR="0020622A" w:rsidRPr="00EC00BC" w:rsidTr="002E0048">
        <w:trPr>
          <w:jc w:val="center"/>
        </w:trPr>
        <w:tc>
          <w:tcPr>
            <w:tcW w:w="2545" w:type="pct"/>
          </w:tcPr>
          <w:p w:rsidR="0020622A" w:rsidRPr="008E060E" w:rsidRDefault="008E060E" w:rsidP="0048103C">
            <w:pPr>
              <w:pStyle w:val="a3"/>
              <w:ind w:left="0"/>
              <w:rPr>
                <w:rStyle w:val="a4"/>
                <w:b w:val="0"/>
              </w:rPr>
            </w:pPr>
            <w:r>
              <w:rPr>
                <w:rStyle w:val="a4"/>
                <w:b w:val="0"/>
              </w:rPr>
              <w:t>Коэффициент пульсации освещенности</w:t>
            </w:r>
          </w:p>
        </w:tc>
        <w:tc>
          <w:tcPr>
            <w:tcW w:w="2455" w:type="pct"/>
            <w:gridSpan w:val="14"/>
          </w:tcPr>
          <w:p w:rsidR="0020622A" w:rsidRPr="008E060E" w:rsidRDefault="008E060E" w:rsidP="0048103C">
            <w:pPr>
              <w:pStyle w:val="a3"/>
              <w:ind w:left="0"/>
              <w:jc w:val="center"/>
              <w:rPr>
                <w:rStyle w:val="a4"/>
                <w:b w:val="0"/>
                <w:lang w:val="en-US"/>
              </w:rPr>
            </w:pPr>
            <w:r>
              <w:rPr>
                <w:rStyle w:val="a4"/>
                <w:b w:val="0"/>
                <w:lang w:val="en-US"/>
              </w:rPr>
              <w:t>&lt;5%</w:t>
            </w:r>
          </w:p>
        </w:tc>
      </w:tr>
      <w:tr w:rsidR="00305F17" w:rsidRPr="00EC00BC" w:rsidTr="002E0048">
        <w:trPr>
          <w:jc w:val="center"/>
        </w:trPr>
        <w:tc>
          <w:tcPr>
            <w:tcW w:w="2545" w:type="pct"/>
          </w:tcPr>
          <w:p w:rsidR="00305F17" w:rsidRPr="00EC00BC" w:rsidRDefault="00305F17" w:rsidP="00EC00BC">
            <w:pPr>
              <w:pStyle w:val="a3"/>
              <w:ind w:left="0"/>
              <w:rPr>
                <w:rStyle w:val="a4"/>
                <w:b w:val="0"/>
              </w:rPr>
            </w:pPr>
            <w:r w:rsidRPr="00EC00BC">
              <w:rPr>
                <w:rStyle w:val="a4"/>
                <w:b w:val="0"/>
              </w:rPr>
              <w:t>Материал рассеивателя</w:t>
            </w:r>
          </w:p>
        </w:tc>
        <w:tc>
          <w:tcPr>
            <w:tcW w:w="2455" w:type="pct"/>
            <w:gridSpan w:val="14"/>
          </w:tcPr>
          <w:p w:rsidR="00305F17" w:rsidRPr="0048103C" w:rsidRDefault="002E0048" w:rsidP="00EC00BC">
            <w:pPr>
              <w:pStyle w:val="a3"/>
              <w:ind w:left="0"/>
              <w:jc w:val="center"/>
              <w:rPr>
                <w:rStyle w:val="a4"/>
                <w:b w:val="0"/>
              </w:rPr>
            </w:pPr>
            <w:r>
              <w:rPr>
                <w:rStyle w:val="a4"/>
                <w:b w:val="0"/>
              </w:rPr>
              <w:t>Пластик</w:t>
            </w:r>
          </w:p>
        </w:tc>
      </w:tr>
      <w:tr w:rsidR="00305F17" w:rsidRPr="00EC00BC" w:rsidTr="002E0048">
        <w:trPr>
          <w:jc w:val="center"/>
        </w:trPr>
        <w:tc>
          <w:tcPr>
            <w:tcW w:w="2545" w:type="pct"/>
          </w:tcPr>
          <w:p w:rsidR="00305F17" w:rsidRPr="00EC00BC" w:rsidRDefault="00305F17" w:rsidP="00EC00BC">
            <w:pPr>
              <w:pStyle w:val="a3"/>
              <w:ind w:left="0"/>
              <w:rPr>
                <w:rStyle w:val="a4"/>
                <w:b w:val="0"/>
              </w:rPr>
            </w:pPr>
            <w:r w:rsidRPr="00EC00BC">
              <w:rPr>
                <w:rStyle w:val="a4"/>
                <w:b w:val="0"/>
              </w:rPr>
              <w:t>Материал корпуса</w:t>
            </w:r>
          </w:p>
        </w:tc>
        <w:tc>
          <w:tcPr>
            <w:tcW w:w="2455" w:type="pct"/>
            <w:gridSpan w:val="14"/>
          </w:tcPr>
          <w:p w:rsidR="00305F17" w:rsidRPr="00EC00BC" w:rsidRDefault="008E060E" w:rsidP="00EC00BC">
            <w:pPr>
              <w:pStyle w:val="a3"/>
              <w:ind w:left="0"/>
              <w:jc w:val="center"/>
              <w:rPr>
                <w:rStyle w:val="a4"/>
                <w:b w:val="0"/>
              </w:rPr>
            </w:pPr>
            <w:r>
              <w:rPr>
                <w:rStyle w:val="a4"/>
                <w:b w:val="0"/>
              </w:rPr>
              <w:t>Пластик</w:t>
            </w:r>
          </w:p>
        </w:tc>
      </w:tr>
      <w:tr w:rsidR="0020622A" w:rsidRPr="00EC00BC" w:rsidTr="002E0048">
        <w:trPr>
          <w:jc w:val="center"/>
        </w:trPr>
        <w:tc>
          <w:tcPr>
            <w:tcW w:w="2545" w:type="pct"/>
          </w:tcPr>
          <w:p w:rsidR="0020622A" w:rsidRPr="00EC00BC" w:rsidRDefault="0020622A" w:rsidP="00EC00BC">
            <w:pPr>
              <w:pStyle w:val="a3"/>
              <w:ind w:left="0"/>
              <w:rPr>
                <w:rStyle w:val="a4"/>
                <w:b w:val="0"/>
              </w:rPr>
            </w:pPr>
            <w:r>
              <w:rPr>
                <w:rStyle w:val="a4"/>
                <w:b w:val="0"/>
              </w:rPr>
              <w:t>Цвет корпуса</w:t>
            </w:r>
          </w:p>
        </w:tc>
        <w:tc>
          <w:tcPr>
            <w:tcW w:w="2455" w:type="pct"/>
            <w:gridSpan w:val="14"/>
          </w:tcPr>
          <w:p w:rsidR="0020622A" w:rsidRDefault="0020622A" w:rsidP="00EC00BC">
            <w:pPr>
              <w:pStyle w:val="a3"/>
              <w:ind w:left="0"/>
              <w:jc w:val="center"/>
              <w:rPr>
                <w:rStyle w:val="a4"/>
                <w:b w:val="0"/>
              </w:rPr>
            </w:pPr>
            <w:r w:rsidRPr="00EC00BC">
              <w:rPr>
                <w:rStyle w:val="a4"/>
                <w:b w:val="0"/>
              </w:rPr>
              <w:t>См. на упаковке</w:t>
            </w:r>
          </w:p>
        </w:tc>
      </w:tr>
      <w:tr w:rsidR="00305F17" w:rsidRPr="00EC00BC" w:rsidTr="002E0048">
        <w:trPr>
          <w:jc w:val="center"/>
        </w:trPr>
        <w:tc>
          <w:tcPr>
            <w:tcW w:w="2545" w:type="pct"/>
          </w:tcPr>
          <w:p w:rsidR="00305F17" w:rsidRPr="00EC00BC" w:rsidRDefault="00305F17" w:rsidP="00EC00BC">
            <w:pPr>
              <w:pStyle w:val="a3"/>
              <w:ind w:left="0"/>
              <w:rPr>
                <w:rStyle w:val="a4"/>
                <w:b w:val="0"/>
              </w:rPr>
            </w:pPr>
            <w:r w:rsidRPr="00EC00BC">
              <w:rPr>
                <w:rStyle w:val="a4"/>
                <w:b w:val="0"/>
              </w:rPr>
              <w:t>Размеры</w:t>
            </w:r>
          </w:p>
        </w:tc>
        <w:tc>
          <w:tcPr>
            <w:tcW w:w="2455" w:type="pct"/>
            <w:gridSpan w:val="14"/>
          </w:tcPr>
          <w:p w:rsidR="00305F17" w:rsidRPr="00EC00BC" w:rsidRDefault="00305F17" w:rsidP="00EC00BC">
            <w:pPr>
              <w:pStyle w:val="a3"/>
              <w:ind w:left="0"/>
              <w:jc w:val="center"/>
              <w:rPr>
                <w:rStyle w:val="a4"/>
                <w:b w:val="0"/>
              </w:rPr>
            </w:pPr>
            <w:r w:rsidRPr="00EC00BC">
              <w:rPr>
                <w:rStyle w:val="a4"/>
                <w:b w:val="0"/>
              </w:rPr>
              <w:t>См. на упаковке</w:t>
            </w:r>
          </w:p>
        </w:tc>
      </w:tr>
      <w:tr w:rsidR="00305F17" w:rsidRPr="00EC00BC" w:rsidTr="002E0048">
        <w:trPr>
          <w:jc w:val="center"/>
        </w:trPr>
        <w:tc>
          <w:tcPr>
            <w:tcW w:w="2545" w:type="pct"/>
          </w:tcPr>
          <w:p w:rsidR="00305F17" w:rsidRPr="00EC00BC" w:rsidRDefault="00305F17" w:rsidP="00EC00BC">
            <w:pPr>
              <w:pStyle w:val="a3"/>
              <w:ind w:left="0"/>
              <w:rPr>
                <w:rStyle w:val="a4"/>
                <w:b w:val="0"/>
              </w:rPr>
            </w:pPr>
            <w:r w:rsidRPr="00EC00BC">
              <w:rPr>
                <w:rStyle w:val="a4"/>
                <w:b w:val="0"/>
              </w:rPr>
              <w:t>Степень защиты от пыли и влаги</w:t>
            </w:r>
          </w:p>
        </w:tc>
        <w:tc>
          <w:tcPr>
            <w:tcW w:w="2455" w:type="pct"/>
            <w:gridSpan w:val="14"/>
          </w:tcPr>
          <w:p w:rsidR="00305F17" w:rsidRPr="00EC00BC" w:rsidRDefault="00305F17" w:rsidP="00EC00BC">
            <w:pPr>
              <w:pStyle w:val="a3"/>
              <w:ind w:left="0"/>
              <w:jc w:val="center"/>
              <w:rPr>
                <w:rStyle w:val="a4"/>
                <w:b w:val="0"/>
                <w:lang w:val="en-US"/>
              </w:rPr>
            </w:pPr>
            <w:r w:rsidRPr="00EC00BC">
              <w:rPr>
                <w:rStyle w:val="a4"/>
                <w:b w:val="0"/>
                <w:lang w:val="en-US"/>
              </w:rPr>
              <w:t>IP</w:t>
            </w:r>
            <w:r w:rsidR="00445937">
              <w:rPr>
                <w:rStyle w:val="a4"/>
                <w:b w:val="0"/>
                <w:lang w:val="en-US"/>
              </w:rPr>
              <w:t>44</w:t>
            </w:r>
          </w:p>
        </w:tc>
      </w:tr>
      <w:tr w:rsidR="00305F17" w:rsidRPr="00EC00BC" w:rsidTr="002E0048">
        <w:trPr>
          <w:jc w:val="center"/>
        </w:trPr>
        <w:tc>
          <w:tcPr>
            <w:tcW w:w="2545" w:type="pct"/>
          </w:tcPr>
          <w:p w:rsidR="00305F17" w:rsidRPr="00EC00BC" w:rsidRDefault="00305F17" w:rsidP="00EC00BC">
            <w:pPr>
              <w:pStyle w:val="a3"/>
              <w:ind w:left="0"/>
              <w:rPr>
                <w:rStyle w:val="a4"/>
                <w:b w:val="0"/>
              </w:rPr>
            </w:pPr>
            <w:r w:rsidRPr="00EC00BC">
              <w:rPr>
                <w:rStyle w:val="a4"/>
                <w:b w:val="0"/>
              </w:rPr>
              <w:t>Рабочая температура</w:t>
            </w:r>
          </w:p>
        </w:tc>
        <w:tc>
          <w:tcPr>
            <w:tcW w:w="2455" w:type="pct"/>
            <w:gridSpan w:val="14"/>
          </w:tcPr>
          <w:p w:rsidR="00305F17" w:rsidRPr="00EC00BC" w:rsidRDefault="00445937" w:rsidP="00EC00BC">
            <w:pPr>
              <w:jc w:val="center"/>
            </w:pPr>
            <w:r>
              <w:rPr>
                <w:lang w:val="en-US"/>
              </w:rPr>
              <w:t>+1</w:t>
            </w:r>
            <w:r w:rsidR="00EC00BC" w:rsidRPr="00EC00BC">
              <w:t>...</w:t>
            </w:r>
            <w:r w:rsidR="00305F17" w:rsidRPr="00EC00BC">
              <w:t>+40°С</w:t>
            </w:r>
          </w:p>
        </w:tc>
      </w:tr>
      <w:tr w:rsidR="00BF291D" w:rsidRPr="00EC00BC" w:rsidTr="002E0048">
        <w:trPr>
          <w:jc w:val="center"/>
        </w:trPr>
        <w:tc>
          <w:tcPr>
            <w:tcW w:w="2545" w:type="pct"/>
          </w:tcPr>
          <w:p w:rsidR="00BF291D" w:rsidRPr="00BF291D" w:rsidRDefault="00BF291D" w:rsidP="00EC00BC">
            <w:pPr>
              <w:pStyle w:val="a3"/>
              <w:ind w:left="0"/>
              <w:rPr>
                <w:rStyle w:val="a4"/>
                <w:b w:val="0"/>
              </w:rPr>
            </w:pPr>
            <w:r w:rsidRPr="00BF291D">
              <w:rPr>
                <w:rStyle w:val="a4"/>
                <w:b w:val="0"/>
              </w:rPr>
              <w:t>Климатическое исполнение</w:t>
            </w:r>
          </w:p>
        </w:tc>
        <w:tc>
          <w:tcPr>
            <w:tcW w:w="2455" w:type="pct"/>
            <w:gridSpan w:val="14"/>
          </w:tcPr>
          <w:p w:rsidR="00BF291D" w:rsidRDefault="00BF291D" w:rsidP="00EC00BC">
            <w:pPr>
              <w:jc w:val="center"/>
            </w:pPr>
            <w:r>
              <w:t>УХЛ4</w:t>
            </w:r>
          </w:p>
        </w:tc>
      </w:tr>
      <w:tr w:rsidR="00305F17" w:rsidRPr="00EC00BC" w:rsidTr="002E0048">
        <w:trPr>
          <w:jc w:val="center"/>
        </w:trPr>
        <w:tc>
          <w:tcPr>
            <w:tcW w:w="2545" w:type="pct"/>
          </w:tcPr>
          <w:p w:rsidR="00305F17" w:rsidRPr="00EC00BC" w:rsidRDefault="00305F17" w:rsidP="00EC00BC">
            <w:pPr>
              <w:pStyle w:val="a3"/>
              <w:ind w:left="0"/>
              <w:rPr>
                <w:rStyle w:val="a4"/>
                <w:b w:val="0"/>
              </w:rPr>
            </w:pPr>
            <w:r w:rsidRPr="00EC00BC">
              <w:rPr>
                <w:rStyle w:val="a4"/>
                <w:b w:val="0"/>
              </w:rPr>
              <w:t>Срок службы светодиодов</w:t>
            </w:r>
          </w:p>
        </w:tc>
        <w:tc>
          <w:tcPr>
            <w:tcW w:w="2455" w:type="pct"/>
            <w:gridSpan w:val="14"/>
          </w:tcPr>
          <w:p w:rsidR="00305F17" w:rsidRPr="00EC00BC" w:rsidRDefault="002E0048" w:rsidP="00EC00BC">
            <w:pPr>
              <w:pStyle w:val="a3"/>
              <w:ind w:left="0"/>
              <w:jc w:val="center"/>
              <w:rPr>
                <w:rStyle w:val="a4"/>
                <w:b w:val="0"/>
              </w:rPr>
            </w:pPr>
            <w:r>
              <w:rPr>
                <w:rStyle w:val="a4"/>
                <w:b w:val="0"/>
              </w:rPr>
              <w:t>3</w:t>
            </w:r>
            <w:r w:rsidR="00305F17" w:rsidRPr="00EC00BC">
              <w:rPr>
                <w:rStyle w:val="a4"/>
                <w:b w:val="0"/>
              </w:rPr>
              <w:t>0000ч</w:t>
            </w:r>
          </w:p>
        </w:tc>
      </w:tr>
      <w:tr w:rsidR="00305F17" w:rsidRPr="00EC00BC" w:rsidTr="002E0048">
        <w:trPr>
          <w:jc w:val="center"/>
        </w:trPr>
        <w:tc>
          <w:tcPr>
            <w:tcW w:w="2545" w:type="pct"/>
          </w:tcPr>
          <w:p w:rsidR="00305F17" w:rsidRPr="00EC00BC" w:rsidRDefault="00305F17" w:rsidP="00EC00BC">
            <w:pPr>
              <w:pStyle w:val="a3"/>
              <w:ind w:left="0"/>
              <w:rPr>
                <w:rStyle w:val="a4"/>
                <w:b w:val="0"/>
              </w:rPr>
            </w:pPr>
            <w:r w:rsidRPr="00EC00BC">
              <w:rPr>
                <w:rStyle w:val="a4"/>
                <w:b w:val="0"/>
              </w:rPr>
              <w:t>Класс защиты от поражения электрическим током</w:t>
            </w:r>
          </w:p>
        </w:tc>
        <w:tc>
          <w:tcPr>
            <w:tcW w:w="2455" w:type="pct"/>
            <w:gridSpan w:val="14"/>
          </w:tcPr>
          <w:p w:rsidR="00305F17" w:rsidRPr="00EC00BC" w:rsidRDefault="00305F17" w:rsidP="00EC00BC">
            <w:pPr>
              <w:pStyle w:val="a3"/>
              <w:ind w:left="0"/>
              <w:jc w:val="center"/>
              <w:rPr>
                <w:rStyle w:val="a4"/>
                <w:b w:val="0"/>
                <w:lang w:val="en-US"/>
              </w:rPr>
            </w:pPr>
            <w:r w:rsidRPr="00EC00BC">
              <w:rPr>
                <w:rStyle w:val="a4"/>
                <w:b w:val="0"/>
                <w:lang w:val="en-US"/>
              </w:rPr>
              <w:t>I</w:t>
            </w:r>
            <w:r w:rsidR="00445937">
              <w:rPr>
                <w:rStyle w:val="a4"/>
                <w:b w:val="0"/>
                <w:lang w:val="en-US"/>
              </w:rPr>
              <w:t>I</w:t>
            </w:r>
          </w:p>
        </w:tc>
      </w:tr>
    </w:tbl>
    <w:p w:rsidR="00916A81" w:rsidRPr="00EC00BC" w:rsidRDefault="005F1C0F" w:rsidP="00EC00BC">
      <w:pPr>
        <w:pStyle w:val="a3"/>
        <w:spacing w:after="0" w:line="240" w:lineRule="auto"/>
        <w:ind w:left="360"/>
        <w:jc w:val="both"/>
        <w:rPr>
          <w:b/>
        </w:rPr>
      </w:pPr>
      <w:r w:rsidRPr="00EC00BC">
        <w:rPr>
          <w:i/>
        </w:rPr>
        <w:t>*</w:t>
      </w:r>
      <w:r w:rsidR="00916A81" w:rsidRPr="00EC00BC">
        <w:rPr>
          <w:i/>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Комплектация</w:t>
      </w:r>
    </w:p>
    <w:p w:rsidR="000611C5" w:rsidRPr="00EC00BC" w:rsidRDefault="000611C5" w:rsidP="00EC00BC">
      <w:pPr>
        <w:spacing w:after="0" w:line="240" w:lineRule="auto"/>
        <w:ind w:firstLine="284"/>
        <w:rPr>
          <w:rStyle w:val="a4"/>
          <w:b w:val="0"/>
        </w:rPr>
      </w:pPr>
      <w:r w:rsidRPr="00EC00BC">
        <w:rPr>
          <w:rStyle w:val="a4"/>
          <w:b w:val="0"/>
        </w:rPr>
        <w:t>- Светильник</w:t>
      </w:r>
      <w:r w:rsidR="00513556" w:rsidRPr="00EC00BC">
        <w:rPr>
          <w:rStyle w:val="a4"/>
          <w:b w:val="0"/>
        </w:rPr>
        <w:t>;</w:t>
      </w:r>
    </w:p>
    <w:p w:rsidR="000611C5" w:rsidRPr="00EC00BC" w:rsidRDefault="000611C5" w:rsidP="00EC00BC">
      <w:pPr>
        <w:spacing w:after="0" w:line="240" w:lineRule="auto"/>
        <w:ind w:firstLine="284"/>
        <w:rPr>
          <w:rStyle w:val="a4"/>
          <w:b w:val="0"/>
        </w:rPr>
      </w:pPr>
      <w:r w:rsidRPr="00EC00BC">
        <w:rPr>
          <w:rStyle w:val="a4"/>
          <w:b w:val="0"/>
        </w:rPr>
        <w:t>- Инструкция</w:t>
      </w:r>
      <w:r w:rsidR="00513556" w:rsidRPr="00EC00BC">
        <w:rPr>
          <w:rStyle w:val="a4"/>
          <w:b w:val="0"/>
        </w:rPr>
        <w:t>;</w:t>
      </w:r>
    </w:p>
    <w:p w:rsidR="00513556" w:rsidRPr="00EC00BC" w:rsidRDefault="00513556" w:rsidP="00EC00BC">
      <w:pPr>
        <w:spacing w:after="0" w:line="240" w:lineRule="auto"/>
        <w:ind w:firstLine="284"/>
        <w:rPr>
          <w:rStyle w:val="a4"/>
          <w:b w:val="0"/>
        </w:rPr>
      </w:pPr>
      <w:r w:rsidRPr="00EC00BC">
        <w:rPr>
          <w:rStyle w:val="a4"/>
          <w:b w:val="0"/>
        </w:rPr>
        <w:t xml:space="preserve">- </w:t>
      </w:r>
      <w:r w:rsidR="00E6023B">
        <w:rPr>
          <w:rStyle w:val="a4"/>
          <w:b w:val="0"/>
        </w:rPr>
        <w:t>Монтажный</w:t>
      </w:r>
      <w:r w:rsidRPr="00EC00BC">
        <w:rPr>
          <w:rStyle w:val="a4"/>
          <w:b w:val="0"/>
        </w:rPr>
        <w:t xml:space="preserve"> </w:t>
      </w:r>
      <w:r w:rsidR="00BD2ED9" w:rsidRPr="00EC00BC">
        <w:rPr>
          <w:rStyle w:val="a4"/>
          <w:b w:val="0"/>
        </w:rPr>
        <w:t>комплект</w:t>
      </w:r>
      <w:r w:rsidRPr="00EC00BC">
        <w:rPr>
          <w:rStyle w:val="a4"/>
          <w:b w:val="0"/>
        </w:rPr>
        <w:t>;</w:t>
      </w:r>
    </w:p>
    <w:p w:rsidR="000611C5" w:rsidRPr="00EC00BC" w:rsidRDefault="000611C5" w:rsidP="00EC00BC">
      <w:pPr>
        <w:spacing w:after="0" w:line="240" w:lineRule="auto"/>
        <w:ind w:firstLine="284"/>
        <w:rPr>
          <w:rStyle w:val="a4"/>
          <w:b w:val="0"/>
        </w:rPr>
      </w:pPr>
      <w:r w:rsidRPr="00EC00BC">
        <w:rPr>
          <w:rStyle w:val="a4"/>
          <w:b w:val="0"/>
        </w:rPr>
        <w:t>- Коробка упаковочная</w:t>
      </w:r>
      <w:r w:rsidR="00513556" w:rsidRPr="00EC00BC">
        <w:rPr>
          <w:rStyle w:val="a4"/>
          <w:b w:val="0"/>
        </w:rPr>
        <w:t>.</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Меры безопасности</w:t>
      </w:r>
    </w:p>
    <w:p w:rsidR="00BD2ED9" w:rsidRPr="00EC00BC" w:rsidRDefault="00BD2ED9" w:rsidP="00EC00BC">
      <w:pPr>
        <w:pStyle w:val="a3"/>
        <w:numPr>
          <w:ilvl w:val="0"/>
          <w:numId w:val="11"/>
        </w:numPr>
        <w:spacing w:after="0" w:line="240" w:lineRule="auto"/>
        <w:jc w:val="both"/>
      </w:pPr>
      <w:r w:rsidRPr="00EC00BC">
        <w:t xml:space="preserve">Светильник работает от сети переменного тока с номинальным напряжением 230В/50Гц, которое является опасным. </w:t>
      </w:r>
      <w:r w:rsidRPr="00EC00BC">
        <w:rPr>
          <w:b/>
        </w:rPr>
        <w:t xml:space="preserve">К работе по монтажу и подключению светильника допускаются лица, имеющие группу по электробезопасности не ниже </w:t>
      </w:r>
      <w:r w:rsidRPr="00EC00BC">
        <w:rPr>
          <w:b/>
          <w:lang w:val="en-US"/>
        </w:rPr>
        <w:t>III</w:t>
      </w:r>
      <w:r w:rsidRPr="00EC00BC">
        <w:t xml:space="preserve">. При необходимости обратитесь к квалифицированному электрику. </w:t>
      </w:r>
    </w:p>
    <w:p w:rsidR="00BD2ED9" w:rsidRPr="00EC00BC" w:rsidRDefault="00BD2ED9" w:rsidP="00EC00BC">
      <w:pPr>
        <w:pStyle w:val="a3"/>
        <w:numPr>
          <w:ilvl w:val="0"/>
          <w:numId w:val="11"/>
        </w:numPr>
        <w:spacing w:after="0" w:line="240" w:lineRule="auto"/>
        <w:jc w:val="both"/>
      </w:pPr>
      <w:r w:rsidRPr="00EC00BC">
        <w:t>Все работы со светильником проводить только при отключенном электропитании.</w:t>
      </w:r>
    </w:p>
    <w:p w:rsidR="00BD2ED9" w:rsidRPr="00EC00BC" w:rsidRDefault="00BD2ED9" w:rsidP="00EC00BC">
      <w:pPr>
        <w:pStyle w:val="a3"/>
        <w:numPr>
          <w:ilvl w:val="0"/>
          <w:numId w:val="11"/>
        </w:numPr>
        <w:spacing w:after="0" w:line="240" w:lineRule="auto"/>
        <w:jc w:val="both"/>
      </w:pPr>
      <w:r w:rsidRPr="00EC00BC">
        <w:t xml:space="preserve">Светильники соответствуют классу защиты от поражения электрическим током </w:t>
      </w:r>
      <w:r w:rsidRPr="00EC00BC">
        <w:rPr>
          <w:lang w:val="en-US"/>
        </w:rPr>
        <w:t>I</w:t>
      </w:r>
      <w:r w:rsidR="00490973">
        <w:rPr>
          <w:lang w:val="en-US"/>
        </w:rPr>
        <w:t>I</w:t>
      </w:r>
      <w:r w:rsidRPr="00EC00BC">
        <w:t xml:space="preserve"> по ГОСТ Р МЭК 60598-1</w:t>
      </w:r>
      <w:r w:rsidR="00CF4231" w:rsidRPr="00EC00BC">
        <w:t>-2013</w:t>
      </w:r>
      <w:r w:rsidRPr="00EC00BC">
        <w:t>.</w:t>
      </w:r>
    </w:p>
    <w:p w:rsidR="00BD2ED9" w:rsidRPr="00EC00BC" w:rsidRDefault="00BD2ED9" w:rsidP="00EC00BC">
      <w:pPr>
        <w:pStyle w:val="a3"/>
        <w:numPr>
          <w:ilvl w:val="0"/>
          <w:numId w:val="11"/>
        </w:numPr>
        <w:spacing w:after="0" w:line="240" w:lineRule="auto"/>
        <w:jc w:val="both"/>
      </w:pPr>
      <w:r w:rsidRPr="00EC00BC">
        <w:t>Запрещена эксплуатация светильника с поврежденным питающим кабелем, поврежденным корпусом или поврежденным корпусом драйвера.</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w:t>
      </w:r>
      <w:r w:rsidR="00EC00BC" w:rsidRPr="00EC00BC">
        <w:t>светильников без</w:t>
      </w:r>
      <w:r w:rsidRPr="00EC00BC">
        <w:t xml:space="preserve"> рассеивателя.</w:t>
      </w:r>
    </w:p>
    <w:p w:rsidR="00BD2ED9" w:rsidRPr="00EC00BC" w:rsidRDefault="00BD2ED9" w:rsidP="00EC00BC">
      <w:pPr>
        <w:pStyle w:val="a3"/>
        <w:numPr>
          <w:ilvl w:val="0"/>
          <w:numId w:val="11"/>
        </w:numPr>
        <w:spacing w:after="0" w:line="240" w:lineRule="auto"/>
        <w:jc w:val="both"/>
      </w:pPr>
      <w:r w:rsidRPr="00EC00BC">
        <w:t>Светильник предназначен для использования внутри помещений.</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светильника с </w:t>
      </w:r>
      <w:proofErr w:type="spellStart"/>
      <w:r w:rsidRPr="00EC00BC">
        <w:t>диммером</w:t>
      </w:r>
      <w:proofErr w:type="spellEnd"/>
      <w:r w:rsidR="00710474" w:rsidRPr="00EC00BC">
        <w:t xml:space="preserve"> и выключателями со светодиодной или неоновой подсветкой.</w:t>
      </w:r>
    </w:p>
    <w:p w:rsidR="00BD2ED9" w:rsidRPr="00EC00BC" w:rsidRDefault="00BD2ED9" w:rsidP="00EC00BC">
      <w:pPr>
        <w:pStyle w:val="a3"/>
        <w:numPr>
          <w:ilvl w:val="0"/>
          <w:numId w:val="11"/>
        </w:numPr>
        <w:spacing w:after="0" w:line="240" w:lineRule="auto"/>
        <w:jc w:val="both"/>
      </w:pPr>
      <w:r w:rsidRPr="00EC00BC">
        <w:t xml:space="preserve">Запрещена эксплуатация светильника в сетях, не отвечающих требованиям </w:t>
      </w:r>
      <w:hyperlink r:id="rId6" w:tgtFrame="_blank" w:history="1">
        <w:r w:rsidRPr="00EC00BC">
          <w:t> ГОСТ 32144-2013</w:t>
        </w:r>
      </w:hyperlink>
      <w:r w:rsidRPr="00EC00BC">
        <w:t>.</w:t>
      </w:r>
    </w:p>
    <w:p w:rsidR="00BD2ED9" w:rsidRPr="00EC00BC" w:rsidRDefault="00BD2ED9" w:rsidP="00EC00BC">
      <w:pPr>
        <w:pStyle w:val="a3"/>
        <w:numPr>
          <w:ilvl w:val="0"/>
          <w:numId w:val="11"/>
        </w:numPr>
        <w:spacing w:after="0" w:line="240" w:lineRule="auto"/>
        <w:jc w:val="both"/>
      </w:pPr>
      <w:r w:rsidRPr="00EC00BC">
        <w:t>Не устанавливать светильники вблизи нагревательных приборов.</w:t>
      </w:r>
    </w:p>
    <w:p w:rsidR="000611C5" w:rsidRPr="00EC00BC" w:rsidRDefault="00BD2ED9" w:rsidP="00EC00BC">
      <w:pPr>
        <w:pStyle w:val="a3"/>
        <w:numPr>
          <w:ilvl w:val="0"/>
          <w:numId w:val="11"/>
        </w:numPr>
        <w:spacing w:after="0" w:line="240" w:lineRule="auto"/>
        <w:jc w:val="both"/>
      </w:pPr>
      <w:r w:rsidRPr="00EC00BC">
        <w:t>Радиоактивные и ядовитые вещества в состав светильника не входят.</w:t>
      </w:r>
    </w:p>
    <w:p w:rsidR="000611C5" w:rsidRPr="00EC00BC" w:rsidRDefault="006A57A7" w:rsidP="00EC00BC">
      <w:pPr>
        <w:pStyle w:val="a3"/>
        <w:numPr>
          <w:ilvl w:val="0"/>
          <w:numId w:val="1"/>
        </w:numPr>
        <w:spacing w:after="0" w:line="240" w:lineRule="auto"/>
        <w:ind w:left="357" w:hanging="357"/>
        <w:rPr>
          <w:rStyle w:val="a4"/>
        </w:rPr>
      </w:pPr>
      <w:r w:rsidRPr="00EC00BC">
        <w:rPr>
          <w:rStyle w:val="a4"/>
        </w:rPr>
        <w:t xml:space="preserve">Монтаж и </w:t>
      </w:r>
      <w:r w:rsidR="000611C5" w:rsidRPr="00EC00BC">
        <w:rPr>
          <w:rStyle w:val="a4"/>
        </w:rPr>
        <w:t xml:space="preserve">подключение </w:t>
      </w:r>
    </w:p>
    <w:tbl>
      <w:tblPr>
        <w:tblStyle w:val="a7"/>
        <w:tblW w:w="0" w:type="auto"/>
        <w:tblLook w:val="04A0" w:firstRow="1" w:lastRow="0" w:firstColumn="1" w:lastColumn="0" w:noHBand="0" w:noVBand="1"/>
      </w:tblPr>
      <w:tblGrid>
        <w:gridCol w:w="10456"/>
      </w:tblGrid>
      <w:tr w:rsidR="003E0A34" w:rsidTr="003E0A34">
        <w:tc>
          <w:tcPr>
            <w:tcW w:w="10456" w:type="dxa"/>
          </w:tcPr>
          <w:p w:rsidR="003E0A34" w:rsidRPr="000B1605" w:rsidRDefault="000B1605" w:rsidP="00541694">
            <w:pPr>
              <w:jc w:val="center"/>
              <w:rPr>
                <w:bCs w:val="0"/>
                <w:lang w:val="en-US"/>
              </w:rPr>
            </w:pPr>
            <w:r>
              <w:rPr>
                <w:bCs w:val="0"/>
                <w:lang w:val="en-US"/>
              </w:rPr>
              <w:t>A</w:t>
            </w:r>
            <w:r>
              <w:rPr>
                <w:lang w:val="en-US"/>
              </w:rPr>
              <w:t>L266</w:t>
            </w:r>
          </w:p>
        </w:tc>
      </w:tr>
      <w:tr w:rsidR="003E0A34" w:rsidTr="003E0A34">
        <w:tc>
          <w:tcPr>
            <w:tcW w:w="10456" w:type="dxa"/>
          </w:tcPr>
          <w:p w:rsidR="003E0A34" w:rsidRDefault="002A475D" w:rsidP="00541694">
            <w:pPr>
              <w:jc w:val="center"/>
              <w:rPr>
                <w:bCs w:val="0"/>
              </w:rPr>
            </w:pPr>
            <w:r>
              <w:rPr>
                <w:bCs w:val="0"/>
                <w:noProof/>
              </w:rPr>
              <w:drawing>
                <wp:inline distT="0" distB="0" distL="0" distR="0">
                  <wp:extent cx="3971925" cy="27992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und shape installation diagr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8008" cy="2824676"/>
                          </a:xfrm>
                          <a:prstGeom prst="rect">
                            <a:avLst/>
                          </a:prstGeom>
                        </pic:spPr>
                      </pic:pic>
                    </a:graphicData>
                  </a:graphic>
                </wp:inline>
              </w:drawing>
            </w:r>
          </w:p>
        </w:tc>
      </w:tr>
      <w:tr w:rsidR="003E0A34" w:rsidTr="003E0A34">
        <w:tc>
          <w:tcPr>
            <w:tcW w:w="10456" w:type="dxa"/>
          </w:tcPr>
          <w:p w:rsidR="003E0A34" w:rsidRPr="007A0311" w:rsidRDefault="007A0311" w:rsidP="00541694">
            <w:pPr>
              <w:jc w:val="center"/>
              <w:rPr>
                <w:bCs w:val="0"/>
                <w:lang w:val="en-US"/>
              </w:rPr>
            </w:pPr>
            <w:r>
              <w:rPr>
                <w:bCs w:val="0"/>
                <w:lang w:val="en-US"/>
              </w:rPr>
              <w:lastRenderedPageBreak/>
              <w:t>A</w:t>
            </w:r>
            <w:r>
              <w:rPr>
                <w:lang w:val="en-US"/>
              </w:rPr>
              <w:t>L2</w:t>
            </w:r>
            <w:r w:rsidR="009B6A46">
              <w:rPr>
                <w:lang w:val="en-US"/>
              </w:rPr>
              <w:t>6</w:t>
            </w:r>
            <w:bookmarkStart w:id="0" w:name="_GoBack"/>
            <w:bookmarkEnd w:id="0"/>
            <w:r>
              <w:rPr>
                <w:lang w:val="en-US"/>
              </w:rPr>
              <w:t>7</w:t>
            </w:r>
          </w:p>
        </w:tc>
      </w:tr>
      <w:tr w:rsidR="003E0A34" w:rsidTr="003E0A34">
        <w:tc>
          <w:tcPr>
            <w:tcW w:w="10456" w:type="dxa"/>
          </w:tcPr>
          <w:p w:rsidR="003E0A34" w:rsidRDefault="007A0311" w:rsidP="00541694">
            <w:pPr>
              <w:jc w:val="center"/>
              <w:rPr>
                <w:bCs w:val="0"/>
              </w:rPr>
            </w:pPr>
            <w:r>
              <w:rPr>
                <w:bCs w:val="0"/>
                <w:noProof/>
              </w:rPr>
              <w:drawing>
                <wp:inline distT="0" distB="0" distL="0" distR="0">
                  <wp:extent cx="4191000" cy="295364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quare shape installation diagr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3472" cy="2955384"/>
                          </a:xfrm>
                          <a:prstGeom prst="rect">
                            <a:avLst/>
                          </a:prstGeom>
                        </pic:spPr>
                      </pic:pic>
                    </a:graphicData>
                  </a:graphic>
                </wp:inline>
              </w:drawing>
            </w:r>
          </w:p>
        </w:tc>
      </w:tr>
    </w:tbl>
    <w:p w:rsidR="00BD2ED9" w:rsidRPr="00EC00BC" w:rsidRDefault="00BD2ED9" w:rsidP="00EC00BC">
      <w:pPr>
        <w:pStyle w:val="a3"/>
        <w:numPr>
          <w:ilvl w:val="0"/>
          <w:numId w:val="12"/>
        </w:numPr>
        <w:spacing w:after="0" w:line="240" w:lineRule="auto"/>
        <w:jc w:val="both"/>
        <w:rPr>
          <w:rStyle w:val="a4"/>
          <w:b w:val="0"/>
        </w:rPr>
      </w:pPr>
      <w:r w:rsidRPr="00EC00BC">
        <w:t>Достаньте светильник из упаковки и проведите внешний осмотр, проверьте наличие всей необходимой комплектации.</w:t>
      </w:r>
      <w:r w:rsidR="00EF27D9" w:rsidRPr="00EC00BC">
        <w:rPr>
          <w:rStyle w:val="a4"/>
          <w:b w:val="0"/>
        </w:rPr>
        <w:t xml:space="preserve"> </w:t>
      </w:r>
    </w:p>
    <w:p w:rsidR="00EF27D9" w:rsidRPr="00EC00BC" w:rsidRDefault="00EF27D9" w:rsidP="00EC00BC">
      <w:pPr>
        <w:pStyle w:val="a3"/>
        <w:numPr>
          <w:ilvl w:val="0"/>
          <w:numId w:val="12"/>
        </w:numPr>
        <w:spacing w:after="0" w:line="240" w:lineRule="auto"/>
        <w:ind w:left="357" w:hanging="357"/>
        <w:jc w:val="both"/>
        <w:rPr>
          <w:rStyle w:val="a4"/>
          <w:b w:val="0"/>
        </w:rPr>
      </w:pPr>
      <w:r w:rsidRPr="00EC00BC">
        <w:rPr>
          <w:rStyle w:val="a4"/>
          <w:b w:val="0"/>
        </w:rPr>
        <w:t>Выберите место для установки светильника.</w:t>
      </w:r>
      <w:r w:rsidR="00BD2ED9" w:rsidRPr="00EC00BC">
        <w:rPr>
          <w:rStyle w:val="a4"/>
          <w:b w:val="0"/>
        </w:rPr>
        <w:t xml:space="preserve"> </w:t>
      </w:r>
      <w:r w:rsidR="00BD2ED9" w:rsidRPr="00EC00BC">
        <w:t>Обесточьте и подготовьте к подключению кабель питающей сети. Подведите питающий кабель к месту установки светильника.</w:t>
      </w:r>
    </w:p>
    <w:p w:rsidR="00CF117C" w:rsidRPr="00B77C1D" w:rsidRDefault="007A0311" w:rsidP="00CF117C">
      <w:pPr>
        <w:pStyle w:val="a3"/>
        <w:numPr>
          <w:ilvl w:val="0"/>
          <w:numId w:val="12"/>
        </w:numPr>
        <w:spacing w:after="0" w:line="240" w:lineRule="auto"/>
        <w:ind w:left="357" w:hanging="357"/>
        <w:jc w:val="both"/>
        <w:rPr>
          <w:rStyle w:val="a4"/>
          <w:b w:val="0"/>
        </w:rPr>
      </w:pPr>
      <w:r>
        <w:rPr>
          <w:rStyle w:val="a4"/>
          <w:b w:val="0"/>
        </w:rPr>
        <w:t>Снимите</w:t>
      </w:r>
      <w:r w:rsidR="00CF117C" w:rsidRPr="00B77C1D">
        <w:rPr>
          <w:rStyle w:val="a4"/>
          <w:b w:val="0"/>
        </w:rPr>
        <w:t xml:space="preserve"> монтажн</w:t>
      </w:r>
      <w:r>
        <w:rPr>
          <w:rStyle w:val="a4"/>
          <w:b w:val="0"/>
        </w:rPr>
        <w:t>ое</w:t>
      </w:r>
      <w:r w:rsidR="00CF117C" w:rsidRPr="00B77C1D">
        <w:rPr>
          <w:rStyle w:val="a4"/>
          <w:b w:val="0"/>
        </w:rPr>
        <w:t xml:space="preserve"> </w:t>
      </w:r>
      <w:r>
        <w:rPr>
          <w:rStyle w:val="a4"/>
          <w:b w:val="0"/>
        </w:rPr>
        <w:t>основание</w:t>
      </w:r>
      <w:r w:rsidR="00CF117C" w:rsidRPr="00B77C1D">
        <w:rPr>
          <w:rStyle w:val="a4"/>
          <w:b w:val="0"/>
        </w:rPr>
        <w:t xml:space="preserve"> с</w:t>
      </w:r>
      <w:r>
        <w:rPr>
          <w:rStyle w:val="a4"/>
          <w:b w:val="0"/>
        </w:rPr>
        <w:t>о</w:t>
      </w:r>
      <w:r w:rsidR="00CF117C" w:rsidRPr="00B77C1D">
        <w:rPr>
          <w:rStyle w:val="a4"/>
          <w:b w:val="0"/>
        </w:rPr>
        <w:t xml:space="preserve"> светильника и наметьте с помощью не</w:t>
      </w:r>
      <w:r>
        <w:rPr>
          <w:rStyle w:val="a4"/>
          <w:b w:val="0"/>
        </w:rPr>
        <w:t>го</w:t>
      </w:r>
      <w:r w:rsidR="00CF117C" w:rsidRPr="00B77C1D">
        <w:rPr>
          <w:rStyle w:val="a4"/>
          <w:b w:val="0"/>
        </w:rPr>
        <w:t xml:space="preserve"> отверстия для сверления в поверхности в соответствии с отверстиями</w:t>
      </w:r>
      <w:r w:rsidR="00CF117C" w:rsidRPr="00CF117C">
        <w:rPr>
          <w:rStyle w:val="a4"/>
          <w:b w:val="0"/>
        </w:rPr>
        <w:t xml:space="preserve"> </w:t>
      </w:r>
      <w:r w:rsidR="00CF117C">
        <w:rPr>
          <w:rStyle w:val="a4"/>
          <w:b w:val="0"/>
        </w:rPr>
        <w:t xml:space="preserve">на </w:t>
      </w:r>
      <w:r>
        <w:rPr>
          <w:rStyle w:val="a4"/>
          <w:b w:val="0"/>
        </w:rPr>
        <w:t>монтажном основании</w:t>
      </w:r>
      <w:r w:rsidR="00CF117C" w:rsidRPr="00B77C1D">
        <w:rPr>
          <w:rStyle w:val="a4"/>
          <w:b w:val="0"/>
        </w:rPr>
        <w:t>.</w:t>
      </w:r>
    </w:p>
    <w:p w:rsidR="00CF117C" w:rsidRPr="00B77C1D" w:rsidRDefault="00CF117C" w:rsidP="00CF117C">
      <w:pPr>
        <w:pStyle w:val="a3"/>
        <w:numPr>
          <w:ilvl w:val="0"/>
          <w:numId w:val="12"/>
        </w:numPr>
        <w:spacing w:after="0" w:line="240" w:lineRule="auto"/>
        <w:ind w:left="357" w:hanging="357"/>
        <w:jc w:val="both"/>
        <w:rPr>
          <w:rStyle w:val="a4"/>
          <w:b w:val="0"/>
        </w:rPr>
      </w:pPr>
      <w:r w:rsidRPr="00B77C1D">
        <w:rPr>
          <w:rStyle w:val="a4"/>
          <w:b w:val="0"/>
        </w:rPr>
        <w:t>Просверлите отверстия и вставьте дюбели.</w:t>
      </w:r>
    </w:p>
    <w:p w:rsidR="002F32D5" w:rsidRDefault="00CF117C" w:rsidP="00CF117C">
      <w:pPr>
        <w:pStyle w:val="a3"/>
        <w:numPr>
          <w:ilvl w:val="0"/>
          <w:numId w:val="12"/>
        </w:numPr>
        <w:spacing w:after="0" w:line="240" w:lineRule="auto"/>
        <w:ind w:left="357" w:hanging="357"/>
        <w:jc w:val="both"/>
        <w:rPr>
          <w:rStyle w:val="a4"/>
          <w:b w:val="0"/>
        </w:rPr>
      </w:pPr>
      <w:r w:rsidRPr="00B77C1D">
        <w:rPr>
          <w:rStyle w:val="a4"/>
          <w:b w:val="0"/>
        </w:rPr>
        <w:t>Закрепите монтажн</w:t>
      </w:r>
      <w:r w:rsidR="007A0311">
        <w:rPr>
          <w:rStyle w:val="a4"/>
          <w:b w:val="0"/>
        </w:rPr>
        <w:t>ое</w:t>
      </w:r>
      <w:r w:rsidRPr="00B77C1D">
        <w:rPr>
          <w:rStyle w:val="a4"/>
          <w:b w:val="0"/>
        </w:rPr>
        <w:t xml:space="preserve"> </w:t>
      </w:r>
      <w:r w:rsidR="007A0311">
        <w:rPr>
          <w:rStyle w:val="a4"/>
          <w:b w:val="0"/>
        </w:rPr>
        <w:t>основание</w:t>
      </w:r>
      <w:r w:rsidRPr="00B77C1D">
        <w:rPr>
          <w:rStyle w:val="a4"/>
          <w:b w:val="0"/>
        </w:rPr>
        <w:t xml:space="preserve"> на поверхности с помощью саморезов.</w:t>
      </w:r>
    </w:p>
    <w:p w:rsidR="00CF117C" w:rsidRPr="00B77C1D" w:rsidRDefault="00CF117C" w:rsidP="00CF117C">
      <w:pPr>
        <w:pStyle w:val="a3"/>
        <w:numPr>
          <w:ilvl w:val="0"/>
          <w:numId w:val="12"/>
        </w:numPr>
        <w:spacing w:after="0" w:line="240" w:lineRule="auto"/>
        <w:ind w:left="357" w:hanging="357"/>
        <w:jc w:val="both"/>
        <w:rPr>
          <w:rStyle w:val="a4"/>
          <w:b w:val="0"/>
        </w:rPr>
      </w:pPr>
      <w:r w:rsidRPr="00B77C1D">
        <w:rPr>
          <w:rStyle w:val="a4"/>
          <w:b w:val="0"/>
        </w:rPr>
        <w:t xml:space="preserve">Подключите питающий кабель к </w:t>
      </w:r>
      <w:r w:rsidR="005A7BA0">
        <w:rPr>
          <w:rStyle w:val="a4"/>
          <w:b w:val="0"/>
        </w:rPr>
        <w:t>кабелю светильника при помощи клемм (в комплекте поставки)</w:t>
      </w:r>
      <w:r w:rsidR="00B04993" w:rsidRPr="00B04993">
        <w:rPr>
          <w:rStyle w:val="a4"/>
          <w:b w:val="0"/>
        </w:rPr>
        <w:t>.</w:t>
      </w:r>
    </w:p>
    <w:p w:rsidR="002F32D5" w:rsidRPr="00EC00BC" w:rsidRDefault="007A0311" w:rsidP="00EC00BC">
      <w:pPr>
        <w:pStyle w:val="a3"/>
        <w:numPr>
          <w:ilvl w:val="0"/>
          <w:numId w:val="12"/>
        </w:numPr>
        <w:spacing w:after="0" w:line="240" w:lineRule="auto"/>
        <w:ind w:left="357" w:hanging="357"/>
        <w:jc w:val="both"/>
        <w:rPr>
          <w:rStyle w:val="a4"/>
          <w:b w:val="0"/>
        </w:rPr>
      </w:pPr>
      <w:r>
        <w:rPr>
          <w:rStyle w:val="a4"/>
          <w:b w:val="0"/>
        </w:rPr>
        <w:t>Установите</w:t>
      </w:r>
      <w:r w:rsidR="00CF117C" w:rsidRPr="00B77C1D">
        <w:rPr>
          <w:rStyle w:val="a4"/>
          <w:b w:val="0"/>
        </w:rPr>
        <w:t xml:space="preserve"> светильник на монтажно</w:t>
      </w:r>
      <w:r>
        <w:rPr>
          <w:rStyle w:val="a4"/>
          <w:b w:val="0"/>
        </w:rPr>
        <w:t>е основание</w:t>
      </w:r>
      <w:r w:rsidR="00CF117C" w:rsidRPr="00B77C1D">
        <w:rPr>
          <w:rStyle w:val="a4"/>
          <w:b w:val="0"/>
        </w:rPr>
        <w:t>.</w:t>
      </w:r>
    </w:p>
    <w:p w:rsidR="00AB34FC" w:rsidRPr="00EC00BC" w:rsidRDefault="0020622A" w:rsidP="00EC00BC">
      <w:pPr>
        <w:pStyle w:val="a3"/>
        <w:numPr>
          <w:ilvl w:val="0"/>
          <w:numId w:val="12"/>
        </w:numPr>
        <w:spacing w:after="0" w:line="240" w:lineRule="auto"/>
        <w:ind w:left="357" w:hanging="357"/>
        <w:jc w:val="both"/>
        <w:rPr>
          <w:rStyle w:val="a4"/>
          <w:b w:val="0"/>
        </w:rPr>
      </w:pPr>
      <w:r>
        <w:rPr>
          <w:rStyle w:val="a4"/>
          <w:b w:val="0"/>
        </w:rPr>
        <w:t>Включите питание светильника</w:t>
      </w:r>
      <w:r w:rsidR="00AB34FC" w:rsidRPr="00EC00BC">
        <w:rPr>
          <w:rStyle w:val="a4"/>
          <w:b w:val="0"/>
        </w:rPr>
        <w:t>.</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Техническое обслуживание и ремонт</w:t>
      </w:r>
    </w:p>
    <w:p w:rsidR="006A57A7" w:rsidRPr="00EC00BC" w:rsidRDefault="006A57A7" w:rsidP="00EC00BC">
      <w:pPr>
        <w:pStyle w:val="a3"/>
        <w:spacing w:after="0" w:line="240" w:lineRule="auto"/>
        <w:ind w:left="0"/>
        <w:rPr>
          <w:rStyle w:val="a4"/>
          <w:b w:val="0"/>
        </w:rPr>
      </w:pPr>
      <w:r w:rsidRPr="00EC00BC">
        <w:rPr>
          <w:rStyle w:val="a4"/>
          <w:b w:val="0"/>
        </w:rPr>
        <w:t>- Светильник не требует специализированного технического обслуживания.</w:t>
      </w:r>
    </w:p>
    <w:p w:rsidR="00AD7702" w:rsidRPr="00EC00BC" w:rsidRDefault="006A57A7" w:rsidP="00EC00BC">
      <w:pPr>
        <w:pStyle w:val="a3"/>
        <w:spacing w:after="0" w:line="240" w:lineRule="auto"/>
        <w:ind w:left="0"/>
        <w:rPr>
          <w:rStyle w:val="a4"/>
          <w:b w:val="0"/>
        </w:rPr>
      </w:pPr>
      <w:r w:rsidRPr="00EC00BC">
        <w:rPr>
          <w:rStyle w:val="a4"/>
          <w:b w:val="0"/>
        </w:rPr>
        <w:t>- Протирайте светильник мягкой сухой тканью по мере загрязнения, предварительно выключив его.</w:t>
      </w:r>
    </w:p>
    <w:p w:rsidR="00A81D95" w:rsidRPr="00EC00BC" w:rsidRDefault="00A81D95" w:rsidP="00EC00BC">
      <w:pPr>
        <w:pStyle w:val="a3"/>
        <w:numPr>
          <w:ilvl w:val="0"/>
          <w:numId w:val="1"/>
        </w:numPr>
        <w:spacing w:after="0" w:line="240" w:lineRule="auto"/>
        <w:ind w:left="357" w:hanging="357"/>
        <w:rPr>
          <w:rStyle w:val="a4"/>
          <w:bCs/>
        </w:rPr>
      </w:pPr>
      <w:r w:rsidRPr="00EC00BC">
        <w:rPr>
          <w:rStyle w:val="a4"/>
        </w:rPr>
        <w:t>Характерные неисправности и способы их устранения</w:t>
      </w:r>
    </w:p>
    <w:tbl>
      <w:tblPr>
        <w:tblW w:w="0" w:type="auto"/>
        <w:jc w:val="center"/>
        <w:tblLook w:val="04A0" w:firstRow="1" w:lastRow="0" w:firstColumn="1" w:lastColumn="0" w:noHBand="0" w:noVBand="1"/>
      </w:tblPr>
      <w:tblGrid>
        <w:gridCol w:w="2961"/>
        <w:gridCol w:w="3511"/>
        <w:gridCol w:w="3984"/>
      </w:tblGrid>
      <w:tr w:rsidR="00A81D95" w:rsidRPr="00EC00BC" w:rsidTr="00A81D95">
        <w:trPr>
          <w:jc w:val="center"/>
        </w:trPr>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b/>
              </w:rPr>
            </w:pPr>
            <w:r w:rsidRPr="00EC00BC">
              <w:rPr>
                <w:rFonts w:eastAsia="Times New Roman"/>
                <w:b/>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eastAsia="Times New Roman"/>
                <w:b/>
              </w:rPr>
            </w:pPr>
            <w:r w:rsidRPr="00EC00BC">
              <w:rPr>
                <w:rFonts w:eastAsia="Times New Roman"/>
                <w:b/>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napToGrid w:val="0"/>
              <w:spacing w:after="0" w:line="240" w:lineRule="auto"/>
              <w:rPr>
                <w:rFonts w:eastAsia="Times New Roman"/>
                <w:b/>
              </w:rPr>
            </w:pPr>
            <w:r w:rsidRPr="00EC00BC">
              <w:rPr>
                <w:rFonts w:eastAsia="Times New Roman"/>
                <w:b/>
              </w:rPr>
              <w:t>Метод устранения</w:t>
            </w:r>
          </w:p>
        </w:tc>
      </w:tr>
      <w:tr w:rsidR="00A81D95" w:rsidRPr="00EC00BC" w:rsidTr="00A81D9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A81D95" w:rsidRPr="00EC00BC" w:rsidRDefault="00A81D95" w:rsidP="00EC00BC">
            <w:pPr>
              <w:snapToGrid w:val="0"/>
              <w:spacing w:after="0" w:line="240" w:lineRule="auto"/>
              <w:rPr>
                <w:rFonts w:eastAsia="Times New Roman"/>
              </w:rPr>
            </w:pPr>
            <w:r w:rsidRPr="00EC00BC">
              <w:rPr>
                <w:rFonts w:eastAsia="Times New Roman"/>
              </w:rPr>
              <w:t xml:space="preserve">При включении </w:t>
            </w:r>
            <w:r w:rsidRPr="00EC00BC">
              <w:t>питания</w:t>
            </w:r>
            <w:r w:rsidRPr="00EC00BC">
              <w:rPr>
                <w:rFonts w:eastAsia="Times New Roman"/>
              </w:rPr>
              <w:t xml:space="preserve"> </w:t>
            </w:r>
            <w:r w:rsidRPr="00EC00BC">
              <w:t>светильник</w:t>
            </w:r>
            <w:r w:rsidRPr="00EC00BC">
              <w:rPr>
                <w:rFonts w:eastAsia="Times New Roman"/>
              </w:rPr>
              <w:t xml:space="preserve"> не </w:t>
            </w:r>
            <w:r w:rsidRPr="00EC00BC">
              <w:t>работает</w:t>
            </w: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tabs>
                <w:tab w:val="left" w:pos="360"/>
              </w:tabs>
              <w:suppressAutoHyphens/>
              <w:snapToGrid w:val="0"/>
              <w:spacing w:after="0" w:line="240" w:lineRule="auto"/>
              <w:rPr>
                <w:rFonts w:eastAsia="Times New Roman"/>
              </w:rPr>
            </w:pPr>
            <w:r w:rsidRPr="00EC00BC">
              <w:rPr>
                <w:rFonts w:eastAsia="Times New Roman"/>
              </w:rPr>
              <w:t>Проверьте наличие напряжения питающей сети</w:t>
            </w:r>
            <w:r w:rsidRPr="00EC00BC">
              <w:t xml:space="preserve"> и, при необходимости,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nil"/>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Проверьте контакты в схеме подключения и устраните неисправность</w:t>
            </w:r>
          </w:p>
        </w:tc>
      </w:tr>
      <w:tr w:rsidR="00A81D95" w:rsidRPr="00EC00BC" w:rsidTr="00A81D95">
        <w:trPr>
          <w:trHeight w:val="137"/>
          <w:jc w:val="center"/>
        </w:trPr>
        <w:tc>
          <w:tcPr>
            <w:tcW w:w="0" w:type="auto"/>
            <w:vMerge/>
            <w:tcBorders>
              <w:top w:val="nil"/>
              <w:left w:val="single" w:sz="4" w:space="0" w:color="000000"/>
              <w:bottom w:val="single" w:sz="4" w:space="0" w:color="auto"/>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nil"/>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pPr>
            <w:r w:rsidRPr="00EC00BC">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Проверьте целостность цепей и целостность изоляции</w:t>
            </w:r>
          </w:p>
        </w:tc>
      </w:tr>
      <w:tr w:rsidR="00A81D95" w:rsidRPr="00EC00BC" w:rsidTr="00A81D95">
        <w:trPr>
          <w:trHeight w:val="301"/>
          <w:jc w:val="center"/>
        </w:trPr>
        <w:tc>
          <w:tcPr>
            <w:tcW w:w="0" w:type="auto"/>
            <w:vMerge w:val="restart"/>
            <w:tcBorders>
              <w:top w:val="single" w:sz="4" w:space="0" w:color="auto"/>
              <w:left w:val="single" w:sz="4" w:space="0" w:color="000000"/>
              <w:right w:val="nil"/>
            </w:tcBorders>
            <w:vAlign w:val="center"/>
            <w:hideMark/>
          </w:tcPr>
          <w:p w:rsidR="00A81D95" w:rsidRPr="00EC00BC" w:rsidRDefault="00A81D95" w:rsidP="00EC00BC">
            <w:pPr>
              <w:spacing w:after="0" w:line="240" w:lineRule="auto"/>
              <w:rPr>
                <w:rFonts w:eastAsia="Times New Roman"/>
              </w:rPr>
            </w:pPr>
            <w:r w:rsidRPr="00EC00BC">
              <w:rPr>
                <w:rFonts w:eastAsia="Times New Roman"/>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A81D95" w:rsidRPr="00EC00BC" w:rsidRDefault="00A81D95" w:rsidP="00EC00BC">
            <w:pPr>
              <w:tabs>
                <w:tab w:val="left" w:pos="360"/>
              </w:tabs>
              <w:suppressAutoHyphens/>
              <w:snapToGrid w:val="0"/>
              <w:spacing w:after="0" w:line="240" w:lineRule="auto"/>
            </w:pPr>
            <w:r w:rsidRPr="00EC00BC">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A81D95" w:rsidRPr="00EC00BC" w:rsidRDefault="00A81D95" w:rsidP="00EC00BC">
            <w:pPr>
              <w:suppressAutoHyphens/>
              <w:snapToGrid w:val="0"/>
              <w:spacing w:after="0" w:line="240" w:lineRule="auto"/>
            </w:pPr>
            <w:r w:rsidRPr="00EC00BC">
              <w:t>Подключите светильник через выключатель без подсветки, либо отключите подсветку</w:t>
            </w:r>
          </w:p>
        </w:tc>
      </w:tr>
      <w:tr w:rsidR="00A81D95" w:rsidRPr="00EC00BC" w:rsidTr="00A81D95">
        <w:trPr>
          <w:trHeight w:val="301"/>
          <w:jc w:val="center"/>
        </w:trPr>
        <w:tc>
          <w:tcPr>
            <w:tcW w:w="0" w:type="auto"/>
            <w:vMerge/>
            <w:tcBorders>
              <w:left w:val="single" w:sz="4" w:space="0" w:color="000000"/>
              <w:bottom w:val="single" w:sz="4" w:space="0" w:color="000000"/>
              <w:right w:val="nil"/>
            </w:tcBorders>
            <w:vAlign w:val="center"/>
            <w:hideMark/>
          </w:tcPr>
          <w:p w:rsidR="00A81D95" w:rsidRPr="00EC00BC" w:rsidRDefault="00A81D95" w:rsidP="00EC00BC">
            <w:pPr>
              <w:spacing w:after="0" w:line="240" w:lineRule="auto"/>
              <w:rPr>
                <w:rFonts w:eastAsia="Times New Roman"/>
              </w:rPr>
            </w:pPr>
          </w:p>
        </w:tc>
        <w:tc>
          <w:tcPr>
            <w:tcW w:w="0" w:type="auto"/>
            <w:tcBorders>
              <w:top w:val="single" w:sz="4" w:space="0" w:color="auto"/>
              <w:left w:val="single" w:sz="4" w:space="0" w:color="000000"/>
              <w:bottom w:val="single" w:sz="4" w:space="0" w:color="000000"/>
              <w:right w:val="nil"/>
            </w:tcBorders>
            <w:vAlign w:val="center"/>
            <w:hideMark/>
          </w:tcPr>
          <w:p w:rsidR="00A81D95" w:rsidRPr="00EC00BC" w:rsidRDefault="00A81D95" w:rsidP="00EC00BC">
            <w:pPr>
              <w:tabs>
                <w:tab w:val="left" w:pos="360"/>
              </w:tabs>
              <w:suppressAutoHyphens/>
              <w:snapToGrid w:val="0"/>
              <w:spacing w:after="0" w:line="240" w:lineRule="auto"/>
            </w:pPr>
            <w:r w:rsidRPr="00EC00BC">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A81D95" w:rsidRPr="00EC00BC" w:rsidRDefault="00A81D95" w:rsidP="00EC00BC">
            <w:pPr>
              <w:suppressAutoHyphens/>
              <w:snapToGrid w:val="0"/>
              <w:spacing w:after="0" w:line="240" w:lineRule="auto"/>
            </w:pPr>
            <w:r w:rsidRPr="00EC00BC">
              <w:t xml:space="preserve">Обратитесь к квалифицированному электрику, чтобы устранить </w:t>
            </w:r>
            <w:r w:rsidR="00EC00BC" w:rsidRPr="00EC00BC">
              <w:t>неисправность электрической</w:t>
            </w:r>
            <w:r w:rsidRPr="00EC00BC">
              <w:t xml:space="preserve"> проводки</w:t>
            </w:r>
          </w:p>
        </w:tc>
      </w:tr>
    </w:tbl>
    <w:p w:rsidR="00A81D95" w:rsidRPr="00EC00BC" w:rsidRDefault="00A81D95" w:rsidP="00EC00BC">
      <w:pPr>
        <w:spacing w:after="0" w:line="240" w:lineRule="auto"/>
        <w:jc w:val="both"/>
        <w:rPr>
          <w:b/>
        </w:rPr>
      </w:pPr>
      <w:r w:rsidRPr="00EC00BC">
        <w:t xml:space="preserve">Если при помощи произведенных действий не удалось устранить неисправность, то дальнейший ремонт не </w:t>
      </w:r>
      <w:r w:rsidR="00EC00BC" w:rsidRPr="00EC00BC">
        <w:t>целесообразен (</w:t>
      </w:r>
      <w:r w:rsidRPr="00EC00BC">
        <w:t>неисправимый дефект). Обратитесь в место продажи товара.</w:t>
      </w:r>
    </w:p>
    <w:p w:rsidR="00444E9E" w:rsidRPr="00EC00BC" w:rsidRDefault="00A74C2E" w:rsidP="00EC00BC">
      <w:pPr>
        <w:pStyle w:val="a3"/>
        <w:numPr>
          <w:ilvl w:val="0"/>
          <w:numId w:val="1"/>
        </w:numPr>
        <w:spacing w:after="0" w:line="240" w:lineRule="auto"/>
        <w:ind w:left="357" w:hanging="357"/>
        <w:rPr>
          <w:rStyle w:val="a4"/>
        </w:rPr>
      </w:pPr>
      <w:r w:rsidRPr="00EC00BC">
        <w:rPr>
          <w:rStyle w:val="a4"/>
        </w:rPr>
        <w:t>Хранение</w:t>
      </w:r>
    </w:p>
    <w:p w:rsidR="00A74C2E" w:rsidRPr="00EC00BC" w:rsidRDefault="00A81D95" w:rsidP="0020622A">
      <w:pPr>
        <w:spacing w:after="0" w:line="240" w:lineRule="auto"/>
        <w:jc w:val="both"/>
        <w:rPr>
          <w:rFonts w:eastAsia="Arial"/>
        </w:rPr>
      </w:pPr>
      <w:r w:rsidRPr="00EC00BC">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Транспортировка</w:t>
      </w:r>
    </w:p>
    <w:p w:rsidR="001E6260" w:rsidRPr="00EC00BC" w:rsidRDefault="001E6260" w:rsidP="00EC00BC">
      <w:pPr>
        <w:spacing w:after="0" w:line="240" w:lineRule="auto"/>
      </w:pPr>
      <w:r w:rsidRPr="00EC00BC">
        <w:rPr>
          <w:rFonts w:eastAsia="Arial"/>
        </w:rPr>
        <w:t>Светильник в упаковке пригоден для транспортировки автомобильным, железнодорожным, морским или авиационным транспортом.</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t>Утилизация</w:t>
      </w:r>
    </w:p>
    <w:p w:rsidR="001E6260" w:rsidRPr="00EC00BC" w:rsidRDefault="00CF4231" w:rsidP="0020622A">
      <w:pPr>
        <w:spacing w:after="0" w:line="240" w:lineRule="auto"/>
        <w:jc w:val="both"/>
        <w:rPr>
          <w:rFonts w:eastAsia="Arial"/>
        </w:rPr>
      </w:pPr>
      <w:r w:rsidRPr="00EC00BC">
        <w:rPr>
          <w:rFonts w:eastAsia="Arial"/>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A81D95" w:rsidRPr="00EC00BC" w:rsidRDefault="00A81D95" w:rsidP="00EC00BC">
      <w:pPr>
        <w:pStyle w:val="a3"/>
        <w:numPr>
          <w:ilvl w:val="0"/>
          <w:numId w:val="1"/>
        </w:numPr>
        <w:spacing w:after="0" w:line="240" w:lineRule="auto"/>
        <w:ind w:left="357" w:hanging="357"/>
        <w:rPr>
          <w:b/>
          <w:bCs w:val="0"/>
        </w:rPr>
      </w:pPr>
      <w:r w:rsidRPr="00EC00BC">
        <w:rPr>
          <w:b/>
        </w:rPr>
        <w:t>Сертификация</w:t>
      </w:r>
    </w:p>
    <w:p w:rsidR="00A81D95" w:rsidRPr="00EC00BC" w:rsidRDefault="00EC00BC" w:rsidP="00EC00BC">
      <w:pPr>
        <w:spacing w:after="0" w:line="240" w:lineRule="auto"/>
        <w:jc w:val="both"/>
        <w:rPr>
          <w:b/>
          <w:bCs w:val="0"/>
        </w:rPr>
      </w:pPr>
      <w:r w:rsidRPr="00B109C9">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EC00BC" w:rsidRDefault="00B528AB" w:rsidP="00EC00BC">
      <w:pPr>
        <w:pStyle w:val="a3"/>
        <w:numPr>
          <w:ilvl w:val="0"/>
          <w:numId w:val="1"/>
        </w:numPr>
        <w:spacing w:after="0" w:line="240" w:lineRule="auto"/>
        <w:ind w:left="357" w:hanging="357"/>
        <w:rPr>
          <w:b/>
          <w:bCs w:val="0"/>
        </w:rPr>
      </w:pPr>
      <w:r w:rsidRPr="00EC00BC">
        <w:rPr>
          <w:b/>
        </w:rPr>
        <w:t>Информация об изготовителе и дата производства</w:t>
      </w:r>
    </w:p>
    <w:p w:rsidR="00EC00BC" w:rsidRPr="00EC00BC" w:rsidRDefault="00EC00BC" w:rsidP="00EC00BC">
      <w:pPr>
        <w:spacing w:after="0" w:line="240" w:lineRule="auto"/>
        <w:jc w:val="both"/>
      </w:pPr>
      <w:r w:rsidRPr="00EC00BC">
        <w:t xml:space="preserve">Сделано в Китае. </w:t>
      </w:r>
      <w:r w:rsidR="00185668" w:rsidRPr="00185668">
        <w:t>Изготовитель: «NINGBO YUSING LIGHTING CO., LTD» Китай, No.1199, MINGGUANG RD.JIANGSHAN TOWN, NINGBO, CHINA/</w:t>
      </w:r>
      <w:proofErr w:type="spellStart"/>
      <w:r w:rsidR="00185668" w:rsidRPr="00185668">
        <w:t>Нинбо</w:t>
      </w:r>
      <w:proofErr w:type="spellEnd"/>
      <w:r w:rsidR="00185668" w:rsidRPr="00185668">
        <w:t xml:space="preserve"> </w:t>
      </w:r>
      <w:proofErr w:type="spellStart"/>
      <w:r w:rsidR="00185668" w:rsidRPr="00185668">
        <w:t>Юсинг</w:t>
      </w:r>
      <w:proofErr w:type="spellEnd"/>
      <w:r w:rsidR="00185668" w:rsidRPr="00185668">
        <w:t xml:space="preserve"> </w:t>
      </w:r>
      <w:proofErr w:type="spellStart"/>
      <w:r w:rsidR="00185668" w:rsidRPr="00185668">
        <w:t>Лайтинг</w:t>
      </w:r>
      <w:proofErr w:type="spellEnd"/>
      <w:r w:rsidR="00185668" w:rsidRPr="00185668">
        <w:t xml:space="preserve">, Ко., № 1199, </w:t>
      </w:r>
      <w:proofErr w:type="spellStart"/>
      <w:r w:rsidR="00185668" w:rsidRPr="00185668">
        <w:t>Минггуан</w:t>
      </w:r>
      <w:proofErr w:type="spellEnd"/>
      <w:r w:rsidR="00185668" w:rsidRPr="00185668">
        <w:t xml:space="preserve"> </w:t>
      </w:r>
      <w:proofErr w:type="spellStart"/>
      <w:r w:rsidR="00185668" w:rsidRPr="00185668">
        <w:t>Роуд</w:t>
      </w:r>
      <w:proofErr w:type="spellEnd"/>
      <w:r w:rsidR="00185668" w:rsidRPr="00185668">
        <w:t xml:space="preserve">, </w:t>
      </w:r>
      <w:proofErr w:type="spellStart"/>
      <w:r w:rsidR="00185668" w:rsidRPr="00185668">
        <w:t>Цзяншань</w:t>
      </w:r>
      <w:proofErr w:type="spellEnd"/>
      <w:r w:rsidR="00185668" w:rsidRPr="00185668">
        <w:t xml:space="preserve"> </w:t>
      </w:r>
      <w:proofErr w:type="spellStart"/>
      <w:r w:rsidR="00185668" w:rsidRPr="00185668">
        <w:t>Таун</w:t>
      </w:r>
      <w:proofErr w:type="spellEnd"/>
      <w:r w:rsidR="00185668" w:rsidRPr="00185668">
        <w:t xml:space="preserve">, </w:t>
      </w:r>
      <w:proofErr w:type="spellStart"/>
      <w:r w:rsidR="00185668" w:rsidRPr="00185668">
        <w:t>Нинбо</w:t>
      </w:r>
      <w:proofErr w:type="spellEnd"/>
      <w:r w:rsidR="00185668" w:rsidRPr="00185668">
        <w:t>, Китай. Филиалы завода-изготовителя: «</w:t>
      </w:r>
      <w:proofErr w:type="spellStart"/>
      <w:r w:rsidR="00185668" w:rsidRPr="00185668">
        <w:t>Ningbo</w:t>
      </w:r>
      <w:proofErr w:type="spellEnd"/>
      <w:r w:rsidR="00185668" w:rsidRPr="00185668">
        <w:t xml:space="preserve"> </w:t>
      </w:r>
      <w:proofErr w:type="spellStart"/>
      <w:r w:rsidR="00185668" w:rsidRPr="00185668">
        <w:t>Yusing</w:t>
      </w:r>
      <w:proofErr w:type="spellEnd"/>
      <w:r w:rsidR="00185668" w:rsidRPr="00185668">
        <w:t xml:space="preserve"> </w:t>
      </w:r>
      <w:proofErr w:type="spellStart"/>
      <w:r w:rsidR="00185668" w:rsidRPr="00185668">
        <w:t>Electronics</w:t>
      </w:r>
      <w:proofErr w:type="spellEnd"/>
      <w:r w:rsidR="00185668" w:rsidRPr="00185668">
        <w:t xml:space="preserve"> </w:t>
      </w:r>
      <w:proofErr w:type="spellStart"/>
      <w:r w:rsidR="00185668" w:rsidRPr="00185668">
        <w:t>Co</w:t>
      </w:r>
      <w:proofErr w:type="spellEnd"/>
      <w:r w:rsidR="00185668" w:rsidRPr="00185668">
        <w:t xml:space="preserve">., LTD» </w:t>
      </w:r>
      <w:proofErr w:type="spellStart"/>
      <w:r w:rsidR="00185668" w:rsidRPr="00185668">
        <w:t>Civil</w:t>
      </w:r>
      <w:proofErr w:type="spellEnd"/>
      <w:r w:rsidR="00185668" w:rsidRPr="00185668">
        <w:t xml:space="preserve"> </w:t>
      </w:r>
      <w:proofErr w:type="spellStart"/>
      <w:r w:rsidR="00185668" w:rsidRPr="00185668">
        <w:t>Industrial</w:t>
      </w:r>
      <w:proofErr w:type="spellEnd"/>
      <w:r w:rsidR="00185668" w:rsidRPr="00185668">
        <w:t xml:space="preserve"> </w:t>
      </w:r>
      <w:proofErr w:type="spellStart"/>
      <w:r w:rsidR="00185668" w:rsidRPr="00185668">
        <w:t>Zone</w:t>
      </w:r>
      <w:proofErr w:type="spellEnd"/>
      <w:r w:rsidR="00185668" w:rsidRPr="00185668">
        <w:t xml:space="preserve">, </w:t>
      </w:r>
      <w:proofErr w:type="spellStart"/>
      <w:r w:rsidR="00185668" w:rsidRPr="00185668">
        <w:t>Pugen</w:t>
      </w:r>
      <w:proofErr w:type="spellEnd"/>
      <w:r w:rsidR="00185668" w:rsidRPr="00185668">
        <w:t xml:space="preserve"> </w:t>
      </w:r>
      <w:proofErr w:type="spellStart"/>
      <w:r w:rsidR="00185668" w:rsidRPr="00185668">
        <w:t>Village</w:t>
      </w:r>
      <w:proofErr w:type="spellEnd"/>
      <w:r w:rsidR="00185668" w:rsidRPr="00185668">
        <w:t xml:space="preserve">, </w:t>
      </w:r>
      <w:proofErr w:type="spellStart"/>
      <w:r w:rsidR="00185668" w:rsidRPr="00185668">
        <w:t>Qiu’ai</w:t>
      </w:r>
      <w:proofErr w:type="spellEnd"/>
      <w:r w:rsidR="00185668" w:rsidRPr="00185668">
        <w:t xml:space="preserve">, </w:t>
      </w:r>
      <w:proofErr w:type="spellStart"/>
      <w:r w:rsidR="00185668" w:rsidRPr="00185668">
        <w:t>Ningbo</w:t>
      </w:r>
      <w:proofErr w:type="spellEnd"/>
      <w:r w:rsidR="00185668" w:rsidRPr="00185668">
        <w:t xml:space="preserve">, </w:t>
      </w:r>
      <w:proofErr w:type="spellStart"/>
      <w:r w:rsidR="00185668" w:rsidRPr="00185668">
        <w:t>China</w:t>
      </w:r>
      <w:proofErr w:type="spellEnd"/>
      <w:r w:rsidR="00185668" w:rsidRPr="00185668">
        <w:t xml:space="preserve"> / ООО "</w:t>
      </w:r>
      <w:proofErr w:type="spellStart"/>
      <w:r w:rsidR="00185668" w:rsidRPr="00185668">
        <w:t>Нингбо</w:t>
      </w:r>
      <w:proofErr w:type="spellEnd"/>
      <w:r w:rsidR="00185668" w:rsidRPr="00185668">
        <w:t xml:space="preserve"> </w:t>
      </w:r>
      <w:proofErr w:type="spellStart"/>
      <w:r w:rsidR="00185668" w:rsidRPr="00185668">
        <w:t>Юсинг</w:t>
      </w:r>
      <w:proofErr w:type="spellEnd"/>
      <w:r w:rsidR="00185668" w:rsidRPr="00185668">
        <w:t xml:space="preserve"> </w:t>
      </w:r>
      <w:proofErr w:type="spellStart"/>
      <w:r w:rsidR="00185668" w:rsidRPr="00185668">
        <w:t>Электроникс</w:t>
      </w:r>
      <w:proofErr w:type="spellEnd"/>
      <w:r w:rsidR="00185668" w:rsidRPr="00185668">
        <w:t xml:space="preserve"> Компания", зона </w:t>
      </w:r>
      <w:proofErr w:type="spellStart"/>
      <w:r w:rsidR="00185668" w:rsidRPr="00185668">
        <w:t>Цивил</w:t>
      </w:r>
      <w:proofErr w:type="spellEnd"/>
      <w:r w:rsidR="00185668" w:rsidRPr="00185668">
        <w:t xml:space="preserve"> Индастриал, населенный пункт </w:t>
      </w:r>
      <w:proofErr w:type="spellStart"/>
      <w:r w:rsidR="00185668" w:rsidRPr="00185668">
        <w:t>Пуген</w:t>
      </w:r>
      <w:proofErr w:type="spellEnd"/>
      <w:r w:rsidR="00185668" w:rsidRPr="00185668">
        <w:t xml:space="preserve">, </w:t>
      </w:r>
      <w:proofErr w:type="spellStart"/>
      <w:r w:rsidR="00185668" w:rsidRPr="00185668">
        <w:t>Цюай</w:t>
      </w:r>
      <w:proofErr w:type="spellEnd"/>
      <w:r w:rsidR="00185668" w:rsidRPr="00185668">
        <w:t xml:space="preserve">, г. </w:t>
      </w:r>
      <w:proofErr w:type="spellStart"/>
      <w:r w:rsidR="00185668" w:rsidRPr="00185668">
        <w:t>Нингбо</w:t>
      </w:r>
      <w:proofErr w:type="spellEnd"/>
      <w:r w:rsidR="00185668" w:rsidRPr="00185668">
        <w:t>, Китай; «</w:t>
      </w:r>
      <w:proofErr w:type="spellStart"/>
      <w:r w:rsidR="00185668" w:rsidRPr="00185668">
        <w:t>Zheijiang</w:t>
      </w:r>
      <w:proofErr w:type="spellEnd"/>
      <w:r w:rsidR="00185668" w:rsidRPr="00185668">
        <w:t xml:space="preserve"> MEKA </w:t>
      </w:r>
      <w:proofErr w:type="spellStart"/>
      <w:r w:rsidR="00185668" w:rsidRPr="00185668">
        <w:t>Electric</w:t>
      </w:r>
      <w:proofErr w:type="spellEnd"/>
      <w:r w:rsidR="00185668" w:rsidRPr="00185668">
        <w:t xml:space="preserve"> </w:t>
      </w:r>
      <w:proofErr w:type="spellStart"/>
      <w:r w:rsidR="00185668" w:rsidRPr="00185668">
        <w:t>Co</w:t>
      </w:r>
      <w:proofErr w:type="spellEnd"/>
      <w:r w:rsidR="00185668" w:rsidRPr="00185668">
        <w:t xml:space="preserve">., </w:t>
      </w:r>
      <w:proofErr w:type="spellStart"/>
      <w:r w:rsidR="00185668" w:rsidRPr="00185668">
        <w:t>Ltd</w:t>
      </w:r>
      <w:proofErr w:type="spellEnd"/>
      <w:r w:rsidR="00185668" w:rsidRPr="00185668">
        <w:t xml:space="preserve">» No.8 </w:t>
      </w:r>
      <w:proofErr w:type="spellStart"/>
      <w:r w:rsidR="00185668" w:rsidRPr="00185668">
        <w:t>Canghai</w:t>
      </w:r>
      <w:proofErr w:type="spellEnd"/>
      <w:r w:rsidR="00185668" w:rsidRPr="00185668">
        <w:t xml:space="preserve"> </w:t>
      </w:r>
      <w:proofErr w:type="spellStart"/>
      <w:r w:rsidR="00185668" w:rsidRPr="00185668">
        <w:t>Road</w:t>
      </w:r>
      <w:proofErr w:type="spellEnd"/>
      <w:r w:rsidR="00185668" w:rsidRPr="00185668">
        <w:t xml:space="preserve">, </w:t>
      </w:r>
      <w:proofErr w:type="spellStart"/>
      <w:r w:rsidR="00185668" w:rsidRPr="00185668">
        <w:t>Lihai</w:t>
      </w:r>
      <w:proofErr w:type="spellEnd"/>
      <w:r w:rsidR="00185668" w:rsidRPr="00185668">
        <w:t xml:space="preserve"> </w:t>
      </w:r>
      <w:proofErr w:type="spellStart"/>
      <w:r w:rsidR="00185668" w:rsidRPr="00185668">
        <w:t>Town</w:t>
      </w:r>
      <w:proofErr w:type="spellEnd"/>
      <w:r w:rsidR="00185668" w:rsidRPr="00185668">
        <w:t xml:space="preserve">, </w:t>
      </w:r>
      <w:proofErr w:type="spellStart"/>
      <w:r w:rsidR="00185668" w:rsidRPr="00185668">
        <w:t>Binhai</w:t>
      </w:r>
      <w:proofErr w:type="spellEnd"/>
      <w:r w:rsidR="00185668" w:rsidRPr="00185668">
        <w:t xml:space="preserve"> </w:t>
      </w:r>
      <w:proofErr w:type="spellStart"/>
      <w:r w:rsidR="00185668" w:rsidRPr="00185668">
        <w:t>New</w:t>
      </w:r>
      <w:proofErr w:type="spellEnd"/>
      <w:r w:rsidR="00185668" w:rsidRPr="00185668">
        <w:t xml:space="preserve"> </w:t>
      </w:r>
      <w:proofErr w:type="spellStart"/>
      <w:r w:rsidR="00185668" w:rsidRPr="00185668">
        <w:t>City</w:t>
      </w:r>
      <w:proofErr w:type="spellEnd"/>
      <w:r w:rsidR="00185668" w:rsidRPr="00185668">
        <w:t xml:space="preserve">, </w:t>
      </w:r>
      <w:proofErr w:type="spellStart"/>
      <w:r w:rsidR="00185668" w:rsidRPr="00185668">
        <w:t>Shaoxing</w:t>
      </w:r>
      <w:proofErr w:type="spellEnd"/>
      <w:r w:rsidR="00185668" w:rsidRPr="00185668">
        <w:t xml:space="preserve">, </w:t>
      </w:r>
      <w:proofErr w:type="spellStart"/>
      <w:r w:rsidR="00185668" w:rsidRPr="00185668">
        <w:t>Zheijiang</w:t>
      </w:r>
      <w:proofErr w:type="spellEnd"/>
      <w:r w:rsidR="00185668" w:rsidRPr="00185668">
        <w:t xml:space="preserve"> </w:t>
      </w:r>
      <w:proofErr w:type="spellStart"/>
      <w:r w:rsidR="00185668" w:rsidRPr="00185668">
        <w:t>Province</w:t>
      </w:r>
      <w:proofErr w:type="spellEnd"/>
      <w:r w:rsidR="00185668" w:rsidRPr="00185668">
        <w:t xml:space="preserve">, </w:t>
      </w:r>
      <w:proofErr w:type="spellStart"/>
      <w:r w:rsidR="00185668" w:rsidRPr="00185668">
        <w:t>China</w:t>
      </w:r>
      <w:proofErr w:type="spellEnd"/>
      <w:r w:rsidR="00185668" w:rsidRPr="00185668">
        <w:t>/«</w:t>
      </w:r>
      <w:proofErr w:type="spellStart"/>
      <w:r w:rsidR="00185668" w:rsidRPr="00185668">
        <w:t>Чжецзян</w:t>
      </w:r>
      <w:proofErr w:type="spellEnd"/>
      <w:r w:rsidR="00185668" w:rsidRPr="00185668">
        <w:t xml:space="preserve"> МЕКА Электрик Ко., Лтд» №8 </w:t>
      </w:r>
      <w:proofErr w:type="spellStart"/>
      <w:r w:rsidR="00185668" w:rsidRPr="00185668">
        <w:t>Цанхай</w:t>
      </w:r>
      <w:proofErr w:type="spellEnd"/>
      <w:r w:rsidR="00185668" w:rsidRPr="00185668">
        <w:t xml:space="preserve"> </w:t>
      </w:r>
      <w:proofErr w:type="spellStart"/>
      <w:r w:rsidR="00185668" w:rsidRPr="00185668">
        <w:t>Роад</w:t>
      </w:r>
      <w:proofErr w:type="spellEnd"/>
      <w:r w:rsidR="00185668" w:rsidRPr="00185668">
        <w:t xml:space="preserve">, </w:t>
      </w:r>
      <w:proofErr w:type="spellStart"/>
      <w:r w:rsidR="00185668" w:rsidRPr="00185668">
        <w:t>Лихай</w:t>
      </w:r>
      <w:proofErr w:type="spellEnd"/>
      <w:r w:rsidR="00185668" w:rsidRPr="00185668">
        <w:t xml:space="preserve"> </w:t>
      </w:r>
      <w:proofErr w:type="spellStart"/>
      <w:r w:rsidR="00185668" w:rsidRPr="00185668">
        <w:t>Таун</w:t>
      </w:r>
      <w:proofErr w:type="spellEnd"/>
      <w:r w:rsidR="00185668" w:rsidRPr="00185668">
        <w:t xml:space="preserve">, </w:t>
      </w:r>
      <w:proofErr w:type="spellStart"/>
      <w:r w:rsidR="00185668" w:rsidRPr="00185668">
        <w:t>Бинхай</w:t>
      </w:r>
      <w:proofErr w:type="spellEnd"/>
      <w:r w:rsidR="00185668" w:rsidRPr="00185668">
        <w:t xml:space="preserve"> Нью Сити, </w:t>
      </w:r>
      <w:proofErr w:type="spellStart"/>
      <w:r w:rsidR="00185668" w:rsidRPr="00185668">
        <w:t>Шаосин</w:t>
      </w:r>
      <w:proofErr w:type="spellEnd"/>
      <w:r w:rsidR="00185668" w:rsidRPr="00185668">
        <w:t xml:space="preserve">, провинция </w:t>
      </w:r>
      <w:proofErr w:type="spellStart"/>
      <w:r w:rsidR="00185668" w:rsidRPr="00185668">
        <w:t>Чжецзян</w:t>
      </w:r>
      <w:proofErr w:type="spellEnd"/>
      <w:r w:rsidR="00185668" w:rsidRPr="00185668">
        <w:t>, Китай</w:t>
      </w:r>
      <w:r w:rsidR="002D7CAE" w:rsidRPr="002D7CAE">
        <w:t>; "</w:t>
      </w:r>
      <w:proofErr w:type="spellStart"/>
      <w:r w:rsidR="002D7CAE" w:rsidRPr="002D7CAE">
        <w:t>Hangzhou</w:t>
      </w:r>
      <w:proofErr w:type="spellEnd"/>
      <w:r w:rsidR="002D7CAE" w:rsidRPr="002D7CAE">
        <w:t xml:space="preserve"> </w:t>
      </w:r>
      <w:proofErr w:type="spellStart"/>
      <w:r w:rsidR="002D7CAE" w:rsidRPr="002D7CAE">
        <w:t>Junction</w:t>
      </w:r>
      <w:proofErr w:type="spellEnd"/>
      <w:r w:rsidR="002D7CAE" w:rsidRPr="002D7CAE">
        <w:t xml:space="preserve"> </w:t>
      </w:r>
      <w:proofErr w:type="spellStart"/>
      <w:r w:rsidR="002D7CAE" w:rsidRPr="002D7CAE">
        <w:t>Imp.and</w:t>
      </w:r>
      <w:proofErr w:type="spellEnd"/>
      <w:r w:rsidR="002D7CAE" w:rsidRPr="002D7CAE">
        <w:t xml:space="preserve"> Exp.</w:t>
      </w:r>
      <w:proofErr w:type="spellStart"/>
      <w:r w:rsidR="002D7CAE" w:rsidRPr="002D7CAE">
        <w:t>Co</w:t>
      </w:r>
      <w:proofErr w:type="spellEnd"/>
      <w:r w:rsidR="002D7CAE" w:rsidRPr="002D7CAE">
        <w:t>.,LTD." Адрес</w:t>
      </w:r>
      <w:r w:rsidR="002D7CAE" w:rsidRPr="002D7CAE">
        <w:rPr>
          <w:lang w:val="en-US"/>
        </w:rPr>
        <w:t xml:space="preserve">: No.95 </w:t>
      </w:r>
      <w:proofErr w:type="spellStart"/>
      <w:r w:rsidR="002D7CAE" w:rsidRPr="002D7CAE">
        <w:rPr>
          <w:lang w:val="en-US"/>
        </w:rPr>
        <w:t>Binwen</w:t>
      </w:r>
      <w:proofErr w:type="spellEnd"/>
      <w:r w:rsidR="002D7CAE" w:rsidRPr="002D7CAE">
        <w:rPr>
          <w:lang w:val="en-US"/>
        </w:rPr>
        <w:t xml:space="preserve"> </w:t>
      </w:r>
      <w:proofErr w:type="spellStart"/>
      <w:r w:rsidR="002D7CAE" w:rsidRPr="002D7CAE">
        <w:rPr>
          <w:lang w:val="en-US"/>
        </w:rPr>
        <w:t>Road,Binjiang</w:t>
      </w:r>
      <w:proofErr w:type="spellEnd"/>
      <w:r w:rsidR="002D7CAE" w:rsidRPr="002D7CAE">
        <w:rPr>
          <w:lang w:val="en-US"/>
        </w:rPr>
        <w:t xml:space="preserve"> District, Hangzhou, China/</w:t>
      </w:r>
      <w:r w:rsidR="002D7CAE" w:rsidRPr="002D7CAE">
        <w:t>ООО</w:t>
      </w:r>
      <w:r w:rsidR="002D7CAE" w:rsidRPr="002D7CAE">
        <w:rPr>
          <w:lang w:val="en-US"/>
        </w:rPr>
        <w:t xml:space="preserve"> "</w:t>
      </w:r>
      <w:r w:rsidR="002D7CAE" w:rsidRPr="002D7CAE">
        <w:t>Ханчжоу</w:t>
      </w:r>
      <w:r w:rsidR="002D7CAE" w:rsidRPr="002D7CAE">
        <w:rPr>
          <w:lang w:val="en-US"/>
        </w:rPr>
        <w:t xml:space="preserve"> </w:t>
      </w:r>
      <w:proofErr w:type="spellStart"/>
      <w:r w:rsidR="002D7CAE" w:rsidRPr="002D7CAE">
        <w:t>Джанкшин</w:t>
      </w:r>
      <w:proofErr w:type="spellEnd"/>
      <w:r w:rsidR="002D7CAE" w:rsidRPr="002D7CAE">
        <w:rPr>
          <w:lang w:val="en-US"/>
        </w:rPr>
        <w:t xml:space="preserve"> </w:t>
      </w:r>
      <w:proofErr w:type="spellStart"/>
      <w:r w:rsidR="002D7CAE" w:rsidRPr="002D7CAE">
        <w:t>Имп</w:t>
      </w:r>
      <w:proofErr w:type="spellEnd"/>
      <w:r w:rsidR="002D7CAE" w:rsidRPr="002D7CAE">
        <w:rPr>
          <w:lang w:val="en-US"/>
        </w:rPr>
        <w:t xml:space="preserve">. </w:t>
      </w:r>
      <w:r w:rsidR="002D7CAE" w:rsidRPr="002D7CAE">
        <w:t>Энд</w:t>
      </w:r>
      <w:r w:rsidR="002D7CAE" w:rsidRPr="002D7CAE">
        <w:rPr>
          <w:lang w:val="en-US"/>
        </w:rPr>
        <w:t xml:space="preserve">. </w:t>
      </w:r>
      <w:proofErr w:type="spellStart"/>
      <w:r w:rsidR="002D7CAE" w:rsidRPr="002D7CAE">
        <w:t>Эксп</w:t>
      </w:r>
      <w:proofErr w:type="spellEnd"/>
      <w:r w:rsidR="002D7CAE" w:rsidRPr="002D7CAE">
        <w:t xml:space="preserve">. Компания". Адрес; №95 </w:t>
      </w:r>
      <w:proofErr w:type="spellStart"/>
      <w:r w:rsidR="002D7CAE" w:rsidRPr="002D7CAE">
        <w:t>Бинвин</w:t>
      </w:r>
      <w:proofErr w:type="spellEnd"/>
      <w:r w:rsidR="002D7CAE" w:rsidRPr="002D7CAE">
        <w:t xml:space="preserve"> шоссе, район </w:t>
      </w:r>
      <w:proofErr w:type="spellStart"/>
      <w:r w:rsidR="002D7CAE" w:rsidRPr="002D7CAE">
        <w:t>Бинзянь</w:t>
      </w:r>
      <w:proofErr w:type="spellEnd"/>
      <w:r w:rsidR="002D7CAE" w:rsidRPr="002D7CAE">
        <w:t>, г. Ханчжоу, Китай</w:t>
      </w:r>
      <w:r w:rsidR="00185668" w:rsidRPr="00185668">
        <w:t xml:space="preserve">. Уполномоченный представитель в РФ/Импортер: ООО «СИЛА СВЕТА» Россия, 117405, г. Москва, </w:t>
      </w:r>
      <w:proofErr w:type="spellStart"/>
      <w:r w:rsidR="00185668" w:rsidRPr="00185668">
        <w:t>ул.Дорожная</w:t>
      </w:r>
      <w:proofErr w:type="spellEnd"/>
      <w:r w:rsidR="00185668" w:rsidRPr="00185668">
        <w:t>, д. 48, тел. +7(499)394-69-26.</w:t>
      </w:r>
    </w:p>
    <w:p w:rsidR="00B528AB" w:rsidRPr="002D7CAE" w:rsidRDefault="00EC00BC" w:rsidP="00EC00BC">
      <w:pPr>
        <w:spacing w:after="0" w:line="240" w:lineRule="auto"/>
      </w:pPr>
      <w:r w:rsidRPr="00EC00BC">
        <w:t>Дата изготовления нанесена на корпус светильника в формате ММ.ГГГГ, где ММ – месяц изготовления, ГГГГ – год изготовления.</w:t>
      </w:r>
    </w:p>
    <w:p w:rsidR="00444E9E" w:rsidRPr="00EC00BC" w:rsidRDefault="00444E9E" w:rsidP="00EC00BC">
      <w:pPr>
        <w:pStyle w:val="a3"/>
        <w:numPr>
          <w:ilvl w:val="0"/>
          <w:numId w:val="1"/>
        </w:numPr>
        <w:spacing w:after="0" w:line="240" w:lineRule="auto"/>
        <w:ind w:left="357" w:hanging="357"/>
        <w:rPr>
          <w:rStyle w:val="a4"/>
        </w:rPr>
      </w:pPr>
      <w:r w:rsidRPr="00EC00BC">
        <w:rPr>
          <w:rStyle w:val="a4"/>
        </w:rPr>
        <w:lastRenderedPageBreak/>
        <w:t>Г</w:t>
      </w:r>
      <w:r w:rsidR="00A74C2E" w:rsidRPr="00EC00BC">
        <w:rPr>
          <w:rStyle w:val="a4"/>
        </w:rPr>
        <w:t>арантийные</w:t>
      </w:r>
      <w:r w:rsidRPr="00EC00BC">
        <w:rPr>
          <w:rStyle w:val="a4"/>
        </w:rPr>
        <w:t xml:space="preserve"> обязательства</w:t>
      </w:r>
    </w:p>
    <w:p w:rsidR="009513AC" w:rsidRPr="00EC00BC" w:rsidRDefault="009513AC" w:rsidP="00EC00BC">
      <w:pPr>
        <w:pStyle w:val="a3"/>
        <w:numPr>
          <w:ilvl w:val="0"/>
          <w:numId w:val="19"/>
        </w:numPr>
        <w:spacing w:after="0" w:line="240" w:lineRule="auto"/>
        <w:jc w:val="both"/>
      </w:pPr>
      <w:r w:rsidRPr="00EC00BC">
        <w:t>Гарантия на товар составляет 2 года (24 месяца) со дня продажи.</w:t>
      </w:r>
    </w:p>
    <w:p w:rsidR="009513AC" w:rsidRPr="00EC00BC" w:rsidRDefault="009513AC" w:rsidP="00EC00BC">
      <w:pPr>
        <w:pStyle w:val="a3"/>
        <w:numPr>
          <w:ilvl w:val="0"/>
          <w:numId w:val="19"/>
        </w:numPr>
        <w:spacing w:after="0" w:line="240" w:lineRule="auto"/>
        <w:jc w:val="both"/>
      </w:pPr>
      <w:r w:rsidRPr="00EC00BC">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513AC" w:rsidRPr="00EC00BC" w:rsidRDefault="009513AC" w:rsidP="00EC00BC">
      <w:pPr>
        <w:pStyle w:val="a3"/>
        <w:numPr>
          <w:ilvl w:val="0"/>
          <w:numId w:val="19"/>
        </w:numPr>
        <w:spacing w:after="0" w:line="240" w:lineRule="auto"/>
        <w:jc w:val="both"/>
      </w:pPr>
      <w:r w:rsidRPr="00EC00BC">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w:t>
      </w:r>
      <w:r w:rsidR="00941A6E" w:rsidRPr="00EC00BC">
        <w:t xml:space="preserve"> магазина</w:t>
      </w:r>
      <w:r w:rsidRPr="00EC00BC">
        <w:t>).</w:t>
      </w:r>
    </w:p>
    <w:p w:rsidR="009513AC" w:rsidRPr="00EC00BC" w:rsidRDefault="009513AC" w:rsidP="00EC00BC">
      <w:pPr>
        <w:pStyle w:val="a3"/>
        <w:numPr>
          <w:ilvl w:val="0"/>
          <w:numId w:val="19"/>
        </w:numPr>
        <w:spacing w:after="0" w:line="240" w:lineRule="auto"/>
        <w:jc w:val="both"/>
      </w:pPr>
      <w:r w:rsidRPr="00EC00BC">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C00BC">
        <w:t>стикерованием</w:t>
      </w:r>
      <w:proofErr w:type="spellEnd"/>
      <w:r w:rsidRPr="00EC00BC">
        <w:t>. </w:t>
      </w:r>
    </w:p>
    <w:p w:rsidR="00A81D95" w:rsidRPr="00EC00BC" w:rsidRDefault="009513AC" w:rsidP="00EC00BC">
      <w:pPr>
        <w:pStyle w:val="a3"/>
        <w:numPr>
          <w:ilvl w:val="0"/>
          <w:numId w:val="19"/>
        </w:numPr>
        <w:spacing w:after="0" w:line="240" w:lineRule="auto"/>
        <w:jc w:val="both"/>
      </w:pPr>
      <w:r w:rsidRPr="00EC00BC">
        <w:t>Гарантийные обязательства не выполняются при наличии механических повреждений товара или нарушения правил эксплуатации</w:t>
      </w:r>
      <w:r w:rsidR="00941A6E" w:rsidRPr="00EC00BC">
        <w:t>, хранения или транспортировки</w:t>
      </w:r>
      <w:r w:rsidRPr="00EC00BC">
        <w:t>.</w:t>
      </w:r>
    </w:p>
    <w:p w:rsidR="00BF4370" w:rsidRPr="00EC00BC" w:rsidRDefault="00BF4370" w:rsidP="00EC00BC">
      <w:pPr>
        <w:pStyle w:val="a3"/>
        <w:spacing w:after="0" w:line="240" w:lineRule="auto"/>
        <w:ind w:left="357"/>
        <w:jc w:val="center"/>
      </w:pPr>
      <w:r w:rsidRPr="00EC00BC">
        <w:rPr>
          <w:noProof/>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C00BC">
        <w:rPr>
          <w:noProof/>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F96CE4">
        <w:rPr>
          <w:noProof/>
        </w:rPr>
        <w:drawing>
          <wp:inline distT="0" distB="0" distL="0" distR="0" wp14:anchorId="362B9A89" wp14:editId="0A16D3A8">
            <wp:extent cx="301625" cy="301625"/>
            <wp:effectExtent l="0" t="0" r="3175" b="3175"/>
            <wp:docPr id="8" name="Рисунок 1"/>
            <wp:cNvGraphicFramePr/>
            <a:graphic xmlns:a="http://schemas.openxmlformats.org/drawingml/2006/main">
              <a:graphicData uri="http://schemas.openxmlformats.org/drawingml/2006/picture">
                <pic:pic xmlns:pic="http://schemas.openxmlformats.org/drawingml/2006/picture">
                  <pic:nvPicPr>
                    <pic:cNvPr id="8" name="Рисунок 1"/>
                    <pic:cNvPicPr/>
                  </pic:nvPicPr>
                  <pic:blipFill>
                    <a:blip r:embed="rId11"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EC00BC">
        <w:rPr>
          <w:noProof/>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F83611" w:rsidRPr="00EC00BC" w:rsidRDefault="00F83611" w:rsidP="00EC00BC">
      <w:pPr>
        <w:pStyle w:val="a3"/>
        <w:spacing w:after="0" w:line="240" w:lineRule="auto"/>
        <w:ind w:left="0"/>
      </w:pPr>
    </w:p>
    <w:sectPr w:rsidR="00F83611" w:rsidRPr="00EC00BC"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E29"/>
    <w:multiLevelType w:val="hybridMultilevel"/>
    <w:tmpl w:val="7B12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F70B7"/>
    <w:multiLevelType w:val="hybridMultilevel"/>
    <w:tmpl w:val="DDC42A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C113029"/>
    <w:multiLevelType w:val="hybridMultilevel"/>
    <w:tmpl w:val="AA3C4BA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60B25FE3"/>
    <w:multiLevelType w:val="hybridMultilevel"/>
    <w:tmpl w:val="AB26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881E6C"/>
    <w:multiLevelType w:val="hybridMultilevel"/>
    <w:tmpl w:val="8B861D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16"/>
  </w:num>
  <w:num w:numId="3">
    <w:abstractNumId w:val="5"/>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4"/>
  </w:num>
  <w:num w:numId="10">
    <w:abstractNumId w:val="8"/>
  </w:num>
  <w:num w:numId="11">
    <w:abstractNumId w:val="1"/>
  </w:num>
  <w:num w:numId="12">
    <w:abstractNumId w:val="4"/>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9E"/>
    <w:rsid w:val="000611C5"/>
    <w:rsid w:val="0009485C"/>
    <w:rsid w:val="000B1605"/>
    <w:rsid w:val="00121121"/>
    <w:rsid w:val="00185668"/>
    <w:rsid w:val="001B13C9"/>
    <w:rsid w:val="001B6689"/>
    <w:rsid w:val="001D1839"/>
    <w:rsid w:val="001E6260"/>
    <w:rsid w:val="0020622A"/>
    <w:rsid w:val="00260B59"/>
    <w:rsid w:val="00275C4F"/>
    <w:rsid w:val="002A475D"/>
    <w:rsid w:val="002B123E"/>
    <w:rsid w:val="002D28CB"/>
    <w:rsid w:val="002D7CAE"/>
    <w:rsid w:val="002E0048"/>
    <w:rsid w:val="002F32D5"/>
    <w:rsid w:val="00305F17"/>
    <w:rsid w:val="00310ED2"/>
    <w:rsid w:val="00312804"/>
    <w:rsid w:val="00321773"/>
    <w:rsid w:val="0032219A"/>
    <w:rsid w:val="00324489"/>
    <w:rsid w:val="003258D5"/>
    <w:rsid w:val="00336256"/>
    <w:rsid w:val="00396248"/>
    <w:rsid w:val="003A5477"/>
    <w:rsid w:val="003E0A34"/>
    <w:rsid w:val="00421480"/>
    <w:rsid w:val="00444E9E"/>
    <w:rsid w:val="0044507B"/>
    <w:rsid w:val="00445937"/>
    <w:rsid w:val="0048103C"/>
    <w:rsid w:val="004867AE"/>
    <w:rsid w:val="00486A82"/>
    <w:rsid w:val="00490973"/>
    <w:rsid w:val="0049466E"/>
    <w:rsid w:val="004D0466"/>
    <w:rsid w:val="004D5322"/>
    <w:rsid w:val="00513556"/>
    <w:rsid w:val="00541694"/>
    <w:rsid w:val="00545C51"/>
    <w:rsid w:val="0054626E"/>
    <w:rsid w:val="00571C04"/>
    <w:rsid w:val="005A44C5"/>
    <w:rsid w:val="005A7BA0"/>
    <w:rsid w:val="005C2E8A"/>
    <w:rsid w:val="005E04F6"/>
    <w:rsid w:val="005F1C0F"/>
    <w:rsid w:val="006324B0"/>
    <w:rsid w:val="00661739"/>
    <w:rsid w:val="00662258"/>
    <w:rsid w:val="00685BDC"/>
    <w:rsid w:val="006A57A7"/>
    <w:rsid w:val="006C268B"/>
    <w:rsid w:val="006D4166"/>
    <w:rsid w:val="00710474"/>
    <w:rsid w:val="0076300F"/>
    <w:rsid w:val="0076458B"/>
    <w:rsid w:val="007A0311"/>
    <w:rsid w:val="007B10A0"/>
    <w:rsid w:val="007B2CEE"/>
    <w:rsid w:val="007B741B"/>
    <w:rsid w:val="00820C1C"/>
    <w:rsid w:val="00827795"/>
    <w:rsid w:val="0083681B"/>
    <w:rsid w:val="00864C3B"/>
    <w:rsid w:val="00877C3C"/>
    <w:rsid w:val="008A0DBB"/>
    <w:rsid w:val="008A17A8"/>
    <w:rsid w:val="008D0FC1"/>
    <w:rsid w:val="008E060E"/>
    <w:rsid w:val="008E088B"/>
    <w:rsid w:val="008E0D47"/>
    <w:rsid w:val="00916A81"/>
    <w:rsid w:val="009216AB"/>
    <w:rsid w:val="00941A6E"/>
    <w:rsid w:val="009513AC"/>
    <w:rsid w:val="0096682B"/>
    <w:rsid w:val="00967F1D"/>
    <w:rsid w:val="009868ED"/>
    <w:rsid w:val="0099041D"/>
    <w:rsid w:val="009B2259"/>
    <w:rsid w:val="009B6A46"/>
    <w:rsid w:val="009E49E6"/>
    <w:rsid w:val="00A03629"/>
    <w:rsid w:val="00A123D5"/>
    <w:rsid w:val="00A40F5D"/>
    <w:rsid w:val="00A67EF6"/>
    <w:rsid w:val="00A74C2E"/>
    <w:rsid w:val="00A81D95"/>
    <w:rsid w:val="00AB34FC"/>
    <w:rsid w:val="00AC6392"/>
    <w:rsid w:val="00AD7702"/>
    <w:rsid w:val="00B016D2"/>
    <w:rsid w:val="00B04993"/>
    <w:rsid w:val="00B42872"/>
    <w:rsid w:val="00B528AB"/>
    <w:rsid w:val="00BB1668"/>
    <w:rsid w:val="00BD2ED9"/>
    <w:rsid w:val="00BE6260"/>
    <w:rsid w:val="00BF291D"/>
    <w:rsid w:val="00BF4370"/>
    <w:rsid w:val="00BF4C38"/>
    <w:rsid w:val="00BF4C91"/>
    <w:rsid w:val="00BF7C67"/>
    <w:rsid w:val="00C562C6"/>
    <w:rsid w:val="00C831E3"/>
    <w:rsid w:val="00C865F5"/>
    <w:rsid w:val="00CF117C"/>
    <w:rsid w:val="00CF4231"/>
    <w:rsid w:val="00DB7FE8"/>
    <w:rsid w:val="00DE4BD8"/>
    <w:rsid w:val="00E41FA2"/>
    <w:rsid w:val="00E6023B"/>
    <w:rsid w:val="00EC00BC"/>
    <w:rsid w:val="00EF27D9"/>
    <w:rsid w:val="00F43075"/>
    <w:rsid w:val="00F61662"/>
    <w:rsid w:val="00F67308"/>
    <w:rsid w:val="00F83611"/>
    <w:rsid w:val="00F92C2B"/>
    <w:rsid w:val="00F96CE4"/>
    <w:rsid w:val="00FC6603"/>
    <w:rsid w:val="00FE5932"/>
    <w:rsid w:val="00FF5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0A19"/>
  <w15:docId w15:val="{7DCB8FEB-B27D-4AE3-AC0C-C4F5A8D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bCs/>
        <w:sz w:val="16"/>
        <w:szCs w:val="16"/>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val="0"/>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19855">
      <w:bodyDiv w:val="1"/>
      <w:marLeft w:val="0"/>
      <w:marRight w:val="0"/>
      <w:marTop w:val="0"/>
      <w:marBottom w:val="0"/>
      <w:divBdr>
        <w:top w:val="none" w:sz="0" w:space="0" w:color="auto"/>
        <w:left w:val="none" w:sz="0" w:space="0" w:color="auto"/>
        <w:bottom w:val="none" w:sz="0" w:space="0" w:color="auto"/>
        <w:right w:val="none" w:sz="0" w:space="0" w:color="auto"/>
      </w:divBdr>
    </w:div>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6C59-B1B7-41B5-8131-7E22925C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2024-02-28T12:16:00Z</dcterms:created>
  <dcterms:modified xsi:type="dcterms:W3CDTF">2024-03-06T10:09:00Z</dcterms:modified>
</cp:coreProperties>
</file>