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Default="007C2302" w:rsidP="00BD0863">
      <w:pPr>
        <w:ind w:left="360"/>
        <w:jc w:val="center"/>
        <w:outlineLvl w:val="0"/>
        <w:rPr>
          <w:rFonts w:ascii="Arial" w:hAnsi="Arial" w:cs="Arial"/>
          <w:b/>
          <w:caps/>
          <w:sz w:val="16"/>
          <w:szCs w:val="16"/>
        </w:rPr>
      </w:pPr>
      <w:r w:rsidRPr="00263CEC">
        <w:rPr>
          <w:rFonts w:ascii="Arial" w:hAnsi="Arial" w:cs="Arial"/>
          <w:b/>
          <w:caps/>
          <w:sz w:val="16"/>
          <w:szCs w:val="16"/>
        </w:rPr>
        <w:t xml:space="preserve"> </w:t>
      </w:r>
      <w:r w:rsidR="00EB295F">
        <w:rPr>
          <w:rFonts w:ascii="Arial" w:hAnsi="Arial" w:cs="Arial"/>
          <w:b/>
          <w:caps/>
          <w:sz w:val="16"/>
          <w:szCs w:val="16"/>
        </w:rPr>
        <w:t>Светильник общего назначения светодиодный стационарный</w:t>
      </w:r>
      <w:r w:rsidR="0022649A" w:rsidRPr="00263CEC">
        <w:rPr>
          <w:rFonts w:ascii="Arial" w:hAnsi="Arial" w:cs="Arial"/>
          <w:b/>
          <w:caps/>
          <w:sz w:val="16"/>
          <w:szCs w:val="16"/>
        </w:rPr>
        <w:t>, серия (тип): AL</w:t>
      </w:r>
    </w:p>
    <w:p w:rsidR="00B1722A" w:rsidRPr="008421D0" w:rsidRDefault="00B1722A" w:rsidP="00BD0863">
      <w:pPr>
        <w:ind w:left="360"/>
        <w:jc w:val="center"/>
        <w:outlineLvl w:val="0"/>
        <w:rPr>
          <w:rFonts w:ascii="Arial" w:hAnsi="Arial" w:cs="Arial"/>
          <w:b/>
          <w:caps/>
          <w:sz w:val="16"/>
          <w:szCs w:val="16"/>
        </w:rPr>
      </w:pPr>
      <w:r>
        <w:rPr>
          <w:rFonts w:ascii="Arial" w:hAnsi="Arial" w:cs="Arial"/>
          <w:b/>
          <w:caps/>
          <w:sz w:val="16"/>
          <w:szCs w:val="16"/>
        </w:rPr>
        <w:t>модел</w:t>
      </w:r>
      <w:r w:rsidR="008421D0">
        <w:rPr>
          <w:rFonts w:ascii="Arial" w:hAnsi="Arial" w:cs="Arial"/>
          <w:b/>
          <w:caps/>
          <w:sz w:val="16"/>
          <w:szCs w:val="16"/>
        </w:rPr>
        <w:t>ь</w:t>
      </w:r>
      <w:r>
        <w:rPr>
          <w:rFonts w:ascii="Arial" w:hAnsi="Arial" w:cs="Arial"/>
          <w:b/>
          <w:caps/>
          <w:sz w:val="16"/>
          <w:szCs w:val="16"/>
        </w:rPr>
        <w:t xml:space="preserve"> </w:t>
      </w:r>
      <w:r>
        <w:rPr>
          <w:rFonts w:ascii="Arial" w:hAnsi="Arial" w:cs="Arial"/>
          <w:b/>
          <w:caps/>
          <w:sz w:val="16"/>
          <w:szCs w:val="16"/>
          <w:lang w:val="en-US"/>
        </w:rPr>
        <w:t>AL</w:t>
      </w:r>
      <w:r w:rsidRPr="008421D0">
        <w:rPr>
          <w:rFonts w:ascii="Arial" w:hAnsi="Arial" w:cs="Arial"/>
          <w:b/>
          <w:caps/>
          <w:sz w:val="16"/>
          <w:szCs w:val="16"/>
        </w:rPr>
        <w:t>302</w:t>
      </w:r>
      <w:r w:rsidR="008421D0">
        <w:rPr>
          <w:rFonts w:ascii="Arial" w:hAnsi="Arial" w:cs="Arial"/>
          <w:b/>
          <w:caps/>
          <w:sz w:val="16"/>
          <w:szCs w:val="16"/>
        </w:rPr>
        <w:t>5</w:t>
      </w:r>
    </w:p>
    <w:p w:rsidR="00FA32B8" w:rsidRPr="00263CEC" w:rsidRDefault="00B7229E" w:rsidP="00BD0863">
      <w:pPr>
        <w:ind w:left="360"/>
        <w:jc w:val="center"/>
        <w:outlineLvl w:val="0"/>
        <w:rPr>
          <w:rFonts w:ascii="Arial" w:hAnsi="Arial" w:cs="Arial"/>
          <w:b/>
          <w:sz w:val="16"/>
          <w:szCs w:val="16"/>
        </w:rPr>
      </w:pPr>
      <w:r w:rsidRPr="00263CEC">
        <w:rPr>
          <w:rFonts w:ascii="Arial" w:hAnsi="Arial" w:cs="Arial"/>
          <w:b/>
          <w:sz w:val="16"/>
          <w:szCs w:val="16"/>
        </w:rPr>
        <w:t>Инструкция по эксплуатации</w:t>
      </w:r>
      <w:r w:rsidR="00263CEC">
        <w:rPr>
          <w:rFonts w:ascii="Arial" w:hAnsi="Arial" w:cs="Arial"/>
          <w:b/>
          <w:sz w:val="16"/>
          <w:szCs w:val="16"/>
        </w:rPr>
        <w:t xml:space="preserve"> и технический паспорт</w:t>
      </w:r>
    </w:p>
    <w:p w:rsidR="00CE487E" w:rsidRPr="00263CEC" w:rsidRDefault="00E873F7" w:rsidP="00BD0863">
      <w:pPr>
        <w:numPr>
          <w:ilvl w:val="0"/>
          <w:numId w:val="4"/>
        </w:numPr>
        <w:rPr>
          <w:rFonts w:ascii="Arial" w:hAnsi="Arial" w:cs="Arial"/>
          <w:b/>
          <w:sz w:val="16"/>
          <w:szCs w:val="16"/>
        </w:rPr>
      </w:pPr>
      <w:r w:rsidRPr="00263CEC">
        <w:rPr>
          <w:rFonts w:ascii="Arial" w:hAnsi="Arial" w:cs="Arial"/>
          <w:b/>
          <w:sz w:val="16"/>
          <w:szCs w:val="16"/>
        </w:rPr>
        <w:t>Назначение светильника:</w:t>
      </w:r>
    </w:p>
    <w:p w:rsidR="00306583" w:rsidRDefault="00C171E2" w:rsidP="00BD0863">
      <w:pPr>
        <w:pStyle w:val="a6"/>
        <w:numPr>
          <w:ilvl w:val="0"/>
          <w:numId w:val="6"/>
        </w:numPr>
        <w:ind w:left="714" w:hanging="357"/>
        <w:jc w:val="both"/>
        <w:rPr>
          <w:rFonts w:ascii="Arial" w:hAnsi="Arial" w:cs="Arial"/>
          <w:sz w:val="16"/>
          <w:szCs w:val="16"/>
        </w:rPr>
      </w:pPr>
      <w:r w:rsidRPr="00263CEC">
        <w:rPr>
          <w:rFonts w:ascii="Arial" w:hAnsi="Arial" w:cs="Arial"/>
          <w:sz w:val="16"/>
          <w:szCs w:val="16"/>
        </w:rPr>
        <w:t>Светильник п</w:t>
      </w:r>
      <w:r w:rsidR="00461C17" w:rsidRPr="00263CEC">
        <w:rPr>
          <w:rFonts w:ascii="Arial" w:hAnsi="Arial" w:cs="Arial"/>
          <w:sz w:val="16"/>
          <w:szCs w:val="16"/>
        </w:rPr>
        <w:t xml:space="preserve">редназначен для освещения помещений сферы ЖКХ, подсобных, </w:t>
      </w:r>
      <w:r w:rsidR="00930A1D">
        <w:rPr>
          <w:rFonts w:ascii="Arial" w:hAnsi="Arial" w:cs="Arial"/>
          <w:sz w:val="16"/>
          <w:szCs w:val="16"/>
        </w:rPr>
        <w:t>общественных и жилых</w:t>
      </w:r>
      <w:r w:rsidR="00461C17" w:rsidRPr="00263CEC">
        <w:rPr>
          <w:rFonts w:ascii="Arial" w:hAnsi="Arial" w:cs="Arial"/>
          <w:sz w:val="16"/>
          <w:szCs w:val="16"/>
        </w:rPr>
        <w:t xml:space="preserve"> помещений</w:t>
      </w:r>
      <w:r w:rsidR="00B416B3" w:rsidRPr="00263CEC">
        <w:rPr>
          <w:rFonts w:ascii="Arial" w:hAnsi="Arial" w:cs="Arial"/>
          <w:sz w:val="16"/>
          <w:szCs w:val="16"/>
        </w:rPr>
        <w:t>.</w:t>
      </w:r>
      <w:r w:rsidR="00CA3619">
        <w:rPr>
          <w:rFonts w:ascii="Arial" w:hAnsi="Arial" w:cs="Arial"/>
          <w:sz w:val="16"/>
          <w:szCs w:val="16"/>
        </w:rPr>
        <w:t xml:space="preserve"> </w:t>
      </w:r>
      <w:r w:rsidR="00CA3619" w:rsidRPr="00602443">
        <w:rPr>
          <w:rFonts w:ascii="Arial" w:hAnsi="Arial" w:cs="Arial"/>
          <w:sz w:val="16"/>
          <w:szCs w:val="16"/>
        </w:rPr>
        <w:t xml:space="preserve">Светильник обладает степенью защиты оболочки </w:t>
      </w:r>
      <w:r w:rsidR="00CA3619" w:rsidRPr="00602443">
        <w:rPr>
          <w:rFonts w:ascii="Arial" w:hAnsi="Arial" w:cs="Arial"/>
          <w:sz w:val="16"/>
          <w:szCs w:val="16"/>
          <w:lang w:val="en-US"/>
        </w:rPr>
        <w:t>IP</w:t>
      </w:r>
      <w:r w:rsidR="00CA3619" w:rsidRPr="00602443">
        <w:rPr>
          <w:rFonts w:ascii="Arial" w:hAnsi="Arial" w:cs="Arial"/>
          <w:sz w:val="16"/>
          <w:szCs w:val="16"/>
        </w:rPr>
        <w:t xml:space="preserve">65, что позволяет использовать его в помещениях с повышенным содержанием пыли и влаги, а также вне помещений. Светильники </w:t>
      </w:r>
      <w:r w:rsidR="00CA3619">
        <w:rPr>
          <w:rFonts w:ascii="Arial" w:hAnsi="Arial" w:cs="Arial"/>
          <w:sz w:val="16"/>
          <w:szCs w:val="16"/>
        </w:rPr>
        <w:t>в своем составе имеют БАП (блок аварийного питания), который позволит светильнику работать при отключении сетевого питания</w:t>
      </w:r>
      <w:r w:rsidR="00CA3619" w:rsidRPr="00602443">
        <w:rPr>
          <w:rFonts w:ascii="Arial" w:hAnsi="Arial" w:cs="Arial"/>
          <w:sz w:val="16"/>
          <w:szCs w:val="16"/>
        </w:rPr>
        <w:t>.</w:t>
      </w:r>
    </w:p>
    <w:p w:rsidR="00CA3619" w:rsidRDefault="00CA3619" w:rsidP="00BD0863">
      <w:pPr>
        <w:pStyle w:val="a6"/>
        <w:numPr>
          <w:ilvl w:val="0"/>
          <w:numId w:val="6"/>
        </w:numPr>
        <w:ind w:left="714" w:hanging="357"/>
        <w:jc w:val="both"/>
        <w:rPr>
          <w:rFonts w:ascii="Arial" w:hAnsi="Arial" w:cs="Arial"/>
          <w:sz w:val="16"/>
          <w:szCs w:val="16"/>
        </w:rPr>
      </w:pPr>
      <w:r w:rsidRPr="00115C12">
        <w:rPr>
          <w:rFonts w:ascii="Arial" w:hAnsi="Arial" w:cs="Arial"/>
          <w:sz w:val="16"/>
          <w:szCs w:val="16"/>
        </w:rPr>
        <w:t xml:space="preserve">В своей конструкции </w:t>
      </w:r>
      <w:r>
        <w:rPr>
          <w:rFonts w:ascii="Arial" w:hAnsi="Arial" w:cs="Arial"/>
          <w:sz w:val="16"/>
          <w:szCs w:val="16"/>
        </w:rPr>
        <w:t>светильник</w:t>
      </w:r>
      <w:r w:rsidRPr="00115C12">
        <w:rPr>
          <w:rFonts w:ascii="Arial" w:hAnsi="Arial" w:cs="Arial"/>
          <w:sz w:val="16"/>
          <w:szCs w:val="16"/>
        </w:rPr>
        <w:t xml:space="preserve"> име</w:t>
      </w:r>
      <w:r>
        <w:rPr>
          <w:rFonts w:ascii="Arial" w:hAnsi="Arial" w:cs="Arial"/>
          <w:sz w:val="16"/>
          <w:szCs w:val="16"/>
        </w:rPr>
        <w:t>е</w:t>
      </w:r>
      <w:r w:rsidRPr="00115C12">
        <w:rPr>
          <w:rFonts w:ascii="Arial" w:hAnsi="Arial" w:cs="Arial"/>
          <w:sz w:val="16"/>
          <w:szCs w:val="16"/>
        </w:rPr>
        <w:t>т кнопку «Тест». Кнопка предназначена для проверки состояния осветительного прибора, БАП и подключенной к ней батареи</w:t>
      </w:r>
      <w:r>
        <w:rPr>
          <w:rFonts w:ascii="Arial" w:hAnsi="Arial" w:cs="Arial"/>
          <w:sz w:val="16"/>
          <w:szCs w:val="16"/>
        </w:rPr>
        <w:t>. Кнопка находится сбоку светильника.</w:t>
      </w:r>
    </w:p>
    <w:p w:rsidR="00B82467" w:rsidRDefault="00B82467" w:rsidP="00BD0863">
      <w:pPr>
        <w:pStyle w:val="a6"/>
        <w:numPr>
          <w:ilvl w:val="0"/>
          <w:numId w:val="6"/>
        </w:numPr>
        <w:ind w:left="714" w:hanging="357"/>
        <w:jc w:val="both"/>
        <w:rPr>
          <w:rFonts w:ascii="Arial" w:hAnsi="Arial" w:cs="Arial"/>
          <w:sz w:val="16"/>
          <w:szCs w:val="16"/>
        </w:rPr>
      </w:pPr>
      <w:r>
        <w:rPr>
          <w:rFonts w:ascii="Arial" w:hAnsi="Arial" w:cs="Arial"/>
          <w:sz w:val="16"/>
          <w:szCs w:val="16"/>
        </w:rPr>
        <w:t>Также, рядом с кнопкой «Тест» на панели есть три индикатора: «</w:t>
      </w:r>
      <w:r>
        <w:rPr>
          <w:rFonts w:ascii="Arial" w:hAnsi="Arial" w:cs="Arial"/>
          <w:sz w:val="16"/>
          <w:szCs w:val="16"/>
          <w:lang w:val="en-US"/>
        </w:rPr>
        <w:t>Power</w:t>
      </w:r>
      <w:r>
        <w:rPr>
          <w:rFonts w:ascii="Arial" w:hAnsi="Arial" w:cs="Arial"/>
          <w:sz w:val="16"/>
          <w:szCs w:val="16"/>
        </w:rPr>
        <w:t>»</w:t>
      </w:r>
      <w:r w:rsidRPr="00B82467">
        <w:rPr>
          <w:rFonts w:ascii="Arial" w:hAnsi="Arial" w:cs="Arial"/>
          <w:sz w:val="16"/>
          <w:szCs w:val="16"/>
        </w:rPr>
        <w:t>,</w:t>
      </w:r>
      <w:r>
        <w:rPr>
          <w:rFonts w:ascii="Arial" w:hAnsi="Arial" w:cs="Arial"/>
          <w:sz w:val="16"/>
          <w:szCs w:val="16"/>
        </w:rPr>
        <w:t xml:space="preserve"> «</w:t>
      </w:r>
      <w:r>
        <w:rPr>
          <w:rFonts w:ascii="Arial" w:hAnsi="Arial" w:cs="Arial"/>
          <w:sz w:val="16"/>
          <w:szCs w:val="16"/>
          <w:lang w:val="en-US"/>
        </w:rPr>
        <w:t>Charge</w:t>
      </w:r>
      <w:r>
        <w:rPr>
          <w:rFonts w:ascii="Arial" w:hAnsi="Arial" w:cs="Arial"/>
          <w:sz w:val="16"/>
          <w:szCs w:val="16"/>
        </w:rPr>
        <w:t>»</w:t>
      </w:r>
      <w:r w:rsidRPr="00B82467">
        <w:rPr>
          <w:rFonts w:ascii="Arial" w:hAnsi="Arial" w:cs="Arial"/>
          <w:sz w:val="16"/>
          <w:szCs w:val="16"/>
        </w:rPr>
        <w:t xml:space="preserve"> </w:t>
      </w:r>
      <w:r>
        <w:rPr>
          <w:rFonts w:ascii="Arial" w:hAnsi="Arial" w:cs="Arial"/>
          <w:sz w:val="16"/>
          <w:szCs w:val="16"/>
        </w:rPr>
        <w:t>и «</w:t>
      </w:r>
      <w:r>
        <w:rPr>
          <w:rFonts w:ascii="Arial" w:hAnsi="Arial" w:cs="Arial"/>
          <w:sz w:val="16"/>
          <w:szCs w:val="16"/>
          <w:lang w:val="en-US"/>
        </w:rPr>
        <w:t>Failure</w:t>
      </w:r>
      <w:r>
        <w:rPr>
          <w:rFonts w:ascii="Arial" w:hAnsi="Arial" w:cs="Arial"/>
          <w:sz w:val="16"/>
          <w:szCs w:val="16"/>
        </w:rPr>
        <w:t>»</w:t>
      </w:r>
      <w:r w:rsidRPr="00B82467">
        <w:rPr>
          <w:rFonts w:ascii="Arial" w:hAnsi="Arial" w:cs="Arial"/>
          <w:sz w:val="16"/>
          <w:szCs w:val="16"/>
        </w:rPr>
        <w:t xml:space="preserve">. </w:t>
      </w:r>
      <w:r w:rsidR="00D726E8">
        <w:rPr>
          <w:rFonts w:ascii="Arial" w:hAnsi="Arial" w:cs="Arial"/>
          <w:sz w:val="16"/>
          <w:szCs w:val="16"/>
        </w:rPr>
        <w:t>Индикатор «</w:t>
      </w:r>
      <w:r w:rsidR="00D726E8">
        <w:rPr>
          <w:rFonts w:ascii="Arial" w:hAnsi="Arial" w:cs="Arial"/>
          <w:sz w:val="16"/>
          <w:szCs w:val="16"/>
          <w:lang w:val="en-US"/>
        </w:rPr>
        <w:t>Power</w:t>
      </w:r>
      <w:r w:rsidR="00D726E8">
        <w:rPr>
          <w:rFonts w:ascii="Arial" w:hAnsi="Arial" w:cs="Arial"/>
          <w:sz w:val="16"/>
          <w:szCs w:val="16"/>
        </w:rPr>
        <w:t>»</w:t>
      </w:r>
      <w:r w:rsidR="00D726E8" w:rsidRPr="006E20DE">
        <w:rPr>
          <w:rFonts w:ascii="Arial" w:hAnsi="Arial" w:cs="Arial"/>
          <w:sz w:val="16"/>
          <w:szCs w:val="16"/>
        </w:rPr>
        <w:t xml:space="preserve"> </w:t>
      </w:r>
      <w:r w:rsidR="006E20DE">
        <w:rPr>
          <w:rFonts w:ascii="Arial" w:hAnsi="Arial" w:cs="Arial"/>
          <w:sz w:val="16"/>
          <w:szCs w:val="16"/>
        </w:rPr>
        <w:t>горит зеленым цветом всегда, когда присутствует питание сети. Индикатор «</w:t>
      </w:r>
      <w:r w:rsidR="006E20DE">
        <w:rPr>
          <w:rFonts w:ascii="Arial" w:hAnsi="Arial" w:cs="Arial"/>
          <w:sz w:val="16"/>
          <w:szCs w:val="16"/>
          <w:lang w:val="en-US"/>
        </w:rPr>
        <w:t>Charge</w:t>
      </w:r>
      <w:r w:rsidR="006E20DE">
        <w:rPr>
          <w:rFonts w:ascii="Arial" w:hAnsi="Arial" w:cs="Arial"/>
          <w:sz w:val="16"/>
          <w:szCs w:val="16"/>
        </w:rPr>
        <w:t>»</w:t>
      </w:r>
      <w:r w:rsidR="006E20DE" w:rsidRPr="006E20DE">
        <w:rPr>
          <w:rFonts w:ascii="Arial" w:hAnsi="Arial" w:cs="Arial"/>
          <w:sz w:val="16"/>
          <w:szCs w:val="16"/>
        </w:rPr>
        <w:t xml:space="preserve"> </w:t>
      </w:r>
      <w:r w:rsidR="006E20DE">
        <w:rPr>
          <w:rFonts w:ascii="Arial" w:hAnsi="Arial" w:cs="Arial"/>
          <w:sz w:val="16"/>
          <w:szCs w:val="16"/>
        </w:rPr>
        <w:t>горит зеленым цветом в процессе зарядки аккумуляторной батареи БАП, и гаснет после окончания процесса зарядки. Индикатор «</w:t>
      </w:r>
      <w:r w:rsidR="006E20DE">
        <w:rPr>
          <w:rFonts w:ascii="Arial" w:hAnsi="Arial" w:cs="Arial"/>
          <w:sz w:val="16"/>
          <w:szCs w:val="16"/>
          <w:lang w:val="en-US"/>
        </w:rPr>
        <w:t>Failure</w:t>
      </w:r>
      <w:r w:rsidR="006E20DE">
        <w:rPr>
          <w:rFonts w:ascii="Arial" w:hAnsi="Arial" w:cs="Arial"/>
          <w:sz w:val="16"/>
          <w:szCs w:val="16"/>
        </w:rPr>
        <w:t>»</w:t>
      </w:r>
      <w:r w:rsidR="006E20DE" w:rsidRPr="006E20DE">
        <w:rPr>
          <w:rFonts w:ascii="Arial" w:hAnsi="Arial" w:cs="Arial"/>
          <w:sz w:val="16"/>
          <w:szCs w:val="16"/>
        </w:rPr>
        <w:t xml:space="preserve"> </w:t>
      </w:r>
      <w:r w:rsidR="006E20DE">
        <w:rPr>
          <w:rFonts w:ascii="Arial" w:hAnsi="Arial" w:cs="Arial"/>
          <w:sz w:val="16"/>
          <w:szCs w:val="16"/>
        </w:rPr>
        <w:t>начинает мигать желтым только тогда, когда светильник имеет неисправность.</w:t>
      </w:r>
    </w:p>
    <w:p w:rsidR="00CA3619" w:rsidRDefault="00CA3619" w:rsidP="00BD0863">
      <w:pPr>
        <w:pStyle w:val="a6"/>
        <w:numPr>
          <w:ilvl w:val="0"/>
          <w:numId w:val="6"/>
        </w:numPr>
        <w:ind w:left="714" w:hanging="357"/>
        <w:jc w:val="both"/>
        <w:rPr>
          <w:rFonts w:ascii="Arial" w:hAnsi="Arial" w:cs="Arial"/>
          <w:sz w:val="16"/>
          <w:szCs w:val="16"/>
        </w:rPr>
      </w:pPr>
      <w:bookmarkStart w:id="0" w:name="_Hlk111124164"/>
      <w:r w:rsidRPr="00115C12">
        <w:rPr>
          <w:rFonts w:ascii="Arial" w:hAnsi="Arial" w:cs="Arial"/>
          <w:sz w:val="16"/>
          <w:szCs w:val="16"/>
        </w:rPr>
        <w:t>Постоянный и непостоянный режимы работы</w:t>
      </w:r>
      <w:r>
        <w:rPr>
          <w:rFonts w:ascii="Arial" w:hAnsi="Arial" w:cs="Arial"/>
          <w:sz w:val="16"/>
          <w:szCs w:val="16"/>
        </w:rPr>
        <w:t xml:space="preserve"> (в зависимости от схемы подключения)</w:t>
      </w:r>
      <w:r w:rsidRPr="00115C12">
        <w:rPr>
          <w:rFonts w:ascii="Arial" w:hAnsi="Arial" w:cs="Arial"/>
          <w:sz w:val="16"/>
          <w:szCs w:val="16"/>
        </w:rPr>
        <w:t>.</w:t>
      </w:r>
      <w:bookmarkEnd w:id="0"/>
    </w:p>
    <w:p w:rsidR="00CA3619" w:rsidRDefault="00C81486" w:rsidP="00BD0863">
      <w:pPr>
        <w:pStyle w:val="a6"/>
        <w:numPr>
          <w:ilvl w:val="0"/>
          <w:numId w:val="6"/>
        </w:numPr>
        <w:ind w:left="714" w:hanging="357"/>
        <w:jc w:val="both"/>
        <w:rPr>
          <w:rFonts w:ascii="Arial" w:hAnsi="Arial" w:cs="Arial"/>
          <w:sz w:val="16"/>
          <w:szCs w:val="16"/>
        </w:rPr>
      </w:pPr>
      <w:bookmarkStart w:id="1" w:name="_Hlk111124181"/>
      <w:r w:rsidRPr="00115C12">
        <w:rPr>
          <w:rFonts w:ascii="Arial" w:hAnsi="Arial" w:cs="Arial"/>
          <w:sz w:val="16"/>
          <w:szCs w:val="16"/>
        </w:rPr>
        <w:t>Электронная схема БАП имеет встроенную схему защиты от излишнего заряда и глубокого разряда аккумуляторной батареи. Это предотвращает преждевременный выход из строя аккумуляторной батареи.</w:t>
      </w:r>
      <w:bookmarkEnd w:id="1"/>
    </w:p>
    <w:p w:rsidR="005A3544" w:rsidRPr="00263CEC" w:rsidRDefault="005A3544" w:rsidP="00BD0863">
      <w:pPr>
        <w:pStyle w:val="a6"/>
        <w:numPr>
          <w:ilvl w:val="0"/>
          <w:numId w:val="6"/>
        </w:numPr>
        <w:ind w:left="714" w:hanging="357"/>
        <w:jc w:val="both"/>
        <w:rPr>
          <w:rFonts w:ascii="Arial" w:hAnsi="Arial" w:cs="Arial"/>
          <w:sz w:val="16"/>
          <w:szCs w:val="16"/>
        </w:rPr>
      </w:pPr>
      <w:r w:rsidRPr="00263CEC">
        <w:rPr>
          <w:rFonts w:ascii="Arial" w:hAnsi="Arial" w:cs="Arial"/>
          <w:sz w:val="16"/>
          <w:szCs w:val="16"/>
        </w:rPr>
        <w:t xml:space="preserve">Светильник предназначен для работы в сети переменного тока с номинальным напряжением </w:t>
      </w:r>
      <w:r w:rsidR="00640708">
        <w:rPr>
          <w:rFonts w:ascii="Arial" w:hAnsi="Arial" w:cs="Arial"/>
          <w:sz w:val="16"/>
          <w:szCs w:val="16"/>
        </w:rPr>
        <w:t>23</w:t>
      </w:r>
      <w:r w:rsidR="008A6664" w:rsidRPr="00263CEC">
        <w:rPr>
          <w:rFonts w:ascii="Arial" w:hAnsi="Arial" w:cs="Arial"/>
          <w:sz w:val="16"/>
          <w:szCs w:val="16"/>
        </w:rPr>
        <w:t>0</w:t>
      </w:r>
      <w:r w:rsidRPr="00263CEC">
        <w:rPr>
          <w:rFonts w:ascii="Arial" w:hAnsi="Arial" w:cs="Arial"/>
          <w:sz w:val="16"/>
          <w:szCs w:val="16"/>
        </w:rPr>
        <w:t>В</w:t>
      </w:r>
      <w:r w:rsidR="00B416B3" w:rsidRPr="00263CEC">
        <w:rPr>
          <w:rFonts w:ascii="Arial" w:hAnsi="Arial" w:cs="Arial"/>
          <w:sz w:val="16"/>
          <w:szCs w:val="16"/>
        </w:rPr>
        <w:t>/50Гц</w:t>
      </w:r>
      <w:r w:rsidRPr="00263CEC">
        <w:rPr>
          <w:rFonts w:ascii="Arial" w:hAnsi="Arial" w:cs="Arial"/>
          <w:sz w:val="16"/>
          <w:szCs w:val="16"/>
        </w:rPr>
        <w:t xml:space="preserve">. Качество электроэнергии должно соответствовать </w:t>
      </w:r>
      <w:r w:rsidR="00B416B3" w:rsidRPr="00263CEC">
        <w:rPr>
          <w:rFonts w:ascii="Arial" w:hAnsi="Arial" w:cs="Arial"/>
          <w:sz w:val="16"/>
          <w:szCs w:val="16"/>
        </w:rPr>
        <w:t>ГОСТ Р 32144-2013</w:t>
      </w:r>
      <w:r w:rsidRPr="00263CEC">
        <w:rPr>
          <w:rFonts w:ascii="Arial" w:hAnsi="Arial" w:cs="Arial"/>
          <w:sz w:val="16"/>
          <w:szCs w:val="16"/>
        </w:rPr>
        <w:t>.</w:t>
      </w:r>
    </w:p>
    <w:p w:rsidR="00AD5D84" w:rsidRPr="00263CEC" w:rsidRDefault="00B416B3" w:rsidP="00BD0863">
      <w:pPr>
        <w:pStyle w:val="a6"/>
        <w:numPr>
          <w:ilvl w:val="0"/>
          <w:numId w:val="6"/>
        </w:numPr>
        <w:ind w:left="714" w:hanging="357"/>
        <w:jc w:val="both"/>
        <w:rPr>
          <w:rFonts w:ascii="Arial" w:hAnsi="Arial" w:cs="Arial"/>
          <w:sz w:val="16"/>
          <w:szCs w:val="16"/>
        </w:rPr>
      </w:pPr>
      <w:r w:rsidRPr="00263CEC">
        <w:rPr>
          <w:rFonts w:ascii="Arial" w:hAnsi="Arial" w:cs="Arial"/>
          <w:sz w:val="16"/>
          <w:szCs w:val="16"/>
        </w:rPr>
        <w:t>Светильник устанавливается на плоскую поверхность из нормально воспламеняемого материала. Подходи</w:t>
      </w:r>
      <w:r w:rsidR="00AD5D84" w:rsidRPr="00263CEC">
        <w:rPr>
          <w:rFonts w:ascii="Arial" w:hAnsi="Arial" w:cs="Arial"/>
          <w:sz w:val="16"/>
          <w:szCs w:val="16"/>
        </w:rPr>
        <w:t xml:space="preserve">т для установки на стены и потолок. </w:t>
      </w:r>
    </w:p>
    <w:p w:rsidR="00E873F7" w:rsidRPr="00263CEC" w:rsidRDefault="00E873F7" w:rsidP="00BD0863">
      <w:pPr>
        <w:numPr>
          <w:ilvl w:val="0"/>
          <w:numId w:val="4"/>
        </w:numPr>
        <w:rPr>
          <w:rFonts w:ascii="Arial" w:hAnsi="Arial" w:cs="Arial"/>
          <w:b/>
          <w:sz w:val="16"/>
          <w:szCs w:val="16"/>
        </w:rPr>
      </w:pPr>
      <w:r w:rsidRPr="00263CEC">
        <w:rPr>
          <w:rFonts w:ascii="Arial" w:hAnsi="Arial" w:cs="Arial"/>
          <w:b/>
          <w:sz w:val="16"/>
          <w:szCs w:val="16"/>
        </w:rPr>
        <w:t>Технические характеристики</w:t>
      </w:r>
      <w:r w:rsidR="00900C83" w:rsidRPr="00263CEC">
        <w:rPr>
          <w:rFonts w:ascii="Arial" w:hAnsi="Arial" w:cs="Arial"/>
          <w:b/>
          <w:sz w:val="16"/>
          <w:szCs w:val="1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7"/>
        <w:gridCol w:w="2598"/>
        <w:gridCol w:w="2598"/>
      </w:tblGrid>
      <w:tr w:rsidR="008421D0" w:rsidRPr="00263CEC" w:rsidTr="00571B1C">
        <w:trPr>
          <w:jc w:val="center"/>
        </w:trPr>
        <w:tc>
          <w:tcPr>
            <w:tcW w:w="0" w:type="auto"/>
            <w:vAlign w:val="center"/>
          </w:tcPr>
          <w:p w:rsidR="008421D0" w:rsidRPr="00263CEC" w:rsidRDefault="008421D0" w:rsidP="00BD0863">
            <w:pPr>
              <w:rPr>
                <w:rFonts w:ascii="Arial" w:hAnsi="Arial" w:cs="Arial"/>
                <w:sz w:val="16"/>
                <w:szCs w:val="16"/>
              </w:rPr>
            </w:pPr>
            <w:r w:rsidRPr="00263CEC">
              <w:rPr>
                <w:rFonts w:ascii="Arial" w:hAnsi="Arial" w:cs="Arial"/>
                <w:sz w:val="16"/>
                <w:szCs w:val="16"/>
              </w:rPr>
              <w:t>Наименование модели</w:t>
            </w:r>
          </w:p>
        </w:tc>
        <w:tc>
          <w:tcPr>
            <w:tcW w:w="0" w:type="auto"/>
            <w:gridSpan w:val="2"/>
            <w:vAlign w:val="center"/>
          </w:tcPr>
          <w:p w:rsidR="008421D0" w:rsidRPr="008421D0" w:rsidRDefault="008421D0" w:rsidP="00BD0863">
            <w:pPr>
              <w:jc w:val="center"/>
              <w:rPr>
                <w:rFonts w:ascii="Arial" w:hAnsi="Arial" w:cs="Arial"/>
                <w:sz w:val="16"/>
                <w:szCs w:val="16"/>
              </w:rPr>
            </w:pPr>
            <w:r w:rsidRPr="00263CEC">
              <w:rPr>
                <w:rFonts w:ascii="Arial" w:hAnsi="Arial" w:cs="Arial"/>
                <w:sz w:val="16"/>
                <w:szCs w:val="16"/>
                <w:lang w:val="en-US"/>
              </w:rPr>
              <w:t>AL30</w:t>
            </w:r>
            <w:r>
              <w:rPr>
                <w:rFonts w:ascii="Arial" w:hAnsi="Arial" w:cs="Arial"/>
                <w:sz w:val="16"/>
                <w:szCs w:val="16"/>
                <w:lang w:val="en-US"/>
              </w:rPr>
              <w:t>2</w:t>
            </w:r>
            <w:r>
              <w:rPr>
                <w:rFonts w:ascii="Arial" w:hAnsi="Arial" w:cs="Arial"/>
                <w:sz w:val="16"/>
                <w:szCs w:val="16"/>
              </w:rPr>
              <w:t>5</w:t>
            </w:r>
          </w:p>
        </w:tc>
      </w:tr>
      <w:tr w:rsidR="002F31AE" w:rsidRPr="00263CEC" w:rsidTr="00D56274">
        <w:trPr>
          <w:jc w:val="center"/>
        </w:trPr>
        <w:tc>
          <w:tcPr>
            <w:tcW w:w="0" w:type="auto"/>
            <w:vAlign w:val="center"/>
          </w:tcPr>
          <w:p w:rsidR="002F31AE" w:rsidRPr="00263CEC" w:rsidRDefault="002F31AE" w:rsidP="00841DF2">
            <w:pPr>
              <w:rPr>
                <w:rFonts w:ascii="Arial" w:hAnsi="Arial" w:cs="Arial"/>
                <w:sz w:val="16"/>
                <w:szCs w:val="16"/>
              </w:rPr>
            </w:pPr>
            <w:r w:rsidRPr="00263CEC">
              <w:rPr>
                <w:rFonts w:ascii="Arial" w:hAnsi="Arial" w:cs="Arial"/>
                <w:sz w:val="16"/>
                <w:szCs w:val="16"/>
              </w:rPr>
              <w:t>Мощность светильника</w:t>
            </w:r>
          </w:p>
        </w:tc>
        <w:tc>
          <w:tcPr>
            <w:tcW w:w="0" w:type="auto"/>
            <w:vAlign w:val="center"/>
          </w:tcPr>
          <w:p w:rsidR="002F31AE" w:rsidRPr="000F01F3" w:rsidRDefault="002F31AE" w:rsidP="00841DF2">
            <w:pPr>
              <w:jc w:val="center"/>
              <w:rPr>
                <w:rFonts w:ascii="Arial" w:hAnsi="Arial" w:cs="Arial"/>
                <w:sz w:val="16"/>
                <w:szCs w:val="16"/>
              </w:rPr>
            </w:pPr>
            <w:r>
              <w:rPr>
                <w:rFonts w:ascii="Arial" w:hAnsi="Arial" w:cs="Arial"/>
                <w:sz w:val="16"/>
                <w:szCs w:val="16"/>
                <w:lang w:val="en-US"/>
              </w:rPr>
              <w:t>1</w:t>
            </w:r>
            <w:r>
              <w:rPr>
                <w:rFonts w:ascii="Arial" w:hAnsi="Arial" w:cs="Arial"/>
                <w:sz w:val="16"/>
                <w:szCs w:val="16"/>
              </w:rPr>
              <w:t>2Вт</w:t>
            </w:r>
          </w:p>
        </w:tc>
        <w:tc>
          <w:tcPr>
            <w:tcW w:w="0" w:type="auto"/>
            <w:vAlign w:val="center"/>
          </w:tcPr>
          <w:p w:rsidR="002F31AE" w:rsidRPr="000F01F3" w:rsidRDefault="002F31AE" w:rsidP="00841DF2">
            <w:pPr>
              <w:jc w:val="center"/>
              <w:rPr>
                <w:rFonts w:ascii="Arial" w:hAnsi="Arial" w:cs="Arial"/>
                <w:sz w:val="16"/>
                <w:szCs w:val="16"/>
              </w:rPr>
            </w:pPr>
            <w:r>
              <w:rPr>
                <w:rFonts w:ascii="Arial" w:hAnsi="Arial" w:cs="Arial"/>
                <w:sz w:val="16"/>
                <w:szCs w:val="16"/>
              </w:rPr>
              <w:t>18Вт</w:t>
            </w:r>
          </w:p>
        </w:tc>
      </w:tr>
      <w:tr w:rsidR="002F31AE" w:rsidRPr="00263CEC" w:rsidTr="00264C8F">
        <w:trPr>
          <w:jc w:val="center"/>
        </w:trPr>
        <w:tc>
          <w:tcPr>
            <w:tcW w:w="0" w:type="auto"/>
            <w:vAlign w:val="center"/>
          </w:tcPr>
          <w:p w:rsidR="002F31AE" w:rsidRPr="00263CEC" w:rsidRDefault="002F31AE" w:rsidP="00841DF2">
            <w:pPr>
              <w:rPr>
                <w:rFonts w:ascii="Arial" w:hAnsi="Arial" w:cs="Arial"/>
                <w:sz w:val="16"/>
                <w:szCs w:val="16"/>
              </w:rPr>
            </w:pPr>
            <w:r>
              <w:rPr>
                <w:rFonts w:ascii="Arial" w:hAnsi="Arial" w:cs="Arial"/>
                <w:sz w:val="16"/>
                <w:szCs w:val="16"/>
              </w:rPr>
              <w:t>Мощность светильника в аварийном режиме</w:t>
            </w:r>
          </w:p>
        </w:tc>
        <w:tc>
          <w:tcPr>
            <w:tcW w:w="0" w:type="auto"/>
            <w:vAlign w:val="center"/>
          </w:tcPr>
          <w:p w:rsidR="002F31AE" w:rsidRPr="008421D0" w:rsidRDefault="002F31AE" w:rsidP="00841DF2">
            <w:pPr>
              <w:jc w:val="center"/>
              <w:rPr>
                <w:rFonts w:ascii="Arial" w:hAnsi="Arial" w:cs="Arial"/>
                <w:sz w:val="16"/>
                <w:szCs w:val="16"/>
              </w:rPr>
            </w:pPr>
            <w:r>
              <w:rPr>
                <w:rFonts w:ascii="Arial" w:hAnsi="Arial" w:cs="Arial"/>
                <w:sz w:val="16"/>
                <w:szCs w:val="16"/>
              </w:rPr>
              <w:t>2,6Вт</w:t>
            </w:r>
          </w:p>
        </w:tc>
        <w:tc>
          <w:tcPr>
            <w:tcW w:w="0" w:type="auto"/>
            <w:vAlign w:val="center"/>
          </w:tcPr>
          <w:p w:rsidR="002F31AE" w:rsidRPr="008421D0" w:rsidRDefault="002F31AE" w:rsidP="00841DF2">
            <w:pPr>
              <w:jc w:val="center"/>
              <w:rPr>
                <w:rFonts w:ascii="Arial" w:hAnsi="Arial" w:cs="Arial"/>
                <w:sz w:val="16"/>
                <w:szCs w:val="16"/>
              </w:rPr>
            </w:pPr>
            <w:r>
              <w:rPr>
                <w:rFonts w:ascii="Arial" w:hAnsi="Arial" w:cs="Arial"/>
                <w:sz w:val="16"/>
                <w:szCs w:val="16"/>
              </w:rPr>
              <w:t>4Вт</w:t>
            </w:r>
          </w:p>
        </w:tc>
      </w:tr>
      <w:tr w:rsidR="009E2004" w:rsidRPr="00263CEC" w:rsidTr="00611904">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Напряжение питания</w:t>
            </w:r>
          </w:p>
        </w:tc>
        <w:tc>
          <w:tcPr>
            <w:tcW w:w="0" w:type="auto"/>
            <w:gridSpan w:val="2"/>
            <w:vAlign w:val="center"/>
          </w:tcPr>
          <w:p w:rsidR="00841DF2" w:rsidRDefault="00841DF2" w:rsidP="00BD0863">
            <w:pPr>
              <w:jc w:val="center"/>
              <w:rPr>
                <w:rFonts w:ascii="Arial" w:hAnsi="Arial" w:cs="Arial"/>
                <w:sz w:val="16"/>
                <w:szCs w:val="16"/>
              </w:rPr>
            </w:pPr>
            <w:r>
              <w:rPr>
                <w:rFonts w:ascii="Arial" w:hAnsi="Arial" w:cs="Arial"/>
                <w:sz w:val="16"/>
                <w:szCs w:val="16"/>
              </w:rPr>
              <w:t>2</w:t>
            </w:r>
            <w:r w:rsidR="008421D0">
              <w:rPr>
                <w:rFonts w:ascii="Arial" w:hAnsi="Arial" w:cs="Arial"/>
                <w:sz w:val="16"/>
                <w:szCs w:val="16"/>
              </w:rPr>
              <w:t>2</w:t>
            </w:r>
            <w:r w:rsidRPr="00263CEC">
              <w:rPr>
                <w:rFonts w:ascii="Arial" w:hAnsi="Arial" w:cs="Arial"/>
                <w:sz w:val="16"/>
                <w:szCs w:val="16"/>
              </w:rPr>
              <w:t>0-240В</w:t>
            </w:r>
          </w:p>
        </w:tc>
      </w:tr>
      <w:tr w:rsidR="009E2004" w:rsidRPr="00263CEC" w:rsidTr="000D26BC">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Частота сети</w:t>
            </w:r>
          </w:p>
        </w:tc>
        <w:tc>
          <w:tcPr>
            <w:tcW w:w="0" w:type="auto"/>
            <w:gridSpan w:val="2"/>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50Гц</w:t>
            </w:r>
          </w:p>
        </w:tc>
      </w:tr>
      <w:tr w:rsidR="009E2004" w:rsidRPr="00263CEC" w:rsidTr="00AC7786">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Коэффициент мощности</w:t>
            </w:r>
          </w:p>
        </w:tc>
        <w:tc>
          <w:tcPr>
            <w:tcW w:w="0" w:type="auto"/>
            <w:gridSpan w:val="2"/>
            <w:vAlign w:val="center"/>
          </w:tcPr>
          <w:p w:rsidR="00841DF2" w:rsidRPr="008B6A78" w:rsidRDefault="00841DF2" w:rsidP="00BD0863">
            <w:pPr>
              <w:jc w:val="center"/>
              <w:rPr>
                <w:rFonts w:ascii="Arial" w:hAnsi="Arial" w:cs="Arial"/>
                <w:sz w:val="16"/>
                <w:szCs w:val="16"/>
                <w:lang w:val="en-US"/>
              </w:rPr>
            </w:pPr>
            <w:r w:rsidRPr="008B6A78">
              <w:rPr>
                <w:rFonts w:ascii="Arial" w:hAnsi="Arial" w:cs="Arial"/>
                <w:sz w:val="16"/>
                <w:szCs w:val="16"/>
              </w:rPr>
              <w:t>&gt;0,</w:t>
            </w:r>
            <w:r w:rsidR="008B6A78" w:rsidRPr="008B6A78">
              <w:rPr>
                <w:rFonts w:ascii="Arial" w:hAnsi="Arial" w:cs="Arial"/>
                <w:sz w:val="16"/>
                <w:szCs w:val="16"/>
                <w:lang w:val="en-US"/>
              </w:rPr>
              <w:t>9</w:t>
            </w:r>
          </w:p>
        </w:tc>
      </w:tr>
      <w:tr w:rsidR="009E2004" w:rsidRPr="00263CEC" w:rsidTr="0079521B">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Тип светодиодов</w:t>
            </w:r>
          </w:p>
        </w:tc>
        <w:tc>
          <w:tcPr>
            <w:tcW w:w="0" w:type="auto"/>
            <w:gridSpan w:val="2"/>
            <w:vAlign w:val="center"/>
          </w:tcPr>
          <w:p w:rsidR="00841DF2" w:rsidRPr="00263CEC" w:rsidRDefault="00841DF2" w:rsidP="00BD0863">
            <w:pPr>
              <w:jc w:val="center"/>
              <w:rPr>
                <w:rFonts w:ascii="Arial" w:hAnsi="Arial" w:cs="Arial"/>
                <w:sz w:val="16"/>
                <w:szCs w:val="16"/>
                <w:lang w:val="en-US"/>
              </w:rPr>
            </w:pPr>
            <w:r w:rsidRPr="00263CEC">
              <w:rPr>
                <w:rFonts w:ascii="Arial" w:hAnsi="Arial" w:cs="Arial"/>
                <w:sz w:val="16"/>
                <w:szCs w:val="16"/>
                <w:lang w:val="en-US"/>
              </w:rPr>
              <w:t>SMD</w:t>
            </w:r>
            <w:r w:rsidRPr="00263CEC">
              <w:rPr>
                <w:rFonts w:ascii="Arial" w:hAnsi="Arial" w:cs="Arial"/>
                <w:sz w:val="16"/>
                <w:szCs w:val="16"/>
              </w:rPr>
              <w:t>2835</w:t>
            </w:r>
          </w:p>
        </w:tc>
      </w:tr>
      <w:tr w:rsidR="002F31AE" w:rsidRPr="00263CEC" w:rsidTr="00294F7F">
        <w:trPr>
          <w:jc w:val="center"/>
        </w:trPr>
        <w:tc>
          <w:tcPr>
            <w:tcW w:w="0" w:type="auto"/>
            <w:vAlign w:val="center"/>
          </w:tcPr>
          <w:p w:rsidR="002F31AE" w:rsidRPr="00263CEC" w:rsidRDefault="002F31AE" w:rsidP="00404B28">
            <w:pPr>
              <w:rPr>
                <w:rFonts w:ascii="Arial" w:hAnsi="Arial" w:cs="Arial"/>
                <w:sz w:val="16"/>
                <w:szCs w:val="16"/>
              </w:rPr>
            </w:pPr>
            <w:r w:rsidRPr="00263CEC">
              <w:rPr>
                <w:rFonts w:ascii="Arial" w:hAnsi="Arial" w:cs="Arial"/>
                <w:sz w:val="16"/>
                <w:szCs w:val="16"/>
              </w:rPr>
              <w:t>Количество светодиодов</w:t>
            </w:r>
          </w:p>
        </w:tc>
        <w:tc>
          <w:tcPr>
            <w:tcW w:w="0" w:type="auto"/>
            <w:vAlign w:val="center"/>
          </w:tcPr>
          <w:p w:rsidR="002F31AE" w:rsidRDefault="002F31AE" w:rsidP="009E2004">
            <w:pPr>
              <w:jc w:val="center"/>
            </w:pPr>
            <w:r>
              <w:rPr>
                <w:rFonts w:ascii="Arial" w:hAnsi="Arial" w:cs="Arial"/>
                <w:sz w:val="16"/>
                <w:szCs w:val="16"/>
              </w:rPr>
              <w:t>90</w:t>
            </w:r>
            <w:r w:rsidRPr="00263CEC">
              <w:rPr>
                <w:rFonts w:ascii="Arial" w:hAnsi="Arial" w:cs="Arial"/>
                <w:sz w:val="16"/>
                <w:szCs w:val="16"/>
                <w:lang w:val="en-US"/>
              </w:rPr>
              <w:t>LED</w:t>
            </w:r>
          </w:p>
        </w:tc>
        <w:tc>
          <w:tcPr>
            <w:tcW w:w="0" w:type="auto"/>
            <w:vAlign w:val="center"/>
          </w:tcPr>
          <w:p w:rsidR="002F31AE" w:rsidRDefault="002F31AE" w:rsidP="009E2004">
            <w:pPr>
              <w:jc w:val="center"/>
            </w:pPr>
            <w:r>
              <w:rPr>
                <w:rFonts w:ascii="Arial" w:hAnsi="Arial" w:cs="Arial"/>
                <w:sz w:val="16"/>
                <w:szCs w:val="16"/>
              </w:rPr>
              <w:t>190</w:t>
            </w:r>
            <w:r w:rsidRPr="00263CEC">
              <w:rPr>
                <w:rFonts w:ascii="Arial" w:hAnsi="Arial" w:cs="Arial"/>
                <w:sz w:val="16"/>
                <w:szCs w:val="16"/>
                <w:lang w:val="en-US"/>
              </w:rPr>
              <w:t>LED</w:t>
            </w:r>
          </w:p>
        </w:tc>
      </w:tr>
      <w:tr w:rsidR="002F31AE" w:rsidRPr="00263CEC" w:rsidTr="0035771B">
        <w:trPr>
          <w:jc w:val="center"/>
        </w:trPr>
        <w:tc>
          <w:tcPr>
            <w:tcW w:w="0" w:type="auto"/>
            <w:vAlign w:val="center"/>
          </w:tcPr>
          <w:p w:rsidR="002F31AE" w:rsidRPr="00263CEC" w:rsidRDefault="002F31AE" w:rsidP="00404B28">
            <w:pPr>
              <w:rPr>
                <w:rFonts w:ascii="Arial" w:hAnsi="Arial" w:cs="Arial"/>
                <w:sz w:val="16"/>
                <w:szCs w:val="16"/>
              </w:rPr>
            </w:pPr>
            <w:r w:rsidRPr="00263CEC">
              <w:rPr>
                <w:rFonts w:ascii="Arial" w:hAnsi="Arial" w:cs="Arial"/>
                <w:sz w:val="16"/>
                <w:szCs w:val="16"/>
              </w:rPr>
              <w:t>Световой поток</w:t>
            </w:r>
          </w:p>
        </w:tc>
        <w:tc>
          <w:tcPr>
            <w:tcW w:w="0" w:type="auto"/>
            <w:vAlign w:val="center"/>
          </w:tcPr>
          <w:p w:rsidR="002F31AE" w:rsidRPr="00263CEC" w:rsidRDefault="002F31AE" w:rsidP="00404B28">
            <w:pPr>
              <w:jc w:val="center"/>
              <w:rPr>
                <w:rFonts w:ascii="Arial" w:hAnsi="Arial" w:cs="Arial"/>
                <w:sz w:val="16"/>
                <w:szCs w:val="16"/>
              </w:rPr>
            </w:pPr>
            <w:r>
              <w:rPr>
                <w:rFonts w:ascii="Arial" w:hAnsi="Arial" w:cs="Arial"/>
                <w:sz w:val="16"/>
                <w:szCs w:val="16"/>
              </w:rPr>
              <w:t>960лм</w:t>
            </w:r>
          </w:p>
        </w:tc>
        <w:tc>
          <w:tcPr>
            <w:tcW w:w="0" w:type="auto"/>
            <w:vAlign w:val="center"/>
          </w:tcPr>
          <w:p w:rsidR="002F31AE" w:rsidRPr="00263CEC" w:rsidRDefault="002F31AE" w:rsidP="00404B28">
            <w:pPr>
              <w:jc w:val="center"/>
              <w:rPr>
                <w:rFonts w:ascii="Arial" w:hAnsi="Arial" w:cs="Arial"/>
                <w:sz w:val="16"/>
                <w:szCs w:val="16"/>
              </w:rPr>
            </w:pPr>
            <w:r>
              <w:rPr>
                <w:rFonts w:ascii="Arial" w:hAnsi="Arial" w:cs="Arial"/>
                <w:sz w:val="16"/>
                <w:szCs w:val="16"/>
              </w:rPr>
              <w:t>1440</w:t>
            </w:r>
            <w:r w:rsidRPr="00263CEC">
              <w:rPr>
                <w:rFonts w:ascii="Arial" w:hAnsi="Arial" w:cs="Arial"/>
                <w:sz w:val="16"/>
                <w:szCs w:val="16"/>
              </w:rPr>
              <w:t>лм</w:t>
            </w:r>
          </w:p>
        </w:tc>
      </w:tr>
      <w:tr w:rsidR="009E2004" w:rsidRPr="00263CEC" w:rsidTr="00F2754B">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Цветовая температура (см. на упаковке)</w:t>
            </w:r>
          </w:p>
        </w:tc>
        <w:tc>
          <w:tcPr>
            <w:tcW w:w="0" w:type="auto"/>
            <w:gridSpan w:val="2"/>
            <w:vAlign w:val="center"/>
          </w:tcPr>
          <w:p w:rsidR="00841DF2" w:rsidRPr="000E2DC6" w:rsidRDefault="009E2004" w:rsidP="00BD0863">
            <w:pPr>
              <w:jc w:val="center"/>
              <w:rPr>
                <w:rFonts w:ascii="Arial" w:hAnsi="Arial" w:cs="Arial"/>
                <w:sz w:val="16"/>
                <w:szCs w:val="16"/>
              </w:rPr>
            </w:pPr>
            <w:r w:rsidRPr="00263CEC">
              <w:rPr>
                <w:rFonts w:ascii="Arial" w:hAnsi="Arial" w:cs="Arial"/>
                <w:sz w:val="16"/>
                <w:szCs w:val="16"/>
              </w:rPr>
              <w:t>4</w:t>
            </w:r>
            <w:r w:rsidRPr="000E2DC6">
              <w:rPr>
                <w:rFonts w:ascii="Arial" w:hAnsi="Arial" w:cs="Arial"/>
                <w:sz w:val="16"/>
                <w:szCs w:val="16"/>
              </w:rPr>
              <w:t>0</w:t>
            </w:r>
            <w:r w:rsidRPr="00263CEC">
              <w:rPr>
                <w:rFonts w:ascii="Arial" w:hAnsi="Arial" w:cs="Arial"/>
                <w:sz w:val="16"/>
                <w:szCs w:val="16"/>
              </w:rPr>
              <w:t>00</w:t>
            </w:r>
            <w:r w:rsidRPr="00263CEC">
              <w:rPr>
                <w:rFonts w:ascii="Arial" w:hAnsi="Arial" w:cs="Arial"/>
                <w:sz w:val="16"/>
                <w:szCs w:val="16"/>
                <w:lang w:val="en-US"/>
              </w:rPr>
              <w:t>K</w:t>
            </w:r>
            <w:r w:rsidRPr="00263CEC">
              <w:rPr>
                <w:rFonts w:ascii="Arial" w:hAnsi="Arial" w:cs="Arial"/>
                <w:sz w:val="16"/>
                <w:szCs w:val="16"/>
              </w:rPr>
              <w:t>, 6500</w:t>
            </w:r>
            <w:r w:rsidRPr="00263CEC">
              <w:rPr>
                <w:rFonts w:ascii="Arial" w:hAnsi="Arial" w:cs="Arial"/>
                <w:sz w:val="16"/>
                <w:szCs w:val="16"/>
                <w:lang w:val="en-US"/>
              </w:rPr>
              <w:t>K</w:t>
            </w:r>
            <w:r w:rsidR="000E2DC6">
              <w:rPr>
                <w:rFonts w:ascii="Arial" w:hAnsi="Arial" w:cs="Arial"/>
                <w:sz w:val="16"/>
                <w:szCs w:val="16"/>
              </w:rPr>
              <w:t xml:space="preserve"> (см. на упаковке)</w:t>
            </w:r>
          </w:p>
        </w:tc>
      </w:tr>
      <w:tr w:rsidR="009E2004" w:rsidRPr="00263CEC" w:rsidTr="002974D4">
        <w:trPr>
          <w:jc w:val="center"/>
        </w:trPr>
        <w:tc>
          <w:tcPr>
            <w:tcW w:w="0" w:type="auto"/>
            <w:vAlign w:val="center"/>
          </w:tcPr>
          <w:p w:rsidR="00841DF2" w:rsidRPr="00263CEC" w:rsidRDefault="00841DF2" w:rsidP="00BD0863">
            <w:pPr>
              <w:rPr>
                <w:rFonts w:ascii="Arial" w:hAnsi="Arial" w:cs="Arial"/>
                <w:sz w:val="16"/>
                <w:szCs w:val="16"/>
                <w:lang w:val="en-US"/>
              </w:rPr>
            </w:pPr>
            <w:r w:rsidRPr="00263CEC">
              <w:rPr>
                <w:rFonts w:ascii="Arial" w:hAnsi="Arial" w:cs="Arial"/>
                <w:sz w:val="16"/>
                <w:szCs w:val="16"/>
              </w:rPr>
              <w:t xml:space="preserve">Общий индекс цветопередачи, </w:t>
            </w:r>
            <w:r w:rsidRPr="00263CEC">
              <w:rPr>
                <w:rFonts w:ascii="Arial" w:hAnsi="Arial" w:cs="Arial"/>
                <w:sz w:val="16"/>
                <w:szCs w:val="16"/>
                <w:lang w:val="en-US"/>
              </w:rPr>
              <w:t>Ra</w:t>
            </w:r>
          </w:p>
        </w:tc>
        <w:tc>
          <w:tcPr>
            <w:tcW w:w="0" w:type="auto"/>
            <w:gridSpan w:val="2"/>
            <w:vAlign w:val="center"/>
          </w:tcPr>
          <w:p w:rsidR="00841DF2" w:rsidRPr="00263CEC" w:rsidRDefault="00841DF2" w:rsidP="006C1C73">
            <w:pPr>
              <w:jc w:val="center"/>
              <w:rPr>
                <w:rFonts w:ascii="Arial" w:hAnsi="Arial" w:cs="Arial"/>
                <w:sz w:val="16"/>
                <w:szCs w:val="16"/>
                <w:lang w:val="en-US"/>
              </w:rPr>
            </w:pPr>
            <w:r w:rsidRPr="00263CEC">
              <w:rPr>
                <w:rFonts w:ascii="Arial" w:hAnsi="Arial" w:cs="Arial"/>
                <w:sz w:val="16"/>
                <w:szCs w:val="16"/>
                <w:lang w:val="en-US"/>
              </w:rPr>
              <w:t>&gt;</w:t>
            </w:r>
            <w:r w:rsidR="007C279E">
              <w:rPr>
                <w:rFonts w:ascii="Arial" w:hAnsi="Arial" w:cs="Arial"/>
                <w:sz w:val="16"/>
                <w:szCs w:val="16"/>
              </w:rPr>
              <w:t>8</w:t>
            </w:r>
            <w:r w:rsidRPr="00263CEC">
              <w:rPr>
                <w:rFonts w:ascii="Arial" w:hAnsi="Arial" w:cs="Arial"/>
                <w:sz w:val="16"/>
                <w:szCs w:val="16"/>
                <w:lang w:val="en-US"/>
              </w:rPr>
              <w:t>0</w:t>
            </w:r>
          </w:p>
        </w:tc>
      </w:tr>
      <w:tr w:rsidR="009E2004" w:rsidRPr="00263CEC" w:rsidTr="00107914">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Угол рассеивания света</w:t>
            </w:r>
          </w:p>
        </w:tc>
        <w:tc>
          <w:tcPr>
            <w:tcW w:w="0" w:type="auto"/>
            <w:gridSpan w:val="2"/>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120°</w:t>
            </w:r>
          </w:p>
        </w:tc>
      </w:tr>
      <w:tr w:rsidR="009E2004" w:rsidRPr="00263CEC" w:rsidTr="00F9397A">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 xml:space="preserve">Класс защиты </w:t>
            </w:r>
          </w:p>
        </w:tc>
        <w:tc>
          <w:tcPr>
            <w:tcW w:w="0" w:type="auto"/>
            <w:gridSpan w:val="2"/>
            <w:vAlign w:val="center"/>
          </w:tcPr>
          <w:p w:rsidR="00841DF2" w:rsidRPr="00263CEC" w:rsidRDefault="00841DF2" w:rsidP="00BD0863">
            <w:pPr>
              <w:jc w:val="center"/>
              <w:rPr>
                <w:rFonts w:ascii="Arial" w:hAnsi="Arial" w:cs="Arial"/>
                <w:sz w:val="16"/>
                <w:szCs w:val="16"/>
                <w:lang w:val="en-US"/>
              </w:rPr>
            </w:pPr>
            <w:r w:rsidRPr="00263CEC">
              <w:rPr>
                <w:rFonts w:ascii="Arial" w:hAnsi="Arial" w:cs="Arial"/>
                <w:sz w:val="16"/>
                <w:szCs w:val="16"/>
                <w:lang w:val="en-US"/>
              </w:rPr>
              <w:t>II</w:t>
            </w:r>
          </w:p>
        </w:tc>
      </w:tr>
      <w:tr w:rsidR="009E2004" w:rsidRPr="00263CEC" w:rsidTr="007A1ADA">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Степень защиты от пыли и влаги</w:t>
            </w:r>
          </w:p>
        </w:tc>
        <w:tc>
          <w:tcPr>
            <w:tcW w:w="0" w:type="auto"/>
            <w:gridSpan w:val="2"/>
            <w:vAlign w:val="center"/>
          </w:tcPr>
          <w:p w:rsidR="00841DF2" w:rsidRPr="000E2DC6" w:rsidRDefault="00841DF2" w:rsidP="00BD0863">
            <w:pPr>
              <w:jc w:val="center"/>
              <w:rPr>
                <w:rFonts w:ascii="Arial" w:hAnsi="Arial" w:cs="Arial"/>
                <w:sz w:val="16"/>
                <w:szCs w:val="16"/>
              </w:rPr>
            </w:pPr>
            <w:r w:rsidRPr="00263CEC">
              <w:rPr>
                <w:rFonts w:ascii="Arial" w:hAnsi="Arial" w:cs="Arial"/>
                <w:sz w:val="16"/>
                <w:szCs w:val="16"/>
                <w:lang w:val="en-US"/>
              </w:rPr>
              <w:t>IP</w:t>
            </w:r>
            <w:r w:rsidR="000E2DC6">
              <w:rPr>
                <w:rFonts w:ascii="Arial" w:hAnsi="Arial" w:cs="Arial"/>
                <w:sz w:val="16"/>
                <w:szCs w:val="16"/>
              </w:rPr>
              <w:t>65</w:t>
            </w:r>
          </w:p>
        </w:tc>
      </w:tr>
      <w:tr w:rsidR="009E2004" w:rsidRPr="00263CEC" w:rsidTr="009066E5">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Материал корпуса</w:t>
            </w:r>
          </w:p>
        </w:tc>
        <w:tc>
          <w:tcPr>
            <w:tcW w:w="0" w:type="auto"/>
            <w:gridSpan w:val="2"/>
            <w:vAlign w:val="center"/>
          </w:tcPr>
          <w:p w:rsidR="00841DF2" w:rsidRPr="00263CEC" w:rsidRDefault="000E2DC6" w:rsidP="00BD0863">
            <w:pPr>
              <w:jc w:val="center"/>
              <w:rPr>
                <w:rFonts w:ascii="Arial" w:hAnsi="Arial" w:cs="Arial"/>
                <w:sz w:val="16"/>
                <w:szCs w:val="16"/>
              </w:rPr>
            </w:pPr>
            <w:r>
              <w:rPr>
                <w:rFonts w:ascii="Arial" w:hAnsi="Arial" w:cs="Arial"/>
                <w:sz w:val="16"/>
                <w:szCs w:val="16"/>
              </w:rPr>
              <w:t>Негорючий п</w:t>
            </w:r>
            <w:r w:rsidR="00841DF2" w:rsidRPr="00263CEC">
              <w:rPr>
                <w:rFonts w:ascii="Arial" w:hAnsi="Arial" w:cs="Arial"/>
                <w:sz w:val="16"/>
                <w:szCs w:val="16"/>
              </w:rPr>
              <w:t>ластик</w:t>
            </w:r>
          </w:p>
        </w:tc>
      </w:tr>
      <w:tr w:rsidR="009E2004" w:rsidRPr="00263CEC" w:rsidTr="00894D74">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Материал рассеивателя</w:t>
            </w:r>
          </w:p>
        </w:tc>
        <w:tc>
          <w:tcPr>
            <w:tcW w:w="0" w:type="auto"/>
            <w:gridSpan w:val="2"/>
            <w:vAlign w:val="center"/>
          </w:tcPr>
          <w:p w:rsidR="00841DF2" w:rsidRPr="00263CEC" w:rsidRDefault="000E2DC6" w:rsidP="00BD0863">
            <w:pPr>
              <w:jc w:val="center"/>
              <w:rPr>
                <w:rFonts w:ascii="Arial" w:hAnsi="Arial" w:cs="Arial"/>
                <w:sz w:val="16"/>
                <w:szCs w:val="16"/>
              </w:rPr>
            </w:pPr>
            <w:r>
              <w:rPr>
                <w:rFonts w:ascii="Arial" w:hAnsi="Arial" w:cs="Arial"/>
                <w:sz w:val="16"/>
                <w:szCs w:val="16"/>
              </w:rPr>
              <w:t>Матовый п</w:t>
            </w:r>
            <w:r w:rsidR="00841DF2" w:rsidRPr="00263CEC">
              <w:rPr>
                <w:rFonts w:ascii="Arial" w:hAnsi="Arial" w:cs="Arial"/>
                <w:sz w:val="16"/>
                <w:szCs w:val="16"/>
              </w:rPr>
              <w:t>ластик</w:t>
            </w:r>
          </w:p>
        </w:tc>
      </w:tr>
      <w:tr w:rsidR="009E2004" w:rsidRPr="00263CEC" w:rsidTr="009D46B7">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Рабочая температура</w:t>
            </w:r>
          </w:p>
        </w:tc>
        <w:tc>
          <w:tcPr>
            <w:tcW w:w="0" w:type="auto"/>
            <w:gridSpan w:val="2"/>
            <w:vAlign w:val="center"/>
          </w:tcPr>
          <w:p w:rsidR="00841DF2" w:rsidRPr="00263CEC" w:rsidRDefault="002B2ABC" w:rsidP="00BD0863">
            <w:pPr>
              <w:jc w:val="center"/>
              <w:rPr>
                <w:rFonts w:ascii="Arial" w:hAnsi="Arial" w:cs="Arial"/>
                <w:sz w:val="16"/>
                <w:szCs w:val="16"/>
              </w:rPr>
            </w:pPr>
            <w:r w:rsidRPr="00263CEC">
              <w:rPr>
                <w:rFonts w:ascii="Arial" w:hAnsi="Arial" w:cs="Arial"/>
                <w:sz w:val="16"/>
                <w:szCs w:val="16"/>
              </w:rPr>
              <w:t>0...</w:t>
            </w:r>
            <w:r w:rsidR="00841DF2" w:rsidRPr="00263CEC">
              <w:rPr>
                <w:rFonts w:ascii="Arial" w:hAnsi="Arial" w:cs="Arial"/>
                <w:sz w:val="16"/>
                <w:szCs w:val="16"/>
              </w:rPr>
              <w:t>+</w:t>
            </w:r>
            <w:r w:rsidR="00841DF2" w:rsidRPr="00263CEC">
              <w:rPr>
                <w:rFonts w:ascii="Arial" w:hAnsi="Arial" w:cs="Arial"/>
                <w:sz w:val="16"/>
                <w:szCs w:val="16"/>
                <w:lang w:val="en-US"/>
              </w:rPr>
              <w:t>4</w:t>
            </w:r>
            <w:r w:rsidR="00841DF2" w:rsidRPr="00263CEC">
              <w:rPr>
                <w:rFonts w:ascii="Arial" w:hAnsi="Arial" w:cs="Arial"/>
                <w:sz w:val="16"/>
                <w:szCs w:val="16"/>
              </w:rPr>
              <w:t>0°С</w:t>
            </w:r>
          </w:p>
        </w:tc>
      </w:tr>
      <w:tr w:rsidR="000E2DC6" w:rsidRPr="00263CEC" w:rsidTr="00910729">
        <w:trPr>
          <w:jc w:val="center"/>
        </w:trPr>
        <w:tc>
          <w:tcPr>
            <w:tcW w:w="0" w:type="auto"/>
            <w:vAlign w:val="center"/>
          </w:tcPr>
          <w:p w:rsidR="000E2DC6" w:rsidRPr="00263CEC" w:rsidRDefault="000E2DC6" w:rsidP="00BD0863">
            <w:pPr>
              <w:rPr>
                <w:rFonts w:ascii="Arial" w:hAnsi="Arial" w:cs="Arial"/>
                <w:sz w:val="16"/>
                <w:szCs w:val="16"/>
              </w:rPr>
            </w:pPr>
            <w:r>
              <w:rPr>
                <w:rFonts w:ascii="Arial" w:hAnsi="Arial" w:cs="Arial"/>
                <w:sz w:val="16"/>
                <w:szCs w:val="16"/>
              </w:rPr>
              <w:t xml:space="preserve">Геометрическая форма </w:t>
            </w:r>
          </w:p>
        </w:tc>
        <w:tc>
          <w:tcPr>
            <w:tcW w:w="0" w:type="auto"/>
            <w:gridSpan w:val="2"/>
            <w:vAlign w:val="center"/>
          </w:tcPr>
          <w:p w:rsidR="000E2DC6" w:rsidRDefault="000E2DC6" w:rsidP="00BD0863">
            <w:pPr>
              <w:jc w:val="center"/>
              <w:rPr>
                <w:rFonts w:ascii="Arial" w:hAnsi="Arial" w:cs="Arial"/>
                <w:sz w:val="16"/>
                <w:szCs w:val="16"/>
              </w:rPr>
            </w:pPr>
            <w:r>
              <w:rPr>
                <w:rFonts w:ascii="Arial" w:hAnsi="Arial" w:cs="Arial"/>
                <w:sz w:val="16"/>
                <w:szCs w:val="16"/>
              </w:rPr>
              <w:t xml:space="preserve">Круг </w:t>
            </w:r>
          </w:p>
        </w:tc>
      </w:tr>
      <w:tr w:rsidR="009E2004" w:rsidRPr="00263CEC" w:rsidTr="002D6069">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Климатическое исполнение</w:t>
            </w:r>
          </w:p>
        </w:tc>
        <w:tc>
          <w:tcPr>
            <w:tcW w:w="0" w:type="auto"/>
            <w:gridSpan w:val="2"/>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У</w:t>
            </w:r>
            <w:r w:rsidR="009E2004">
              <w:rPr>
                <w:rFonts w:ascii="Arial" w:hAnsi="Arial" w:cs="Arial"/>
                <w:sz w:val="16"/>
                <w:szCs w:val="16"/>
              </w:rPr>
              <w:t>ХЛ4</w:t>
            </w:r>
          </w:p>
        </w:tc>
      </w:tr>
      <w:tr w:rsidR="002F31AE" w:rsidRPr="00263CEC" w:rsidTr="00EB37C5">
        <w:trPr>
          <w:jc w:val="center"/>
        </w:trPr>
        <w:tc>
          <w:tcPr>
            <w:tcW w:w="0" w:type="auto"/>
            <w:vAlign w:val="center"/>
          </w:tcPr>
          <w:p w:rsidR="002F31AE" w:rsidRPr="00263CEC" w:rsidRDefault="002F31AE" w:rsidP="00BD0863">
            <w:pPr>
              <w:rPr>
                <w:rFonts w:ascii="Arial" w:hAnsi="Arial" w:cs="Arial"/>
                <w:sz w:val="16"/>
                <w:szCs w:val="16"/>
              </w:rPr>
            </w:pPr>
            <w:r w:rsidRPr="00263CEC">
              <w:rPr>
                <w:rFonts w:ascii="Arial" w:hAnsi="Arial" w:cs="Arial"/>
                <w:sz w:val="16"/>
                <w:szCs w:val="16"/>
              </w:rPr>
              <w:t>Габаритные размеры, мм</w:t>
            </w:r>
          </w:p>
        </w:tc>
        <w:tc>
          <w:tcPr>
            <w:tcW w:w="0" w:type="auto"/>
            <w:vAlign w:val="center"/>
          </w:tcPr>
          <w:p w:rsidR="002F31AE" w:rsidRPr="002B2ABC" w:rsidRDefault="002F31AE" w:rsidP="00BD0863">
            <w:pPr>
              <w:jc w:val="center"/>
              <w:rPr>
                <w:rFonts w:ascii="Arial" w:hAnsi="Arial" w:cs="Arial"/>
                <w:sz w:val="16"/>
                <w:szCs w:val="16"/>
                <w:lang w:val="en-US"/>
              </w:rPr>
            </w:pPr>
            <w:r w:rsidRPr="00263CEC">
              <w:rPr>
                <w:rFonts w:ascii="Arial" w:hAnsi="Arial" w:cs="Arial"/>
                <w:sz w:val="16"/>
                <w:szCs w:val="16"/>
              </w:rPr>
              <w:t>Ø</w:t>
            </w:r>
            <w:r>
              <w:rPr>
                <w:rFonts w:ascii="Arial" w:hAnsi="Arial" w:cs="Arial"/>
                <w:sz w:val="16"/>
                <w:szCs w:val="16"/>
              </w:rPr>
              <w:t>161</w:t>
            </w:r>
            <w:r w:rsidRPr="00263CEC">
              <w:rPr>
                <w:rFonts w:ascii="Arial" w:hAnsi="Arial" w:cs="Arial"/>
                <w:sz w:val="16"/>
                <w:szCs w:val="16"/>
              </w:rPr>
              <w:t>х</w:t>
            </w:r>
            <w:r>
              <w:rPr>
                <w:rFonts w:ascii="Arial" w:hAnsi="Arial" w:cs="Arial"/>
                <w:sz w:val="16"/>
                <w:szCs w:val="16"/>
              </w:rPr>
              <w:t>49</w:t>
            </w:r>
          </w:p>
        </w:tc>
        <w:tc>
          <w:tcPr>
            <w:tcW w:w="0" w:type="auto"/>
            <w:vAlign w:val="center"/>
          </w:tcPr>
          <w:p w:rsidR="002F31AE" w:rsidRPr="002B2ABC" w:rsidRDefault="002F31AE" w:rsidP="00BD0863">
            <w:pPr>
              <w:jc w:val="center"/>
              <w:rPr>
                <w:rFonts w:ascii="Arial" w:hAnsi="Arial" w:cs="Arial"/>
                <w:sz w:val="16"/>
                <w:szCs w:val="16"/>
                <w:lang w:val="en-US"/>
              </w:rPr>
            </w:pPr>
            <w:r w:rsidRPr="00263CEC">
              <w:rPr>
                <w:rFonts w:ascii="Arial" w:hAnsi="Arial" w:cs="Arial"/>
                <w:sz w:val="16"/>
                <w:szCs w:val="16"/>
              </w:rPr>
              <w:t>Ø</w:t>
            </w:r>
            <w:r>
              <w:rPr>
                <w:rFonts w:ascii="Arial" w:hAnsi="Arial" w:cs="Arial"/>
                <w:sz w:val="16"/>
                <w:szCs w:val="16"/>
              </w:rPr>
              <w:t>280</w:t>
            </w:r>
            <w:r w:rsidRPr="00263CEC">
              <w:rPr>
                <w:rFonts w:ascii="Arial" w:hAnsi="Arial" w:cs="Arial"/>
                <w:sz w:val="16"/>
                <w:szCs w:val="16"/>
              </w:rPr>
              <w:t>х</w:t>
            </w:r>
            <w:r>
              <w:rPr>
                <w:rFonts w:ascii="Arial" w:hAnsi="Arial" w:cs="Arial"/>
                <w:sz w:val="16"/>
                <w:szCs w:val="16"/>
              </w:rPr>
              <w:t>61</w:t>
            </w:r>
          </w:p>
        </w:tc>
      </w:tr>
      <w:tr w:rsidR="009E2004" w:rsidRPr="00263CEC" w:rsidTr="004F180E">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Срок службы светодиодов</w:t>
            </w:r>
          </w:p>
        </w:tc>
        <w:tc>
          <w:tcPr>
            <w:tcW w:w="0" w:type="auto"/>
            <w:gridSpan w:val="2"/>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50000 часов</w:t>
            </w:r>
          </w:p>
        </w:tc>
      </w:tr>
      <w:tr w:rsidR="000E2DC6" w:rsidRPr="00263CEC" w:rsidTr="00B309B1">
        <w:trPr>
          <w:jc w:val="center"/>
        </w:trPr>
        <w:tc>
          <w:tcPr>
            <w:tcW w:w="0" w:type="auto"/>
          </w:tcPr>
          <w:p w:rsidR="000E2DC6" w:rsidRDefault="000E2DC6" w:rsidP="000E2DC6">
            <w:pPr>
              <w:jc w:val="both"/>
              <w:rPr>
                <w:rFonts w:ascii="Arial" w:hAnsi="Arial" w:cs="Arial"/>
                <w:sz w:val="16"/>
                <w:szCs w:val="16"/>
              </w:rPr>
            </w:pPr>
            <w:r>
              <w:rPr>
                <w:rFonts w:ascii="Arial" w:hAnsi="Arial" w:cs="Arial"/>
                <w:sz w:val="16"/>
                <w:szCs w:val="16"/>
              </w:rPr>
              <w:t>Аккумуляторная батарея</w:t>
            </w:r>
          </w:p>
        </w:tc>
        <w:tc>
          <w:tcPr>
            <w:tcW w:w="0" w:type="auto"/>
            <w:gridSpan w:val="2"/>
          </w:tcPr>
          <w:p w:rsidR="000E2DC6" w:rsidRDefault="000E2DC6" w:rsidP="000E2DC6">
            <w:pPr>
              <w:jc w:val="center"/>
              <w:rPr>
                <w:rFonts w:ascii="Arial" w:hAnsi="Arial" w:cs="Arial"/>
                <w:sz w:val="16"/>
                <w:szCs w:val="16"/>
                <w:lang w:val="en-US"/>
              </w:rPr>
            </w:pPr>
            <w:r>
              <w:rPr>
                <w:rFonts w:ascii="Arial" w:hAnsi="Arial" w:cs="Arial"/>
                <w:sz w:val="16"/>
                <w:szCs w:val="16"/>
                <w:lang w:val="en-US"/>
              </w:rPr>
              <w:t xml:space="preserve">Li-ion </w:t>
            </w:r>
            <w:r w:rsidR="000853F1">
              <w:rPr>
                <w:rFonts w:ascii="Arial" w:hAnsi="Arial" w:cs="Arial"/>
                <w:sz w:val="16"/>
                <w:szCs w:val="16"/>
                <w:lang w:val="en-US"/>
              </w:rPr>
              <w:t>3</w:t>
            </w:r>
            <w:r>
              <w:rPr>
                <w:rFonts w:ascii="Arial" w:hAnsi="Arial" w:cs="Arial"/>
                <w:sz w:val="16"/>
                <w:szCs w:val="16"/>
                <w:lang w:val="en-US"/>
              </w:rPr>
              <w:t>.</w:t>
            </w:r>
            <w:r w:rsidR="000853F1">
              <w:rPr>
                <w:rFonts w:ascii="Arial" w:hAnsi="Arial" w:cs="Arial"/>
                <w:sz w:val="16"/>
                <w:szCs w:val="16"/>
                <w:lang w:val="en-US"/>
              </w:rPr>
              <w:t>7</w:t>
            </w:r>
            <w:bookmarkStart w:id="2" w:name="_GoBack"/>
            <w:bookmarkEnd w:id="2"/>
            <w:r>
              <w:rPr>
                <w:rFonts w:ascii="Arial" w:hAnsi="Arial" w:cs="Arial"/>
                <w:sz w:val="16"/>
                <w:szCs w:val="16"/>
                <w:lang w:val="en-US"/>
              </w:rPr>
              <w:t>V 2</w:t>
            </w:r>
            <w:r>
              <w:rPr>
                <w:rFonts w:ascii="Arial" w:hAnsi="Arial" w:cs="Arial"/>
                <w:sz w:val="16"/>
                <w:szCs w:val="16"/>
              </w:rPr>
              <w:t>2</w:t>
            </w:r>
            <w:r>
              <w:rPr>
                <w:rFonts w:ascii="Arial" w:hAnsi="Arial" w:cs="Arial"/>
                <w:sz w:val="16"/>
                <w:szCs w:val="16"/>
                <w:lang w:val="en-US"/>
              </w:rPr>
              <w:t>00mAh 18650</w:t>
            </w:r>
          </w:p>
        </w:tc>
      </w:tr>
      <w:tr w:rsidR="000E2DC6" w:rsidRPr="00263CEC" w:rsidTr="00B309B1">
        <w:trPr>
          <w:jc w:val="center"/>
        </w:trPr>
        <w:tc>
          <w:tcPr>
            <w:tcW w:w="0" w:type="auto"/>
          </w:tcPr>
          <w:p w:rsidR="000E2DC6" w:rsidRDefault="000E2DC6" w:rsidP="000E2DC6">
            <w:pPr>
              <w:jc w:val="both"/>
              <w:rPr>
                <w:rFonts w:ascii="Arial" w:hAnsi="Arial" w:cs="Arial"/>
                <w:sz w:val="16"/>
                <w:szCs w:val="16"/>
              </w:rPr>
            </w:pPr>
            <w:r>
              <w:rPr>
                <w:rFonts w:ascii="Arial" w:hAnsi="Arial" w:cs="Arial"/>
                <w:sz w:val="16"/>
                <w:szCs w:val="16"/>
              </w:rPr>
              <w:t>Освещенность в аварийном режиме</w:t>
            </w:r>
          </w:p>
        </w:tc>
        <w:tc>
          <w:tcPr>
            <w:tcW w:w="0" w:type="auto"/>
            <w:gridSpan w:val="2"/>
          </w:tcPr>
          <w:p w:rsidR="000E2DC6" w:rsidRDefault="000E2DC6" w:rsidP="000E2DC6">
            <w:pPr>
              <w:jc w:val="center"/>
              <w:rPr>
                <w:rFonts w:ascii="Arial" w:hAnsi="Arial" w:cs="Arial"/>
                <w:sz w:val="16"/>
                <w:szCs w:val="16"/>
              </w:rPr>
            </w:pPr>
            <w:r>
              <w:rPr>
                <w:rFonts w:ascii="Arial" w:hAnsi="Arial" w:cs="Arial"/>
                <w:sz w:val="16"/>
                <w:szCs w:val="16"/>
              </w:rPr>
              <w:t>Не менее 10% от номинальной</w:t>
            </w:r>
          </w:p>
        </w:tc>
      </w:tr>
      <w:tr w:rsidR="000E2DC6" w:rsidRPr="00263CEC" w:rsidTr="00B309B1">
        <w:trPr>
          <w:jc w:val="center"/>
        </w:trPr>
        <w:tc>
          <w:tcPr>
            <w:tcW w:w="0" w:type="auto"/>
          </w:tcPr>
          <w:p w:rsidR="000E2DC6" w:rsidRDefault="000E2DC6" w:rsidP="000E2DC6">
            <w:pPr>
              <w:jc w:val="both"/>
              <w:rPr>
                <w:rFonts w:ascii="Arial" w:hAnsi="Arial" w:cs="Arial"/>
                <w:sz w:val="16"/>
                <w:szCs w:val="16"/>
              </w:rPr>
            </w:pPr>
            <w:r>
              <w:rPr>
                <w:rFonts w:ascii="Arial" w:hAnsi="Arial" w:cs="Arial"/>
                <w:sz w:val="16"/>
                <w:szCs w:val="16"/>
              </w:rPr>
              <w:t>Режим работы светильника</w:t>
            </w:r>
          </w:p>
        </w:tc>
        <w:tc>
          <w:tcPr>
            <w:tcW w:w="0" w:type="auto"/>
            <w:gridSpan w:val="2"/>
          </w:tcPr>
          <w:p w:rsidR="000E2DC6" w:rsidRDefault="000E2DC6" w:rsidP="000E2DC6">
            <w:pPr>
              <w:jc w:val="center"/>
              <w:rPr>
                <w:rFonts w:ascii="Arial" w:hAnsi="Arial" w:cs="Arial"/>
                <w:sz w:val="16"/>
                <w:szCs w:val="16"/>
              </w:rPr>
            </w:pPr>
            <w:r>
              <w:rPr>
                <w:rFonts w:ascii="Arial" w:hAnsi="Arial" w:cs="Arial"/>
                <w:sz w:val="16"/>
                <w:szCs w:val="16"/>
              </w:rPr>
              <w:t>постоянный/непостоянный (в зависимости от схемы подключения)</w:t>
            </w:r>
          </w:p>
        </w:tc>
      </w:tr>
      <w:tr w:rsidR="000E2DC6" w:rsidRPr="00263CEC" w:rsidTr="00B309B1">
        <w:trPr>
          <w:jc w:val="center"/>
        </w:trPr>
        <w:tc>
          <w:tcPr>
            <w:tcW w:w="0" w:type="auto"/>
          </w:tcPr>
          <w:p w:rsidR="000E2DC6" w:rsidRDefault="000E2DC6" w:rsidP="000E2DC6">
            <w:pPr>
              <w:jc w:val="both"/>
              <w:rPr>
                <w:rFonts w:ascii="Arial" w:hAnsi="Arial" w:cs="Arial"/>
                <w:sz w:val="16"/>
                <w:szCs w:val="16"/>
              </w:rPr>
            </w:pPr>
            <w:r>
              <w:rPr>
                <w:rFonts w:ascii="Arial" w:hAnsi="Arial" w:cs="Arial"/>
                <w:sz w:val="16"/>
                <w:szCs w:val="16"/>
              </w:rPr>
              <w:t>Время полного заряда аккумуляторной батареи</w:t>
            </w:r>
          </w:p>
        </w:tc>
        <w:tc>
          <w:tcPr>
            <w:tcW w:w="0" w:type="auto"/>
            <w:gridSpan w:val="2"/>
          </w:tcPr>
          <w:p w:rsidR="000E2DC6" w:rsidRDefault="000E2DC6" w:rsidP="000E2DC6">
            <w:pPr>
              <w:jc w:val="center"/>
              <w:rPr>
                <w:rFonts w:ascii="Arial" w:hAnsi="Arial" w:cs="Arial"/>
                <w:sz w:val="16"/>
                <w:szCs w:val="16"/>
              </w:rPr>
            </w:pPr>
            <w:r>
              <w:rPr>
                <w:rFonts w:ascii="Arial" w:hAnsi="Arial" w:cs="Arial"/>
                <w:sz w:val="16"/>
                <w:szCs w:val="16"/>
              </w:rPr>
              <w:t>20-24 часа</w:t>
            </w:r>
          </w:p>
        </w:tc>
      </w:tr>
      <w:tr w:rsidR="000E2DC6" w:rsidRPr="00263CEC" w:rsidTr="00B309B1">
        <w:trPr>
          <w:jc w:val="center"/>
        </w:trPr>
        <w:tc>
          <w:tcPr>
            <w:tcW w:w="0" w:type="auto"/>
            <w:vAlign w:val="center"/>
          </w:tcPr>
          <w:p w:rsidR="000E2DC6" w:rsidRDefault="000E2DC6" w:rsidP="000E2DC6">
            <w:pPr>
              <w:rPr>
                <w:rFonts w:ascii="Arial" w:hAnsi="Arial" w:cs="Arial"/>
                <w:sz w:val="16"/>
                <w:szCs w:val="16"/>
              </w:rPr>
            </w:pPr>
            <w:r>
              <w:rPr>
                <w:rFonts w:ascii="Arial" w:hAnsi="Arial" w:cs="Arial"/>
                <w:sz w:val="16"/>
                <w:szCs w:val="16"/>
              </w:rPr>
              <w:t>Время автономной работы**</w:t>
            </w:r>
          </w:p>
        </w:tc>
        <w:tc>
          <w:tcPr>
            <w:tcW w:w="0" w:type="auto"/>
            <w:gridSpan w:val="2"/>
          </w:tcPr>
          <w:p w:rsidR="000E2DC6" w:rsidRDefault="000E2DC6" w:rsidP="000E2DC6">
            <w:pPr>
              <w:jc w:val="center"/>
              <w:rPr>
                <w:rFonts w:ascii="Arial" w:hAnsi="Arial" w:cs="Arial"/>
                <w:sz w:val="16"/>
                <w:szCs w:val="16"/>
              </w:rPr>
            </w:pPr>
            <w:r>
              <w:rPr>
                <w:rFonts w:ascii="Arial" w:hAnsi="Arial" w:cs="Arial"/>
                <w:sz w:val="16"/>
                <w:szCs w:val="16"/>
              </w:rPr>
              <w:t>До 3 часов</w:t>
            </w:r>
          </w:p>
        </w:tc>
      </w:tr>
      <w:tr w:rsidR="000E2DC6" w:rsidRPr="00263CEC" w:rsidTr="00B309B1">
        <w:trPr>
          <w:jc w:val="center"/>
        </w:trPr>
        <w:tc>
          <w:tcPr>
            <w:tcW w:w="0" w:type="auto"/>
          </w:tcPr>
          <w:p w:rsidR="000E2DC6" w:rsidRDefault="000E2DC6" w:rsidP="000E2DC6">
            <w:pPr>
              <w:jc w:val="both"/>
              <w:rPr>
                <w:rFonts w:ascii="Arial" w:hAnsi="Arial" w:cs="Arial"/>
                <w:sz w:val="16"/>
                <w:szCs w:val="16"/>
                <w:lang w:val="en-US"/>
              </w:rPr>
            </w:pPr>
            <w:r>
              <w:rPr>
                <w:rFonts w:ascii="Arial" w:hAnsi="Arial" w:cs="Arial"/>
                <w:sz w:val="16"/>
                <w:szCs w:val="16"/>
              </w:rPr>
              <w:t>Срок службы аккумуляторной батареи</w:t>
            </w:r>
          </w:p>
        </w:tc>
        <w:tc>
          <w:tcPr>
            <w:tcW w:w="0" w:type="auto"/>
            <w:gridSpan w:val="2"/>
          </w:tcPr>
          <w:p w:rsidR="000E2DC6" w:rsidRDefault="000E2DC6" w:rsidP="000E2DC6">
            <w:pPr>
              <w:jc w:val="center"/>
              <w:rPr>
                <w:rFonts w:ascii="Arial" w:hAnsi="Arial" w:cs="Arial"/>
                <w:sz w:val="16"/>
                <w:szCs w:val="16"/>
              </w:rPr>
            </w:pPr>
            <w:r>
              <w:rPr>
                <w:rFonts w:ascii="Arial" w:hAnsi="Arial" w:cs="Arial"/>
                <w:sz w:val="16"/>
                <w:szCs w:val="16"/>
              </w:rPr>
              <w:t>2 года, или 500 циклов «заряд-разряд»</w:t>
            </w:r>
          </w:p>
        </w:tc>
      </w:tr>
    </w:tbl>
    <w:p w:rsidR="000E2DC6" w:rsidRDefault="000E2DC6" w:rsidP="000E2DC6">
      <w:pPr>
        <w:pStyle w:val="a6"/>
        <w:ind w:left="360"/>
        <w:jc w:val="both"/>
        <w:rPr>
          <w:rFonts w:ascii="Arial" w:hAnsi="Arial" w:cs="Arial"/>
          <w:i/>
          <w:sz w:val="16"/>
          <w:szCs w:val="16"/>
        </w:rPr>
      </w:pPr>
      <w:bookmarkStart w:id="3" w:name="_Hlk111125573"/>
      <w:r w:rsidRPr="00602443">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900C83" w:rsidRPr="000E2DC6" w:rsidRDefault="000E2DC6" w:rsidP="000E2DC6">
      <w:pPr>
        <w:ind w:left="360"/>
        <w:jc w:val="both"/>
        <w:rPr>
          <w:rFonts w:ascii="Arial" w:hAnsi="Arial" w:cs="Arial"/>
          <w:b/>
          <w:sz w:val="16"/>
          <w:szCs w:val="16"/>
        </w:rPr>
      </w:pPr>
      <w:r w:rsidRPr="000E2DC6">
        <w:rPr>
          <w:rFonts w:ascii="Arial" w:hAnsi="Arial" w:cs="Arial"/>
          <w:b/>
          <w:sz w:val="16"/>
          <w:szCs w:val="16"/>
        </w:rPr>
        <w:t>**</w:t>
      </w:r>
      <w:r w:rsidRPr="000E2DC6">
        <w:rPr>
          <w:rFonts w:ascii="Arial" w:hAnsi="Arial" w:cs="Arial"/>
          <w:i/>
          <w:sz w:val="16"/>
          <w:szCs w:val="16"/>
        </w:rPr>
        <w:t>Со временем происходит снижение емкости аккумуляторной батареи, что приводит к уменьшению времени автономной работы и не является неисправностью.</w:t>
      </w:r>
      <w:bookmarkEnd w:id="3"/>
    </w:p>
    <w:p w:rsidR="00B416B3" w:rsidRPr="00263CEC" w:rsidRDefault="008A6664" w:rsidP="00BD0863">
      <w:pPr>
        <w:numPr>
          <w:ilvl w:val="0"/>
          <w:numId w:val="4"/>
        </w:numPr>
        <w:rPr>
          <w:rFonts w:ascii="Arial" w:hAnsi="Arial" w:cs="Arial"/>
          <w:b/>
          <w:sz w:val="16"/>
          <w:szCs w:val="16"/>
        </w:rPr>
      </w:pPr>
      <w:r w:rsidRPr="00263CEC">
        <w:rPr>
          <w:rFonts w:ascii="Arial" w:hAnsi="Arial" w:cs="Arial"/>
          <w:b/>
          <w:sz w:val="16"/>
          <w:szCs w:val="16"/>
        </w:rPr>
        <w:t>Комплектация</w:t>
      </w:r>
    </w:p>
    <w:p w:rsidR="008A6664" w:rsidRPr="00263CEC" w:rsidRDefault="008A6664" w:rsidP="00BD0863">
      <w:pPr>
        <w:numPr>
          <w:ilvl w:val="1"/>
          <w:numId w:val="4"/>
        </w:numPr>
        <w:ind w:left="714" w:hanging="357"/>
        <w:jc w:val="both"/>
        <w:rPr>
          <w:rFonts w:ascii="Arial" w:hAnsi="Arial" w:cs="Arial"/>
          <w:sz w:val="16"/>
          <w:szCs w:val="16"/>
        </w:rPr>
      </w:pPr>
      <w:r w:rsidRPr="00263CEC">
        <w:rPr>
          <w:rFonts w:ascii="Arial" w:hAnsi="Arial" w:cs="Arial"/>
          <w:sz w:val="16"/>
          <w:szCs w:val="16"/>
        </w:rPr>
        <w:t>Светильник</w:t>
      </w:r>
      <w:r w:rsidR="0070376F" w:rsidRPr="00263CEC">
        <w:rPr>
          <w:rFonts w:ascii="Arial" w:hAnsi="Arial" w:cs="Arial"/>
          <w:sz w:val="16"/>
          <w:szCs w:val="16"/>
        </w:rPr>
        <w:t xml:space="preserve"> в сборе</w:t>
      </w:r>
      <w:r w:rsidR="00E01501">
        <w:rPr>
          <w:rFonts w:ascii="Arial" w:hAnsi="Arial" w:cs="Arial"/>
          <w:sz w:val="16"/>
          <w:szCs w:val="16"/>
          <w:lang w:val="en-US"/>
        </w:rPr>
        <w:t>;</w:t>
      </w:r>
    </w:p>
    <w:p w:rsidR="0070376F"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Инструкция по эксплуатации</w:t>
      </w:r>
      <w:r w:rsidR="00E01501">
        <w:rPr>
          <w:rFonts w:ascii="Arial" w:hAnsi="Arial" w:cs="Arial"/>
          <w:sz w:val="16"/>
          <w:szCs w:val="16"/>
          <w:lang w:val="en-US"/>
        </w:rPr>
        <w:t>;</w:t>
      </w:r>
    </w:p>
    <w:p w:rsidR="00467E6B" w:rsidRPr="009D493C" w:rsidRDefault="007D5414" w:rsidP="00BD0863">
      <w:pPr>
        <w:numPr>
          <w:ilvl w:val="1"/>
          <w:numId w:val="4"/>
        </w:numPr>
        <w:ind w:left="714" w:hanging="357"/>
        <w:jc w:val="both"/>
        <w:rPr>
          <w:rFonts w:ascii="Arial" w:hAnsi="Arial" w:cs="Arial"/>
          <w:sz w:val="16"/>
          <w:szCs w:val="16"/>
        </w:rPr>
      </w:pPr>
      <w:bookmarkStart w:id="4" w:name="_Hlk111125165"/>
      <w:r w:rsidRPr="009D493C">
        <w:rPr>
          <w:rFonts w:ascii="Arial" w:hAnsi="Arial" w:cs="Arial"/>
          <w:sz w:val="16"/>
          <w:szCs w:val="16"/>
        </w:rPr>
        <w:t>С</w:t>
      </w:r>
      <w:r w:rsidR="00467E6B" w:rsidRPr="009D493C">
        <w:rPr>
          <w:rFonts w:ascii="Arial" w:hAnsi="Arial" w:cs="Arial"/>
          <w:sz w:val="16"/>
          <w:szCs w:val="16"/>
        </w:rPr>
        <w:t>тикер-наклейка «А»</w:t>
      </w:r>
      <w:r w:rsidR="00467E6B" w:rsidRPr="009D493C">
        <w:rPr>
          <w:rFonts w:ascii="Arial" w:hAnsi="Arial" w:cs="Arial"/>
          <w:sz w:val="16"/>
          <w:szCs w:val="16"/>
          <w:lang w:val="en-US"/>
        </w:rPr>
        <w:t>;</w:t>
      </w:r>
      <w:bookmarkEnd w:id="4"/>
    </w:p>
    <w:p w:rsidR="00756294" w:rsidRPr="00263CEC" w:rsidRDefault="00756294" w:rsidP="00BD0863">
      <w:pPr>
        <w:numPr>
          <w:ilvl w:val="1"/>
          <w:numId w:val="4"/>
        </w:numPr>
        <w:ind w:left="714" w:hanging="357"/>
        <w:jc w:val="both"/>
        <w:rPr>
          <w:rFonts w:ascii="Arial" w:hAnsi="Arial" w:cs="Arial"/>
          <w:sz w:val="16"/>
          <w:szCs w:val="16"/>
        </w:rPr>
      </w:pPr>
      <w:r w:rsidRPr="00263CEC">
        <w:rPr>
          <w:rFonts w:ascii="Arial" w:hAnsi="Arial" w:cs="Arial"/>
          <w:sz w:val="16"/>
          <w:szCs w:val="16"/>
        </w:rPr>
        <w:t>Комплект для установки</w:t>
      </w:r>
      <w:r w:rsidR="00E01501">
        <w:rPr>
          <w:rFonts w:ascii="Arial" w:hAnsi="Arial" w:cs="Arial"/>
          <w:sz w:val="16"/>
          <w:szCs w:val="16"/>
          <w:lang w:val="en-US"/>
        </w:rPr>
        <w:t>;</w:t>
      </w:r>
    </w:p>
    <w:p w:rsidR="0070376F"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Коробка упаковочная.</w:t>
      </w:r>
    </w:p>
    <w:p w:rsidR="00F52F8E" w:rsidRPr="00263CEC" w:rsidRDefault="00EB295F" w:rsidP="00BD0863">
      <w:pPr>
        <w:numPr>
          <w:ilvl w:val="0"/>
          <w:numId w:val="4"/>
        </w:numPr>
        <w:rPr>
          <w:rFonts w:ascii="Arial" w:hAnsi="Arial" w:cs="Arial"/>
          <w:b/>
          <w:sz w:val="16"/>
          <w:szCs w:val="16"/>
        </w:rPr>
      </w:pPr>
      <w:r>
        <w:rPr>
          <w:rFonts w:ascii="Arial" w:hAnsi="Arial" w:cs="Arial"/>
          <w:b/>
          <w:sz w:val="16"/>
          <w:szCs w:val="16"/>
        </w:rPr>
        <w:t>Монтаж и подключение</w:t>
      </w:r>
    </w:p>
    <w:p w:rsidR="0070376F"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F52F8E"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Извле</w:t>
      </w:r>
      <w:r w:rsidR="00BA792E" w:rsidRPr="00263CEC">
        <w:rPr>
          <w:rFonts w:ascii="Arial" w:hAnsi="Arial" w:cs="Arial"/>
          <w:sz w:val="16"/>
          <w:szCs w:val="16"/>
        </w:rPr>
        <w:t>ките</w:t>
      </w:r>
      <w:r w:rsidRPr="00263CEC">
        <w:rPr>
          <w:rFonts w:ascii="Arial" w:hAnsi="Arial" w:cs="Arial"/>
          <w:sz w:val="16"/>
          <w:szCs w:val="16"/>
        </w:rPr>
        <w:t xml:space="preserve"> светильник из коробки и произве</w:t>
      </w:r>
      <w:r w:rsidR="00BA792E" w:rsidRPr="00263CEC">
        <w:rPr>
          <w:rFonts w:ascii="Arial" w:hAnsi="Arial" w:cs="Arial"/>
          <w:sz w:val="16"/>
          <w:szCs w:val="16"/>
        </w:rPr>
        <w:t>дите</w:t>
      </w:r>
      <w:r w:rsidRPr="00263CEC">
        <w:rPr>
          <w:rFonts w:ascii="Arial" w:hAnsi="Arial" w:cs="Arial"/>
          <w:sz w:val="16"/>
          <w:szCs w:val="16"/>
        </w:rPr>
        <w:t xml:space="preserve"> его внешний осмотр, провер</w:t>
      </w:r>
      <w:r w:rsidR="00BA792E" w:rsidRPr="00263CEC">
        <w:rPr>
          <w:rFonts w:ascii="Arial" w:hAnsi="Arial" w:cs="Arial"/>
          <w:sz w:val="16"/>
          <w:szCs w:val="16"/>
        </w:rPr>
        <w:t>ьте</w:t>
      </w:r>
      <w:r w:rsidRPr="00263CEC">
        <w:rPr>
          <w:rFonts w:ascii="Arial" w:hAnsi="Arial" w:cs="Arial"/>
          <w:sz w:val="16"/>
          <w:szCs w:val="16"/>
        </w:rPr>
        <w:t xml:space="preserve"> комплектность поставки.</w:t>
      </w:r>
    </w:p>
    <w:p w:rsidR="004C0EB8" w:rsidRDefault="0050180D" w:rsidP="00BD0863">
      <w:pPr>
        <w:numPr>
          <w:ilvl w:val="1"/>
          <w:numId w:val="4"/>
        </w:numPr>
        <w:ind w:left="714" w:hanging="357"/>
        <w:jc w:val="both"/>
        <w:rPr>
          <w:rFonts w:ascii="Arial" w:hAnsi="Arial" w:cs="Arial"/>
          <w:sz w:val="16"/>
          <w:szCs w:val="16"/>
        </w:rPr>
      </w:pPr>
      <w:r w:rsidRPr="00263CEC">
        <w:rPr>
          <w:rFonts w:ascii="Arial" w:hAnsi="Arial" w:cs="Arial"/>
          <w:sz w:val="16"/>
          <w:szCs w:val="16"/>
        </w:rPr>
        <w:t>Подведите питающий кабель к месту установки светильника.</w:t>
      </w:r>
    </w:p>
    <w:p w:rsidR="00C94D68" w:rsidRDefault="00B1722A" w:rsidP="00BD0863">
      <w:pPr>
        <w:numPr>
          <w:ilvl w:val="1"/>
          <w:numId w:val="4"/>
        </w:numPr>
        <w:ind w:left="714" w:hanging="357"/>
        <w:jc w:val="both"/>
        <w:rPr>
          <w:rFonts w:ascii="Arial" w:hAnsi="Arial" w:cs="Arial"/>
          <w:sz w:val="16"/>
          <w:szCs w:val="16"/>
        </w:rPr>
      </w:pPr>
      <w:r>
        <w:rPr>
          <w:rFonts w:ascii="Arial" w:hAnsi="Arial" w:cs="Arial"/>
          <w:sz w:val="16"/>
          <w:szCs w:val="16"/>
        </w:rPr>
        <w:t>Светильник имеет съемн</w:t>
      </w:r>
      <w:r w:rsidR="00584CB1">
        <w:rPr>
          <w:rFonts w:ascii="Arial" w:hAnsi="Arial" w:cs="Arial"/>
          <w:sz w:val="16"/>
          <w:szCs w:val="16"/>
        </w:rPr>
        <w:t>ую</w:t>
      </w:r>
      <w:r>
        <w:rPr>
          <w:rFonts w:ascii="Arial" w:hAnsi="Arial" w:cs="Arial"/>
          <w:sz w:val="16"/>
          <w:szCs w:val="16"/>
        </w:rPr>
        <w:t xml:space="preserve"> </w:t>
      </w:r>
      <w:r w:rsidR="00584CB1">
        <w:rPr>
          <w:rFonts w:ascii="Arial" w:hAnsi="Arial" w:cs="Arial"/>
          <w:sz w:val="16"/>
          <w:szCs w:val="16"/>
        </w:rPr>
        <w:t>монтажную скобу</w:t>
      </w:r>
      <w:r>
        <w:rPr>
          <w:rFonts w:ascii="Arial" w:hAnsi="Arial" w:cs="Arial"/>
          <w:sz w:val="16"/>
          <w:szCs w:val="16"/>
        </w:rPr>
        <w:t xml:space="preserve">. </w:t>
      </w:r>
      <w:r w:rsidR="00584CB1">
        <w:rPr>
          <w:rFonts w:ascii="Arial" w:hAnsi="Arial" w:cs="Arial"/>
          <w:sz w:val="16"/>
          <w:szCs w:val="16"/>
        </w:rPr>
        <w:t>Снимите скобу со светильника</w:t>
      </w:r>
      <w:r>
        <w:rPr>
          <w:rFonts w:ascii="Arial" w:hAnsi="Arial" w:cs="Arial"/>
          <w:sz w:val="16"/>
          <w:szCs w:val="16"/>
        </w:rPr>
        <w:t>.</w:t>
      </w:r>
    </w:p>
    <w:p w:rsidR="002B2ABC" w:rsidRPr="00263CEC" w:rsidRDefault="002B2ABC" w:rsidP="00BD0863">
      <w:pPr>
        <w:numPr>
          <w:ilvl w:val="1"/>
          <w:numId w:val="4"/>
        </w:numPr>
        <w:ind w:left="714" w:hanging="357"/>
        <w:jc w:val="both"/>
        <w:rPr>
          <w:rFonts w:ascii="Arial" w:hAnsi="Arial" w:cs="Arial"/>
          <w:sz w:val="16"/>
          <w:szCs w:val="16"/>
        </w:rPr>
      </w:pPr>
      <w:r>
        <w:rPr>
          <w:rFonts w:ascii="Arial" w:hAnsi="Arial" w:cs="Arial"/>
          <w:sz w:val="16"/>
          <w:szCs w:val="16"/>
        </w:rPr>
        <w:t xml:space="preserve">Разметьте место установки светильника </w:t>
      </w:r>
      <w:r w:rsidR="00584CB1">
        <w:rPr>
          <w:rFonts w:ascii="Arial" w:hAnsi="Arial" w:cs="Arial"/>
          <w:sz w:val="16"/>
          <w:szCs w:val="16"/>
        </w:rPr>
        <w:t>используя скобу</w:t>
      </w:r>
      <w:r>
        <w:rPr>
          <w:rFonts w:ascii="Arial" w:hAnsi="Arial" w:cs="Arial"/>
          <w:sz w:val="16"/>
          <w:szCs w:val="16"/>
        </w:rPr>
        <w:t>. Просверлите отверстия в намеченных местах</w:t>
      </w:r>
      <w:r w:rsidR="00B1722A">
        <w:rPr>
          <w:rFonts w:ascii="Arial" w:hAnsi="Arial" w:cs="Arial"/>
          <w:sz w:val="16"/>
          <w:szCs w:val="16"/>
        </w:rPr>
        <w:t>, вставьте пластиковые дюбели.</w:t>
      </w:r>
    </w:p>
    <w:p w:rsidR="00520FE0" w:rsidRDefault="00900178" w:rsidP="00BD0863">
      <w:pPr>
        <w:numPr>
          <w:ilvl w:val="1"/>
          <w:numId w:val="4"/>
        </w:numPr>
        <w:ind w:left="714" w:hanging="357"/>
        <w:jc w:val="both"/>
        <w:rPr>
          <w:rFonts w:ascii="Arial" w:hAnsi="Arial" w:cs="Arial"/>
          <w:sz w:val="16"/>
          <w:szCs w:val="16"/>
        </w:rPr>
      </w:pPr>
      <w:r>
        <w:rPr>
          <w:rFonts w:ascii="Arial" w:hAnsi="Arial" w:cs="Arial"/>
          <w:sz w:val="16"/>
          <w:szCs w:val="16"/>
        </w:rPr>
        <w:t>Открутите защитную крышку для подключения проводов с задней стороны светильника.</w:t>
      </w:r>
    </w:p>
    <w:p w:rsidR="00307C71" w:rsidRDefault="00467E6B" w:rsidP="00BD0863">
      <w:pPr>
        <w:numPr>
          <w:ilvl w:val="1"/>
          <w:numId w:val="4"/>
        </w:numPr>
        <w:ind w:left="714" w:hanging="357"/>
        <w:jc w:val="both"/>
        <w:rPr>
          <w:rFonts w:ascii="Arial" w:hAnsi="Arial" w:cs="Arial"/>
          <w:sz w:val="16"/>
          <w:szCs w:val="16"/>
        </w:rPr>
      </w:pPr>
      <w:bookmarkStart w:id="5" w:name="_Hlk111125850"/>
      <w:r>
        <w:rPr>
          <w:rFonts w:ascii="Arial" w:hAnsi="Arial" w:cs="Arial"/>
          <w:sz w:val="16"/>
          <w:szCs w:val="16"/>
        </w:rPr>
        <w:t>Выполните подключение светильника в соответствии с требуемым режимом работы и схемой (Рисунок 1-2).</w:t>
      </w:r>
      <w:bookmarkEnd w:id="5"/>
    </w:p>
    <w:p w:rsidR="00E552A3" w:rsidRPr="00263CEC" w:rsidRDefault="00467E6B" w:rsidP="00BD0863">
      <w:pPr>
        <w:numPr>
          <w:ilvl w:val="1"/>
          <w:numId w:val="4"/>
        </w:numPr>
        <w:ind w:left="714" w:hanging="357"/>
        <w:jc w:val="both"/>
        <w:rPr>
          <w:rFonts w:ascii="Arial" w:hAnsi="Arial" w:cs="Arial"/>
          <w:sz w:val="16"/>
          <w:szCs w:val="16"/>
        </w:rPr>
      </w:pPr>
      <w:r>
        <w:rPr>
          <w:rFonts w:ascii="Arial" w:hAnsi="Arial" w:cs="Arial"/>
          <w:sz w:val="16"/>
          <w:szCs w:val="16"/>
        </w:rPr>
        <w:t>Установите защитную крышку на место и закрепите</w:t>
      </w:r>
      <w:r w:rsidR="00E552A3">
        <w:rPr>
          <w:rFonts w:ascii="Arial" w:hAnsi="Arial" w:cs="Arial"/>
          <w:sz w:val="16"/>
          <w:szCs w:val="16"/>
        </w:rPr>
        <w:t>.</w:t>
      </w:r>
    </w:p>
    <w:p w:rsidR="00C87D2A" w:rsidRDefault="00467E6B" w:rsidP="00BD0863">
      <w:pPr>
        <w:numPr>
          <w:ilvl w:val="1"/>
          <w:numId w:val="4"/>
        </w:numPr>
        <w:ind w:left="714" w:hanging="357"/>
        <w:jc w:val="both"/>
        <w:rPr>
          <w:rFonts w:ascii="Arial" w:hAnsi="Arial" w:cs="Arial"/>
          <w:sz w:val="16"/>
          <w:szCs w:val="16"/>
        </w:rPr>
      </w:pPr>
      <w:r>
        <w:rPr>
          <w:rFonts w:ascii="Arial" w:hAnsi="Arial" w:cs="Arial"/>
          <w:sz w:val="16"/>
          <w:szCs w:val="16"/>
        </w:rPr>
        <w:t>Установите</w:t>
      </w:r>
      <w:r w:rsidR="00B1722A">
        <w:rPr>
          <w:rFonts w:ascii="Arial" w:hAnsi="Arial" w:cs="Arial"/>
          <w:sz w:val="16"/>
          <w:szCs w:val="16"/>
        </w:rPr>
        <w:t xml:space="preserve"> светильник </w:t>
      </w:r>
      <w:r>
        <w:rPr>
          <w:rFonts w:ascii="Arial" w:hAnsi="Arial" w:cs="Arial"/>
          <w:sz w:val="16"/>
          <w:szCs w:val="16"/>
        </w:rPr>
        <w:t>на скобу</w:t>
      </w:r>
      <w:r w:rsidR="00B1722A">
        <w:rPr>
          <w:rFonts w:ascii="Arial" w:hAnsi="Arial" w:cs="Arial"/>
          <w:sz w:val="16"/>
          <w:szCs w:val="16"/>
        </w:rPr>
        <w:t>.</w:t>
      </w:r>
    </w:p>
    <w:p w:rsidR="00EB5BAE" w:rsidRPr="009D493C" w:rsidRDefault="00EB5BAE" w:rsidP="00BD0863">
      <w:pPr>
        <w:numPr>
          <w:ilvl w:val="1"/>
          <w:numId w:val="4"/>
        </w:numPr>
        <w:ind w:left="714" w:hanging="357"/>
        <w:jc w:val="both"/>
        <w:rPr>
          <w:rFonts w:ascii="Arial" w:hAnsi="Arial" w:cs="Arial"/>
          <w:sz w:val="16"/>
          <w:szCs w:val="16"/>
        </w:rPr>
      </w:pPr>
      <w:bookmarkStart w:id="6" w:name="_Hlk111126007"/>
      <w:r w:rsidRPr="009D493C">
        <w:rPr>
          <w:rFonts w:ascii="Arial" w:hAnsi="Arial" w:cs="Arial"/>
          <w:sz w:val="16"/>
          <w:szCs w:val="16"/>
        </w:rPr>
        <w:t>На светильник необходимо нанести стикер-наклейку «А» для его простой идентификации (находится в комплекте).</w:t>
      </w:r>
      <w:bookmarkEnd w:id="6"/>
    </w:p>
    <w:p w:rsidR="00684180" w:rsidRDefault="00684180" w:rsidP="00BD0863">
      <w:pPr>
        <w:numPr>
          <w:ilvl w:val="1"/>
          <w:numId w:val="4"/>
        </w:numPr>
        <w:ind w:left="714" w:hanging="357"/>
        <w:jc w:val="both"/>
        <w:rPr>
          <w:rFonts w:ascii="Arial" w:hAnsi="Arial" w:cs="Arial"/>
          <w:sz w:val="16"/>
          <w:szCs w:val="16"/>
        </w:rPr>
      </w:pPr>
      <w:r w:rsidRPr="00263CEC">
        <w:rPr>
          <w:rFonts w:ascii="Arial" w:hAnsi="Arial" w:cs="Arial"/>
          <w:sz w:val="16"/>
          <w:szCs w:val="16"/>
        </w:rPr>
        <w:t>Включит</w:t>
      </w:r>
      <w:r w:rsidR="004C0EB8" w:rsidRPr="00263CEC">
        <w:rPr>
          <w:rFonts w:ascii="Arial" w:hAnsi="Arial" w:cs="Arial"/>
          <w:sz w:val="16"/>
          <w:szCs w:val="16"/>
        </w:rPr>
        <w:t>е</w:t>
      </w:r>
      <w:r w:rsidRPr="00263CEC">
        <w:rPr>
          <w:rFonts w:ascii="Arial" w:hAnsi="Arial" w:cs="Arial"/>
          <w:sz w:val="16"/>
          <w:szCs w:val="16"/>
        </w:rPr>
        <w:t xml:space="preserve"> </w:t>
      </w:r>
      <w:r w:rsidR="00B62438" w:rsidRPr="00263CEC">
        <w:rPr>
          <w:rFonts w:ascii="Arial" w:hAnsi="Arial" w:cs="Arial"/>
          <w:sz w:val="16"/>
          <w:szCs w:val="16"/>
        </w:rPr>
        <w:t xml:space="preserve">питание </w:t>
      </w:r>
      <w:r w:rsidRPr="00263CEC">
        <w:rPr>
          <w:rFonts w:ascii="Arial" w:hAnsi="Arial" w:cs="Arial"/>
          <w:sz w:val="16"/>
          <w:szCs w:val="16"/>
        </w:rPr>
        <w:t>светильник</w:t>
      </w:r>
      <w:r w:rsidR="00B62438" w:rsidRPr="00263CEC">
        <w:rPr>
          <w:rFonts w:ascii="Arial" w:hAnsi="Arial" w:cs="Arial"/>
          <w:sz w:val="16"/>
          <w:szCs w:val="16"/>
        </w:rPr>
        <w:t>а</w:t>
      </w:r>
      <w:r w:rsidRPr="00263CEC">
        <w:rPr>
          <w:rFonts w:ascii="Arial" w:hAnsi="Arial" w:cs="Arial"/>
          <w:sz w:val="16"/>
          <w:szCs w:val="16"/>
        </w:rPr>
        <w:t>.</w:t>
      </w:r>
    </w:p>
    <w:p w:rsidR="001718E7" w:rsidRDefault="001718E7" w:rsidP="00BD0863">
      <w:pPr>
        <w:numPr>
          <w:ilvl w:val="0"/>
          <w:numId w:val="4"/>
        </w:numPr>
        <w:rPr>
          <w:rFonts w:ascii="Arial" w:hAnsi="Arial" w:cs="Arial"/>
          <w:b/>
          <w:sz w:val="16"/>
          <w:szCs w:val="16"/>
        </w:rPr>
      </w:pPr>
      <w:r>
        <w:rPr>
          <w:rFonts w:ascii="Arial" w:hAnsi="Arial" w:cs="Arial"/>
          <w:b/>
          <w:sz w:val="16"/>
          <w:szCs w:val="16"/>
        </w:rPr>
        <w:t>Эксплу</w:t>
      </w:r>
      <w:r w:rsidR="007D5414">
        <w:rPr>
          <w:rFonts w:ascii="Arial" w:hAnsi="Arial" w:cs="Arial"/>
          <w:b/>
          <w:sz w:val="16"/>
          <w:szCs w:val="16"/>
        </w:rPr>
        <w:t>атация</w:t>
      </w:r>
    </w:p>
    <w:p w:rsidR="007D5414" w:rsidRPr="00735DF5" w:rsidRDefault="007D5414" w:rsidP="007D5414">
      <w:pPr>
        <w:pStyle w:val="a6"/>
        <w:numPr>
          <w:ilvl w:val="1"/>
          <w:numId w:val="20"/>
        </w:numPr>
        <w:jc w:val="both"/>
        <w:rPr>
          <w:rFonts w:ascii="Arial" w:hAnsi="Arial" w:cs="Arial"/>
          <w:b/>
          <w:sz w:val="16"/>
          <w:szCs w:val="16"/>
        </w:rPr>
      </w:pPr>
      <w:bookmarkStart w:id="7" w:name="_Hlk111126048"/>
      <w:r w:rsidRPr="00771E43">
        <w:rPr>
          <w:rFonts w:ascii="Arial" w:hAnsi="Arial" w:cs="Arial"/>
          <w:b/>
          <w:sz w:val="16"/>
          <w:szCs w:val="16"/>
        </w:rPr>
        <w:t>Непостоянный режим.</w:t>
      </w:r>
      <w:r>
        <w:rPr>
          <w:rFonts w:ascii="Arial" w:hAnsi="Arial" w:cs="Arial"/>
          <w:sz w:val="16"/>
          <w:szCs w:val="16"/>
        </w:rPr>
        <w:t xml:space="preserve"> </w:t>
      </w:r>
      <w:r w:rsidRPr="00771E43">
        <w:rPr>
          <w:rFonts w:ascii="Arial" w:hAnsi="Arial" w:cs="Arial"/>
          <w:sz w:val="16"/>
          <w:szCs w:val="16"/>
        </w:rPr>
        <w:t xml:space="preserve">При наличии сетевого питания на </w:t>
      </w:r>
      <w:r w:rsidR="00711791">
        <w:rPr>
          <w:rFonts w:ascii="Arial" w:hAnsi="Arial" w:cs="Arial"/>
          <w:sz w:val="16"/>
          <w:szCs w:val="16"/>
        </w:rPr>
        <w:t>контактах «</w:t>
      </w:r>
      <w:r w:rsidR="00711791">
        <w:rPr>
          <w:rFonts w:ascii="Arial" w:hAnsi="Arial" w:cs="Arial"/>
          <w:sz w:val="16"/>
          <w:szCs w:val="16"/>
          <w:lang w:val="en-US"/>
        </w:rPr>
        <w:t>L</w:t>
      </w:r>
      <w:r w:rsidR="00014E82">
        <w:rPr>
          <w:rFonts w:ascii="Arial" w:hAnsi="Arial" w:cs="Arial"/>
          <w:sz w:val="16"/>
          <w:szCs w:val="16"/>
        </w:rPr>
        <w:t>1</w:t>
      </w:r>
      <w:r w:rsidR="00711791">
        <w:rPr>
          <w:rFonts w:ascii="Arial" w:hAnsi="Arial" w:cs="Arial"/>
          <w:sz w:val="16"/>
          <w:szCs w:val="16"/>
        </w:rPr>
        <w:t>»</w:t>
      </w:r>
      <w:r w:rsidR="00711791" w:rsidRPr="00711791">
        <w:rPr>
          <w:rFonts w:ascii="Arial" w:hAnsi="Arial" w:cs="Arial"/>
          <w:sz w:val="16"/>
          <w:szCs w:val="16"/>
        </w:rPr>
        <w:t xml:space="preserve"> </w:t>
      </w:r>
      <w:r w:rsidR="00711791">
        <w:rPr>
          <w:rFonts w:ascii="Arial" w:hAnsi="Arial" w:cs="Arial"/>
          <w:sz w:val="16"/>
          <w:szCs w:val="16"/>
        </w:rPr>
        <w:t>и «</w:t>
      </w:r>
      <w:r w:rsidR="00711791">
        <w:rPr>
          <w:rFonts w:ascii="Arial" w:hAnsi="Arial" w:cs="Arial"/>
          <w:sz w:val="16"/>
          <w:szCs w:val="16"/>
          <w:lang w:val="en-US"/>
        </w:rPr>
        <w:t>N</w:t>
      </w:r>
      <w:r w:rsidR="00711791">
        <w:rPr>
          <w:rFonts w:ascii="Arial" w:hAnsi="Arial" w:cs="Arial"/>
          <w:sz w:val="16"/>
          <w:szCs w:val="16"/>
        </w:rPr>
        <w:t>»</w:t>
      </w:r>
      <w:r w:rsidRPr="00771E43">
        <w:rPr>
          <w:rFonts w:ascii="Arial" w:hAnsi="Arial" w:cs="Arial"/>
          <w:sz w:val="16"/>
          <w:szCs w:val="16"/>
        </w:rPr>
        <w:t xml:space="preserve"> происходит заряд аккумуляторной батареи, а светильник выключен. Переход в аварийный режим (питание от аккумуляторной батареи БАП) происходит при исчезновении сетевого питания на </w:t>
      </w:r>
      <w:r w:rsidR="00711791">
        <w:rPr>
          <w:rFonts w:ascii="Arial" w:hAnsi="Arial" w:cs="Arial"/>
          <w:sz w:val="16"/>
          <w:szCs w:val="16"/>
        </w:rPr>
        <w:t>контактах «</w:t>
      </w:r>
      <w:r w:rsidR="00711791">
        <w:rPr>
          <w:rFonts w:ascii="Arial" w:hAnsi="Arial" w:cs="Arial"/>
          <w:sz w:val="16"/>
          <w:szCs w:val="16"/>
          <w:lang w:val="en-US"/>
        </w:rPr>
        <w:t>L</w:t>
      </w:r>
      <w:r w:rsidR="00014E82">
        <w:rPr>
          <w:rFonts w:ascii="Arial" w:hAnsi="Arial" w:cs="Arial"/>
          <w:sz w:val="16"/>
          <w:szCs w:val="16"/>
        </w:rPr>
        <w:t>1</w:t>
      </w:r>
      <w:r w:rsidR="00711791">
        <w:rPr>
          <w:rFonts w:ascii="Arial" w:hAnsi="Arial" w:cs="Arial"/>
          <w:sz w:val="16"/>
          <w:szCs w:val="16"/>
        </w:rPr>
        <w:t>»</w:t>
      </w:r>
      <w:r w:rsidR="00711791" w:rsidRPr="00711791">
        <w:rPr>
          <w:rFonts w:ascii="Arial" w:hAnsi="Arial" w:cs="Arial"/>
          <w:sz w:val="16"/>
          <w:szCs w:val="16"/>
        </w:rPr>
        <w:t xml:space="preserve"> </w:t>
      </w:r>
      <w:r w:rsidR="00711791">
        <w:rPr>
          <w:rFonts w:ascii="Arial" w:hAnsi="Arial" w:cs="Arial"/>
          <w:sz w:val="16"/>
          <w:szCs w:val="16"/>
        </w:rPr>
        <w:t>и «</w:t>
      </w:r>
      <w:r w:rsidR="00711791">
        <w:rPr>
          <w:rFonts w:ascii="Arial" w:hAnsi="Arial" w:cs="Arial"/>
          <w:sz w:val="16"/>
          <w:szCs w:val="16"/>
          <w:lang w:val="en-US"/>
        </w:rPr>
        <w:t>N</w:t>
      </w:r>
      <w:r w:rsidR="00711791">
        <w:rPr>
          <w:rFonts w:ascii="Arial" w:hAnsi="Arial" w:cs="Arial"/>
          <w:sz w:val="16"/>
          <w:szCs w:val="16"/>
        </w:rPr>
        <w:t>»</w:t>
      </w:r>
      <w:r w:rsidRPr="00771E43">
        <w:rPr>
          <w:rFonts w:ascii="Arial" w:hAnsi="Arial" w:cs="Arial"/>
          <w:sz w:val="16"/>
          <w:szCs w:val="16"/>
        </w:rPr>
        <w:t>. При возобновлении сетевого питания светильник вновь выключается, а БАП переходит в режим заряда аккумуляторной батареи. Схема подключения изображена на рисунке 1.</w:t>
      </w:r>
      <w:bookmarkEnd w:id="7"/>
    </w:p>
    <w:p w:rsidR="00735DF5" w:rsidRDefault="00014E82" w:rsidP="00B96A67">
      <w:pPr>
        <w:ind w:left="360"/>
        <w:jc w:val="center"/>
        <w:rPr>
          <w:rFonts w:ascii="Arial" w:hAnsi="Arial" w:cs="Arial"/>
          <w:b/>
          <w:sz w:val="16"/>
          <w:szCs w:val="16"/>
        </w:rPr>
      </w:pPr>
      <w:r>
        <w:rPr>
          <w:noProof/>
        </w:rPr>
        <w:lastRenderedPageBreak/>
        <w:drawing>
          <wp:inline distT="0" distB="0" distL="0" distR="0" wp14:anchorId="16C12E9F" wp14:editId="21CE9DF2">
            <wp:extent cx="1743075" cy="1350058"/>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66218" cy="1367983"/>
                    </a:xfrm>
                    <a:prstGeom prst="rect">
                      <a:avLst/>
                    </a:prstGeom>
                  </pic:spPr>
                </pic:pic>
              </a:graphicData>
            </a:graphic>
          </wp:inline>
        </w:drawing>
      </w:r>
    </w:p>
    <w:p w:rsidR="00711791" w:rsidRPr="00711791" w:rsidRDefault="00711791" w:rsidP="00B96A67">
      <w:pPr>
        <w:ind w:left="360"/>
        <w:jc w:val="center"/>
        <w:rPr>
          <w:rFonts w:ascii="Arial" w:hAnsi="Arial" w:cs="Arial"/>
          <w:b/>
          <w:sz w:val="16"/>
          <w:szCs w:val="16"/>
        </w:rPr>
      </w:pPr>
      <w:r>
        <w:rPr>
          <w:rFonts w:ascii="Arial" w:hAnsi="Arial" w:cs="Arial"/>
          <w:b/>
          <w:sz w:val="16"/>
          <w:szCs w:val="16"/>
        </w:rPr>
        <w:t>Рис. 1 Схема подключения</w:t>
      </w:r>
    </w:p>
    <w:p w:rsidR="007D5414" w:rsidRPr="00B96A67" w:rsidRDefault="007D5414" w:rsidP="007D5414">
      <w:pPr>
        <w:pStyle w:val="a6"/>
        <w:numPr>
          <w:ilvl w:val="1"/>
          <w:numId w:val="20"/>
        </w:numPr>
        <w:jc w:val="both"/>
        <w:rPr>
          <w:rFonts w:ascii="Arial" w:hAnsi="Arial" w:cs="Arial"/>
          <w:b/>
          <w:sz w:val="16"/>
          <w:szCs w:val="16"/>
        </w:rPr>
      </w:pPr>
      <w:bookmarkStart w:id="8" w:name="_Hlk111126060"/>
      <w:r w:rsidRPr="00771E43">
        <w:rPr>
          <w:rFonts w:ascii="Arial" w:hAnsi="Arial" w:cs="Arial"/>
          <w:b/>
          <w:sz w:val="16"/>
          <w:szCs w:val="16"/>
        </w:rPr>
        <w:t>Постоянный режим.</w:t>
      </w:r>
      <w:r>
        <w:rPr>
          <w:rFonts w:ascii="Arial" w:hAnsi="Arial" w:cs="Arial"/>
          <w:b/>
          <w:sz w:val="16"/>
          <w:szCs w:val="16"/>
        </w:rPr>
        <w:t xml:space="preserve"> </w:t>
      </w:r>
      <w:r>
        <w:rPr>
          <w:rFonts w:ascii="Arial" w:hAnsi="Arial" w:cs="Arial"/>
          <w:sz w:val="16"/>
          <w:szCs w:val="16"/>
        </w:rPr>
        <w:t xml:space="preserve">При наличии сетевого питания на </w:t>
      </w:r>
      <w:r w:rsidR="00711791">
        <w:rPr>
          <w:rFonts w:ascii="Arial" w:hAnsi="Arial" w:cs="Arial"/>
          <w:sz w:val="16"/>
          <w:szCs w:val="16"/>
        </w:rPr>
        <w:t>контактах «</w:t>
      </w:r>
      <w:r w:rsidR="00711791">
        <w:rPr>
          <w:rFonts w:ascii="Arial" w:hAnsi="Arial" w:cs="Arial"/>
          <w:sz w:val="16"/>
          <w:szCs w:val="16"/>
          <w:lang w:val="en-US"/>
        </w:rPr>
        <w:t>L</w:t>
      </w:r>
      <w:r w:rsidR="00014E82">
        <w:rPr>
          <w:rFonts w:ascii="Arial" w:hAnsi="Arial" w:cs="Arial"/>
          <w:sz w:val="16"/>
          <w:szCs w:val="16"/>
        </w:rPr>
        <w:t>1</w:t>
      </w:r>
      <w:r w:rsidR="00711791">
        <w:rPr>
          <w:rFonts w:ascii="Arial" w:hAnsi="Arial" w:cs="Arial"/>
          <w:sz w:val="16"/>
          <w:szCs w:val="16"/>
        </w:rPr>
        <w:t>», «</w:t>
      </w:r>
      <w:r w:rsidR="00711791">
        <w:rPr>
          <w:rFonts w:ascii="Arial" w:hAnsi="Arial" w:cs="Arial"/>
          <w:sz w:val="16"/>
          <w:szCs w:val="16"/>
          <w:lang w:val="en-US"/>
        </w:rPr>
        <w:t>N</w:t>
      </w:r>
      <w:r w:rsidR="00711791">
        <w:rPr>
          <w:rFonts w:ascii="Arial" w:hAnsi="Arial" w:cs="Arial"/>
          <w:sz w:val="16"/>
          <w:szCs w:val="16"/>
        </w:rPr>
        <w:t>» и «</w:t>
      </w:r>
      <w:r w:rsidR="00014E82">
        <w:rPr>
          <w:rFonts w:ascii="Arial" w:hAnsi="Arial" w:cs="Arial"/>
          <w:sz w:val="16"/>
          <w:szCs w:val="16"/>
          <w:lang w:val="en-US"/>
        </w:rPr>
        <w:t>L</w:t>
      </w:r>
      <w:r w:rsidR="00014E82" w:rsidRPr="00014E82">
        <w:rPr>
          <w:rFonts w:ascii="Arial" w:hAnsi="Arial" w:cs="Arial"/>
          <w:sz w:val="16"/>
          <w:szCs w:val="16"/>
        </w:rPr>
        <w:t>2</w:t>
      </w:r>
      <w:r w:rsidR="00711791">
        <w:rPr>
          <w:rFonts w:ascii="Arial" w:hAnsi="Arial" w:cs="Arial"/>
          <w:sz w:val="16"/>
          <w:szCs w:val="16"/>
        </w:rPr>
        <w:t>»</w:t>
      </w:r>
      <w:r>
        <w:rPr>
          <w:rFonts w:ascii="Arial" w:hAnsi="Arial" w:cs="Arial"/>
          <w:sz w:val="16"/>
          <w:szCs w:val="16"/>
        </w:rPr>
        <w:t xml:space="preserve"> происходит заряд аккумуляторной батареи. Работа светильника осуществляется с помощью собственного </w:t>
      </w:r>
      <w:r>
        <w:rPr>
          <w:rFonts w:ascii="Arial" w:hAnsi="Arial" w:cs="Arial"/>
          <w:sz w:val="16"/>
          <w:szCs w:val="16"/>
          <w:lang w:val="en-US"/>
        </w:rPr>
        <w:t>LED</w:t>
      </w:r>
      <w:r>
        <w:rPr>
          <w:rFonts w:ascii="Arial" w:hAnsi="Arial" w:cs="Arial"/>
          <w:sz w:val="16"/>
          <w:szCs w:val="16"/>
        </w:rPr>
        <w:t xml:space="preserve">-драйвера от сети. Переход в аварийный режим (питание от аккумуляторной батареи БАП) происходит при исчезновении сетевого питания на </w:t>
      </w:r>
      <w:r w:rsidR="00711791">
        <w:rPr>
          <w:rFonts w:ascii="Arial" w:hAnsi="Arial" w:cs="Arial"/>
          <w:sz w:val="16"/>
          <w:szCs w:val="16"/>
        </w:rPr>
        <w:t>контактах «</w:t>
      </w:r>
      <w:r w:rsidR="00711791">
        <w:rPr>
          <w:rFonts w:ascii="Arial" w:hAnsi="Arial" w:cs="Arial"/>
          <w:sz w:val="16"/>
          <w:szCs w:val="16"/>
          <w:lang w:val="en-US"/>
        </w:rPr>
        <w:t>L</w:t>
      </w:r>
      <w:r w:rsidR="00014E82" w:rsidRPr="00014E82">
        <w:rPr>
          <w:rFonts w:ascii="Arial" w:hAnsi="Arial" w:cs="Arial"/>
          <w:sz w:val="16"/>
          <w:szCs w:val="16"/>
        </w:rPr>
        <w:t>1</w:t>
      </w:r>
      <w:r w:rsidR="00711791">
        <w:rPr>
          <w:rFonts w:ascii="Arial" w:hAnsi="Arial" w:cs="Arial"/>
          <w:sz w:val="16"/>
          <w:szCs w:val="16"/>
        </w:rPr>
        <w:t>», «</w:t>
      </w:r>
      <w:r w:rsidR="00711791">
        <w:rPr>
          <w:rFonts w:ascii="Arial" w:hAnsi="Arial" w:cs="Arial"/>
          <w:sz w:val="16"/>
          <w:szCs w:val="16"/>
          <w:lang w:val="en-US"/>
        </w:rPr>
        <w:t>N</w:t>
      </w:r>
      <w:r w:rsidR="00711791">
        <w:rPr>
          <w:rFonts w:ascii="Arial" w:hAnsi="Arial" w:cs="Arial"/>
          <w:sz w:val="16"/>
          <w:szCs w:val="16"/>
        </w:rPr>
        <w:t>» и «</w:t>
      </w:r>
      <w:r w:rsidR="00014E82">
        <w:rPr>
          <w:rFonts w:ascii="Arial" w:hAnsi="Arial" w:cs="Arial"/>
          <w:sz w:val="16"/>
          <w:szCs w:val="16"/>
          <w:lang w:val="en-US"/>
        </w:rPr>
        <w:t>L</w:t>
      </w:r>
      <w:r w:rsidR="00014E82" w:rsidRPr="00014E82">
        <w:rPr>
          <w:rFonts w:ascii="Arial" w:hAnsi="Arial" w:cs="Arial"/>
          <w:sz w:val="16"/>
          <w:szCs w:val="16"/>
        </w:rPr>
        <w:t>2</w:t>
      </w:r>
      <w:r w:rsidR="00711791">
        <w:rPr>
          <w:rFonts w:ascii="Arial" w:hAnsi="Arial" w:cs="Arial"/>
          <w:sz w:val="16"/>
          <w:szCs w:val="16"/>
        </w:rPr>
        <w:t>»</w:t>
      </w:r>
      <w:r>
        <w:rPr>
          <w:rFonts w:ascii="Arial" w:hAnsi="Arial" w:cs="Arial"/>
          <w:sz w:val="16"/>
          <w:szCs w:val="16"/>
        </w:rPr>
        <w:t xml:space="preserve">. При возобновлении сетевого питания работа светильника вновь осуществляется от </w:t>
      </w:r>
      <w:r>
        <w:rPr>
          <w:rFonts w:ascii="Arial" w:hAnsi="Arial" w:cs="Arial"/>
          <w:sz w:val="16"/>
          <w:szCs w:val="16"/>
          <w:lang w:val="en-US"/>
        </w:rPr>
        <w:t>LED</w:t>
      </w:r>
      <w:r>
        <w:rPr>
          <w:rFonts w:ascii="Arial" w:hAnsi="Arial" w:cs="Arial"/>
          <w:sz w:val="16"/>
          <w:szCs w:val="16"/>
        </w:rPr>
        <w:t>-драйвера, а БАП переходит в режим заряда аккумуляторной батареи. Схема подключения изображена на рисунке 2.</w:t>
      </w:r>
      <w:bookmarkEnd w:id="8"/>
    </w:p>
    <w:p w:rsidR="00B96A67" w:rsidRDefault="00014E82" w:rsidP="00711791">
      <w:pPr>
        <w:ind w:left="360"/>
        <w:jc w:val="center"/>
        <w:rPr>
          <w:rFonts w:ascii="Arial" w:hAnsi="Arial" w:cs="Arial"/>
          <w:b/>
          <w:sz w:val="16"/>
          <w:szCs w:val="16"/>
        </w:rPr>
      </w:pPr>
      <w:r>
        <w:rPr>
          <w:noProof/>
        </w:rPr>
        <w:drawing>
          <wp:inline distT="0" distB="0" distL="0" distR="0" wp14:anchorId="502BF379" wp14:editId="07EF99E1">
            <wp:extent cx="1924050" cy="146957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76509" cy="1509645"/>
                    </a:xfrm>
                    <a:prstGeom prst="rect">
                      <a:avLst/>
                    </a:prstGeom>
                  </pic:spPr>
                </pic:pic>
              </a:graphicData>
            </a:graphic>
          </wp:inline>
        </w:drawing>
      </w:r>
    </w:p>
    <w:p w:rsidR="00711791" w:rsidRPr="00B96A67" w:rsidRDefault="00711791" w:rsidP="00711791">
      <w:pPr>
        <w:ind w:left="360"/>
        <w:jc w:val="center"/>
        <w:rPr>
          <w:rFonts w:ascii="Arial" w:hAnsi="Arial" w:cs="Arial"/>
          <w:b/>
          <w:sz w:val="16"/>
          <w:szCs w:val="16"/>
        </w:rPr>
      </w:pPr>
      <w:r>
        <w:rPr>
          <w:rFonts w:ascii="Arial" w:hAnsi="Arial" w:cs="Arial"/>
          <w:b/>
          <w:sz w:val="16"/>
          <w:szCs w:val="16"/>
        </w:rPr>
        <w:t>Рис. 2 Схема подключения</w:t>
      </w:r>
    </w:p>
    <w:p w:rsidR="00F60AC2" w:rsidRPr="00263CEC" w:rsidRDefault="0022649A" w:rsidP="00BD0863">
      <w:pPr>
        <w:numPr>
          <w:ilvl w:val="0"/>
          <w:numId w:val="4"/>
        </w:numPr>
        <w:rPr>
          <w:rFonts w:ascii="Arial" w:hAnsi="Arial" w:cs="Arial"/>
          <w:b/>
          <w:sz w:val="16"/>
          <w:szCs w:val="16"/>
        </w:rPr>
      </w:pPr>
      <w:r w:rsidRPr="00263CEC">
        <w:rPr>
          <w:rFonts w:ascii="Arial" w:hAnsi="Arial" w:cs="Arial"/>
          <w:b/>
          <w:sz w:val="16"/>
          <w:szCs w:val="16"/>
        </w:rPr>
        <w:t>Меры безопасности</w:t>
      </w:r>
    </w:p>
    <w:p w:rsidR="007D5414" w:rsidRDefault="0022649A" w:rsidP="007D5414">
      <w:pPr>
        <w:pStyle w:val="a6"/>
        <w:numPr>
          <w:ilvl w:val="1"/>
          <w:numId w:val="21"/>
        </w:numPr>
        <w:ind w:left="723"/>
        <w:jc w:val="both"/>
        <w:rPr>
          <w:rFonts w:ascii="Arial" w:hAnsi="Arial" w:cs="Arial"/>
          <w:sz w:val="16"/>
          <w:szCs w:val="16"/>
        </w:rPr>
      </w:pPr>
      <w:r w:rsidRPr="007D5414">
        <w:rPr>
          <w:rFonts w:ascii="Arial" w:hAnsi="Arial" w:cs="Arial"/>
          <w:sz w:val="16"/>
          <w:szCs w:val="16"/>
        </w:rPr>
        <w:t>Светильник работает от сети переменного тока с номинальным напряжением 220-240В/50Гц, которое является опасным. К работе со светильником допускаются лица, имеющие необходимую квалификацию. При необходимости, обратитесь к квалифицированному электрику.</w:t>
      </w:r>
    </w:p>
    <w:p w:rsidR="007D5414" w:rsidRDefault="00830217" w:rsidP="007D5414">
      <w:pPr>
        <w:pStyle w:val="a6"/>
        <w:numPr>
          <w:ilvl w:val="1"/>
          <w:numId w:val="21"/>
        </w:numPr>
        <w:ind w:left="723"/>
        <w:jc w:val="both"/>
        <w:rPr>
          <w:rFonts w:ascii="Arial" w:hAnsi="Arial" w:cs="Arial"/>
          <w:sz w:val="16"/>
          <w:szCs w:val="16"/>
        </w:rPr>
      </w:pPr>
      <w:r w:rsidRPr="007D5414">
        <w:rPr>
          <w:rFonts w:ascii="Arial" w:hAnsi="Arial" w:cs="Arial"/>
          <w:sz w:val="16"/>
          <w:szCs w:val="16"/>
        </w:rPr>
        <w:t>Светильник предназначен</w:t>
      </w:r>
      <w:r w:rsidR="0070376F" w:rsidRPr="007D5414">
        <w:rPr>
          <w:rFonts w:ascii="Arial" w:hAnsi="Arial" w:cs="Arial"/>
          <w:sz w:val="16"/>
          <w:szCs w:val="16"/>
        </w:rPr>
        <w:t xml:space="preserve"> для работы внутри помещений. Светильники не предназначены для работы на улице.</w:t>
      </w:r>
    </w:p>
    <w:p w:rsidR="007D5414" w:rsidRDefault="00EB295F" w:rsidP="007D5414">
      <w:pPr>
        <w:pStyle w:val="a6"/>
        <w:numPr>
          <w:ilvl w:val="1"/>
          <w:numId w:val="21"/>
        </w:numPr>
        <w:ind w:left="723"/>
        <w:jc w:val="both"/>
        <w:rPr>
          <w:rFonts w:ascii="Arial" w:hAnsi="Arial" w:cs="Arial"/>
          <w:sz w:val="16"/>
          <w:szCs w:val="16"/>
        </w:rPr>
      </w:pPr>
      <w:r w:rsidRPr="007D5414">
        <w:rPr>
          <w:rFonts w:ascii="Arial" w:hAnsi="Arial" w:cs="Arial"/>
          <w:sz w:val="16"/>
          <w:szCs w:val="16"/>
        </w:rPr>
        <w:t>Не эксплуатировать светильник</w:t>
      </w:r>
      <w:r w:rsidR="0070376F" w:rsidRPr="007D5414">
        <w:rPr>
          <w:rFonts w:ascii="Arial" w:hAnsi="Arial" w:cs="Arial"/>
          <w:sz w:val="16"/>
          <w:szCs w:val="16"/>
        </w:rPr>
        <w:t xml:space="preserve"> при температуре </w:t>
      </w:r>
      <w:r w:rsidR="00263CEC" w:rsidRPr="007D5414">
        <w:rPr>
          <w:rFonts w:ascii="Arial" w:hAnsi="Arial" w:cs="Arial"/>
          <w:sz w:val="16"/>
          <w:szCs w:val="16"/>
        </w:rPr>
        <w:t>окружающей среды,</w:t>
      </w:r>
      <w:r w:rsidR="0070376F" w:rsidRPr="007D5414">
        <w:rPr>
          <w:rFonts w:ascii="Arial" w:hAnsi="Arial" w:cs="Arial"/>
          <w:sz w:val="16"/>
          <w:szCs w:val="16"/>
        </w:rPr>
        <w:t xml:space="preserve"> превышающей допустимую рабочую температу</w:t>
      </w:r>
      <w:r w:rsidRPr="007D5414">
        <w:rPr>
          <w:rFonts w:ascii="Arial" w:hAnsi="Arial" w:cs="Arial"/>
          <w:sz w:val="16"/>
          <w:szCs w:val="16"/>
        </w:rPr>
        <w:t>ру. Не устанавливать светильник</w:t>
      </w:r>
      <w:r w:rsidR="0070376F" w:rsidRPr="007D5414">
        <w:rPr>
          <w:rFonts w:ascii="Arial" w:hAnsi="Arial" w:cs="Arial"/>
          <w:sz w:val="16"/>
          <w:szCs w:val="16"/>
        </w:rPr>
        <w:t xml:space="preserve"> вблизи нагревательных приборов.</w:t>
      </w:r>
    </w:p>
    <w:p w:rsidR="007D5414" w:rsidRDefault="0070376F" w:rsidP="007D5414">
      <w:pPr>
        <w:pStyle w:val="a6"/>
        <w:numPr>
          <w:ilvl w:val="1"/>
          <w:numId w:val="21"/>
        </w:numPr>
        <w:ind w:left="723"/>
        <w:jc w:val="both"/>
        <w:rPr>
          <w:rFonts w:ascii="Arial" w:hAnsi="Arial" w:cs="Arial"/>
          <w:sz w:val="16"/>
          <w:szCs w:val="16"/>
        </w:rPr>
      </w:pPr>
      <w:r w:rsidRPr="007D5414">
        <w:rPr>
          <w:rFonts w:ascii="Arial" w:hAnsi="Arial" w:cs="Arial"/>
          <w:sz w:val="16"/>
          <w:szCs w:val="16"/>
        </w:rPr>
        <w:t>Эксплуата</w:t>
      </w:r>
      <w:r w:rsidR="00EB295F" w:rsidRPr="007D5414">
        <w:rPr>
          <w:rFonts w:ascii="Arial" w:hAnsi="Arial" w:cs="Arial"/>
          <w:sz w:val="16"/>
          <w:szCs w:val="16"/>
        </w:rPr>
        <w:t>ция светильника</w:t>
      </w:r>
      <w:r w:rsidRPr="007D5414">
        <w:rPr>
          <w:rFonts w:ascii="Arial" w:hAnsi="Arial" w:cs="Arial"/>
          <w:sz w:val="16"/>
          <w:szCs w:val="16"/>
        </w:rPr>
        <w:t xml:space="preserve"> с неисправным выключателем, повреждённым корпусом, питающим шнуром, без рассеивателя запрещена.</w:t>
      </w:r>
    </w:p>
    <w:p w:rsidR="007D5414" w:rsidRDefault="0070376F" w:rsidP="007D5414">
      <w:pPr>
        <w:pStyle w:val="a6"/>
        <w:numPr>
          <w:ilvl w:val="1"/>
          <w:numId w:val="21"/>
        </w:numPr>
        <w:ind w:left="723"/>
        <w:jc w:val="both"/>
        <w:rPr>
          <w:rFonts w:ascii="Arial" w:hAnsi="Arial" w:cs="Arial"/>
          <w:sz w:val="16"/>
          <w:szCs w:val="16"/>
        </w:rPr>
      </w:pPr>
      <w:r w:rsidRPr="007D5414">
        <w:rPr>
          <w:rFonts w:ascii="Arial" w:hAnsi="Arial" w:cs="Arial"/>
          <w:sz w:val="16"/>
          <w:szCs w:val="16"/>
        </w:rPr>
        <w:t>Производить протирку светильника влажной тканью при включенном электропитании запрещено.</w:t>
      </w:r>
    </w:p>
    <w:p w:rsidR="007D5414" w:rsidRDefault="00EB295F" w:rsidP="007D5414">
      <w:pPr>
        <w:pStyle w:val="a6"/>
        <w:numPr>
          <w:ilvl w:val="1"/>
          <w:numId w:val="21"/>
        </w:numPr>
        <w:ind w:left="723"/>
        <w:jc w:val="both"/>
        <w:rPr>
          <w:rFonts w:ascii="Arial" w:hAnsi="Arial" w:cs="Arial"/>
          <w:sz w:val="16"/>
          <w:szCs w:val="16"/>
        </w:rPr>
      </w:pPr>
      <w:r w:rsidRPr="007D5414">
        <w:rPr>
          <w:rFonts w:ascii="Arial" w:hAnsi="Arial" w:cs="Arial"/>
          <w:sz w:val="16"/>
          <w:szCs w:val="16"/>
        </w:rPr>
        <w:t>Эксплуатировать светильник</w:t>
      </w:r>
      <w:r w:rsidR="0070376F" w:rsidRPr="007D5414">
        <w:rPr>
          <w:rFonts w:ascii="Arial" w:hAnsi="Arial" w:cs="Arial"/>
          <w:sz w:val="16"/>
          <w:szCs w:val="16"/>
        </w:rPr>
        <w:t xml:space="preserve"> </w:t>
      </w:r>
      <w:r w:rsidR="009B4A16" w:rsidRPr="007D5414">
        <w:rPr>
          <w:rFonts w:ascii="Arial" w:hAnsi="Arial" w:cs="Arial"/>
          <w:sz w:val="16"/>
          <w:szCs w:val="16"/>
        </w:rPr>
        <w:t>в сетях,</w:t>
      </w:r>
      <w:r w:rsidR="0070376F" w:rsidRPr="007D5414">
        <w:rPr>
          <w:rFonts w:ascii="Arial" w:hAnsi="Arial" w:cs="Arial"/>
          <w:sz w:val="16"/>
          <w:szCs w:val="16"/>
        </w:rPr>
        <w:t xml:space="preserve"> не соответствующих требованиям ГОСТ Р 32144-2013 запрещено.</w:t>
      </w:r>
    </w:p>
    <w:p w:rsidR="007D5414" w:rsidRDefault="00EB295F" w:rsidP="007D5414">
      <w:pPr>
        <w:pStyle w:val="a6"/>
        <w:numPr>
          <w:ilvl w:val="1"/>
          <w:numId w:val="21"/>
        </w:numPr>
        <w:ind w:left="723"/>
        <w:jc w:val="both"/>
        <w:rPr>
          <w:rFonts w:ascii="Arial" w:hAnsi="Arial" w:cs="Arial"/>
          <w:sz w:val="16"/>
          <w:szCs w:val="16"/>
        </w:rPr>
      </w:pPr>
      <w:r w:rsidRPr="007D5414">
        <w:rPr>
          <w:rFonts w:ascii="Arial" w:hAnsi="Arial" w:cs="Arial"/>
          <w:sz w:val="16"/>
          <w:szCs w:val="16"/>
        </w:rPr>
        <w:t>Светильник</w:t>
      </w:r>
      <w:r w:rsidR="0070376F" w:rsidRPr="007D5414">
        <w:rPr>
          <w:rFonts w:ascii="Arial" w:hAnsi="Arial" w:cs="Arial"/>
          <w:sz w:val="16"/>
          <w:szCs w:val="16"/>
        </w:rPr>
        <w:t xml:space="preserve"> запрещено </w:t>
      </w:r>
      <w:proofErr w:type="spellStart"/>
      <w:r w:rsidR="0070376F" w:rsidRPr="007D5414">
        <w:rPr>
          <w:rFonts w:ascii="Arial" w:hAnsi="Arial" w:cs="Arial"/>
          <w:sz w:val="16"/>
          <w:szCs w:val="16"/>
        </w:rPr>
        <w:t>диммировать</w:t>
      </w:r>
      <w:proofErr w:type="spellEnd"/>
      <w:r w:rsidR="0070376F" w:rsidRPr="007D5414">
        <w:rPr>
          <w:rFonts w:ascii="Arial" w:hAnsi="Arial" w:cs="Arial"/>
          <w:sz w:val="16"/>
          <w:szCs w:val="16"/>
        </w:rPr>
        <w:t xml:space="preserve"> как с использованием реостатного, так и с использованием электронного </w:t>
      </w:r>
      <w:proofErr w:type="spellStart"/>
      <w:r w:rsidR="0070376F" w:rsidRPr="007D5414">
        <w:rPr>
          <w:rFonts w:ascii="Arial" w:hAnsi="Arial" w:cs="Arial"/>
          <w:sz w:val="16"/>
          <w:szCs w:val="16"/>
        </w:rPr>
        <w:t>диммера</w:t>
      </w:r>
      <w:proofErr w:type="spellEnd"/>
      <w:r w:rsidR="0070376F" w:rsidRPr="007D5414">
        <w:rPr>
          <w:rFonts w:ascii="Arial" w:hAnsi="Arial" w:cs="Arial"/>
          <w:sz w:val="16"/>
          <w:szCs w:val="16"/>
        </w:rPr>
        <w:t>.</w:t>
      </w:r>
    </w:p>
    <w:p w:rsidR="0070376F" w:rsidRPr="007D5414" w:rsidRDefault="0070376F" w:rsidP="007D5414">
      <w:pPr>
        <w:pStyle w:val="a6"/>
        <w:numPr>
          <w:ilvl w:val="1"/>
          <w:numId w:val="21"/>
        </w:numPr>
        <w:ind w:left="723"/>
        <w:jc w:val="both"/>
        <w:rPr>
          <w:rFonts w:ascii="Arial" w:hAnsi="Arial" w:cs="Arial"/>
          <w:sz w:val="16"/>
          <w:szCs w:val="16"/>
        </w:rPr>
      </w:pPr>
      <w:r w:rsidRPr="007D5414">
        <w:rPr>
          <w:rFonts w:ascii="Arial" w:hAnsi="Arial" w:cs="Arial"/>
          <w:sz w:val="16"/>
          <w:szCs w:val="16"/>
        </w:rPr>
        <w:t>Радиоактивные или ядовитые вещества в состав светильника не входят.</w:t>
      </w:r>
    </w:p>
    <w:p w:rsidR="00E9536F" w:rsidRPr="00263CEC" w:rsidRDefault="00E9536F" w:rsidP="00BD0863">
      <w:pPr>
        <w:numPr>
          <w:ilvl w:val="0"/>
          <w:numId w:val="4"/>
        </w:numPr>
        <w:rPr>
          <w:rFonts w:ascii="Arial" w:hAnsi="Arial" w:cs="Arial"/>
          <w:b/>
          <w:sz w:val="16"/>
          <w:szCs w:val="16"/>
        </w:rPr>
      </w:pPr>
      <w:r w:rsidRPr="00263CEC">
        <w:rPr>
          <w:rFonts w:ascii="Arial" w:hAnsi="Arial" w:cs="Arial"/>
          <w:b/>
          <w:sz w:val="16"/>
          <w:szCs w:val="16"/>
        </w:rPr>
        <w:t>Техничес</w:t>
      </w:r>
      <w:r w:rsidR="00BD0863" w:rsidRPr="00263CEC">
        <w:rPr>
          <w:rFonts w:ascii="Arial" w:hAnsi="Arial" w:cs="Arial"/>
          <w:b/>
          <w:sz w:val="16"/>
          <w:szCs w:val="16"/>
        </w:rPr>
        <w:t>кое обслуживание и ремонт</w:t>
      </w:r>
    </w:p>
    <w:p w:rsidR="00C1770D" w:rsidRDefault="00C1770D" w:rsidP="00BD0863">
      <w:pPr>
        <w:ind w:left="357"/>
        <w:jc w:val="both"/>
        <w:rPr>
          <w:rFonts w:ascii="Arial" w:hAnsi="Arial" w:cs="Arial"/>
          <w:sz w:val="16"/>
          <w:szCs w:val="16"/>
        </w:rPr>
      </w:pPr>
      <w:r w:rsidRPr="00263CEC">
        <w:rPr>
          <w:rFonts w:ascii="Arial" w:hAnsi="Arial" w:cs="Arial"/>
          <w:sz w:val="16"/>
          <w:szCs w:val="16"/>
        </w:rPr>
        <w:t xml:space="preserve">Светильник сконструирован таким образом, что специального технического обслуживание не требует. </w:t>
      </w:r>
    </w:p>
    <w:p w:rsidR="007D5414" w:rsidRDefault="007D5414" w:rsidP="007D5414">
      <w:pPr>
        <w:ind w:left="357"/>
        <w:jc w:val="both"/>
        <w:rPr>
          <w:rFonts w:ascii="Arial" w:hAnsi="Arial" w:cs="Arial"/>
          <w:sz w:val="16"/>
          <w:szCs w:val="16"/>
        </w:rPr>
      </w:pPr>
      <w:bookmarkStart w:id="9" w:name="_Hlk111126089"/>
      <w:r>
        <w:rPr>
          <w:rFonts w:ascii="Arial" w:hAnsi="Arial" w:cs="Arial"/>
          <w:sz w:val="16"/>
          <w:szCs w:val="16"/>
        </w:rPr>
        <w:t>Аккумуляторная батарея рассчитана на срок службы 2 года, или 500 циклов «заряд-разряд».</w:t>
      </w:r>
    </w:p>
    <w:p w:rsidR="007D5414" w:rsidRPr="00263CEC" w:rsidRDefault="007D5414" w:rsidP="007D5414">
      <w:pPr>
        <w:ind w:left="357"/>
        <w:jc w:val="both"/>
        <w:rPr>
          <w:rFonts w:ascii="Arial" w:hAnsi="Arial" w:cs="Arial"/>
          <w:sz w:val="16"/>
          <w:szCs w:val="16"/>
        </w:rPr>
      </w:pPr>
      <w:r>
        <w:rPr>
          <w:rFonts w:ascii="Arial" w:hAnsi="Arial" w:cs="Arial"/>
          <w:sz w:val="16"/>
          <w:szCs w:val="16"/>
        </w:rPr>
        <w:t>По истечении срока службы заменить светильник на новый.</w:t>
      </w:r>
      <w:bookmarkEnd w:id="9"/>
    </w:p>
    <w:p w:rsidR="00C1770D" w:rsidRPr="00263CEC" w:rsidRDefault="00C1770D" w:rsidP="00BD0863">
      <w:pPr>
        <w:ind w:left="357"/>
        <w:jc w:val="both"/>
        <w:rPr>
          <w:rFonts w:ascii="Arial" w:hAnsi="Arial" w:cs="Arial"/>
          <w:sz w:val="16"/>
          <w:szCs w:val="16"/>
        </w:rPr>
      </w:pPr>
      <w:r w:rsidRPr="00263CEC">
        <w:rPr>
          <w:rFonts w:ascii="Arial" w:hAnsi="Arial" w:cs="Arial"/>
          <w:sz w:val="16"/>
          <w:szCs w:val="16"/>
        </w:rPr>
        <w:t>Рекомендуемый регламент обслуживания:</w:t>
      </w:r>
    </w:p>
    <w:p w:rsidR="00C1770D" w:rsidRPr="00263CEC" w:rsidRDefault="00BD0863" w:rsidP="00BD0863">
      <w:pPr>
        <w:numPr>
          <w:ilvl w:val="0"/>
          <w:numId w:val="13"/>
        </w:numPr>
        <w:jc w:val="both"/>
        <w:rPr>
          <w:rFonts w:ascii="Arial" w:hAnsi="Arial" w:cs="Arial"/>
          <w:sz w:val="16"/>
          <w:szCs w:val="16"/>
        </w:rPr>
      </w:pPr>
      <w:r w:rsidRPr="00263CEC">
        <w:rPr>
          <w:rFonts w:ascii="Arial" w:hAnsi="Arial" w:cs="Arial"/>
          <w:sz w:val="16"/>
          <w:szCs w:val="16"/>
        </w:rPr>
        <w:t>Протирка</w:t>
      </w:r>
      <w:r w:rsidR="00C1770D" w:rsidRPr="00263CEC">
        <w:rPr>
          <w:rFonts w:ascii="Arial" w:hAnsi="Arial" w:cs="Arial"/>
          <w:sz w:val="16"/>
          <w:szCs w:val="16"/>
        </w:rPr>
        <w:t xml:space="preserve"> мягкой тканью корпуса, оптического блока, проводится по мере загрязнения, но не реже одного раза в год.</w:t>
      </w:r>
    </w:p>
    <w:p w:rsidR="00E9536F" w:rsidRDefault="00BD0863" w:rsidP="00BD0863">
      <w:pPr>
        <w:numPr>
          <w:ilvl w:val="0"/>
          <w:numId w:val="13"/>
        </w:numPr>
        <w:jc w:val="both"/>
        <w:rPr>
          <w:rFonts w:ascii="Arial" w:hAnsi="Arial" w:cs="Arial"/>
          <w:sz w:val="16"/>
          <w:szCs w:val="16"/>
        </w:rPr>
      </w:pPr>
      <w:r w:rsidRPr="00263CEC">
        <w:rPr>
          <w:rFonts w:ascii="Arial" w:hAnsi="Arial" w:cs="Arial"/>
          <w:sz w:val="16"/>
          <w:szCs w:val="16"/>
        </w:rPr>
        <w:t>Обслуживание</w:t>
      </w:r>
      <w:r w:rsidR="00C1770D" w:rsidRPr="00263CEC">
        <w:rPr>
          <w:rFonts w:ascii="Arial" w:hAnsi="Arial" w:cs="Arial"/>
          <w:sz w:val="16"/>
          <w:szCs w:val="16"/>
        </w:rPr>
        <w:t xml:space="preserve"> светильника производится при отключенном электропитании.</w:t>
      </w:r>
    </w:p>
    <w:p w:rsidR="00263CEC" w:rsidRPr="00263CEC" w:rsidRDefault="00263CEC" w:rsidP="00263CEC">
      <w:pPr>
        <w:pStyle w:val="a6"/>
        <w:numPr>
          <w:ilvl w:val="0"/>
          <w:numId w:val="4"/>
        </w:numPr>
        <w:suppressAutoHyphens/>
        <w:spacing w:line="276" w:lineRule="auto"/>
        <w:jc w:val="both"/>
        <w:rPr>
          <w:rFonts w:ascii="Arial" w:hAnsi="Arial" w:cs="Arial"/>
          <w:b/>
          <w:sz w:val="16"/>
          <w:szCs w:val="16"/>
        </w:rPr>
      </w:pPr>
      <w:r w:rsidRPr="00263CEC">
        <w:rPr>
          <w:rFonts w:ascii="Arial" w:hAnsi="Arial" w:cs="Arial"/>
          <w:b/>
          <w:sz w:val="16"/>
          <w:szCs w:val="16"/>
        </w:rPr>
        <w:t>Характерные неисправности и способы их устранения</w:t>
      </w:r>
    </w:p>
    <w:tbl>
      <w:tblPr>
        <w:tblW w:w="0" w:type="auto"/>
        <w:tblLook w:val="0000" w:firstRow="0" w:lastRow="0" w:firstColumn="0" w:lastColumn="0" w:noHBand="0" w:noVBand="0"/>
      </w:tblPr>
      <w:tblGrid>
        <w:gridCol w:w="2802"/>
        <w:gridCol w:w="2817"/>
        <w:gridCol w:w="4837"/>
      </w:tblGrid>
      <w:tr w:rsidR="007D5414" w:rsidRPr="00602443" w:rsidTr="00CB5154">
        <w:tc>
          <w:tcPr>
            <w:tcW w:w="0" w:type="auto"/>
            <w:tcBorders>
              <w:top w:val="single" w:sz="4" w:space="0" w:color="000000"/>
              <w:left w:val="single" w:sz="4" w:space="0" w:color="000000"/>
              <w:bottom w:val="single" w:sz="4" w:space="0" w:color="000000"/>
            </w:tcBorders>
            <w:vAlign w:val="center"/>
          </w:tcPr>
          <w:p w:rsidR="007D5414" w:rsidRPr="00602443" w:rsidRDefault="007D5414" w:rsidP="00CB5154">
            <w:pPr>
              <w:jc w:val="center"/>
              <w:rPr>
                <w:rFonts w:ascii="Arial" w:hAnsi="Arial" w:cs="Arial"/>
                <w:b/>
                <w:sz w:val="16"/>
                <w:szCs w:val="16"/>
              </w:rPr>
            </w:pPr>
            <w:bookmarkStart w:id="10" w:name="_Hlk111126157"/>
            <w:r w:rsidRPr="00602443">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7D5414" w:rsidRPr="00602443" w:rsidRDefault="007D5414" w:rsidP="00CB5154">
            <w:pPr>
              <w:snapToGrid w:val="0"/>
              <w:jc w:val="center"/>
              <w:rPr>
                <w:rFonts w:ascii="Arial" w:hAnsi="Arial" w:cs="Arial"/>
                <w:b/>
                <w:sz w:val="16"/>
                <w:szCs w:val="16"/>
              </w:rPr>
            </w:pPr>
            <w:r w:rsidRPr="00602443">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7D5414" w:rsidRPr="00602443" w:rsidRDefault="007D5414" w:rsidP="00CB5154">
            <w:pPr>
              <w:snapToGrid w:val="0"/>
              <w:jc w:val="center"/>
              <w:rPr>
                <w:rFonts w:ascii="Arial" w:hAnsi="Arial" w:cs="Arial"/>
                <w:b/>
                <w:sz w:val="16"/>
                <w:szCs w:val="16"/>
              </w:rPr>
            </w:pPr>
            <w:r w:rsidRPr="00602443">
              <w:rPr>
                <w:rFonts w:ascii="Arial" w:hAnsi="Arial" w:cs="Arial"/>
                <w:b/>
                <w:sz w:val="16"/>
                <w:szCs w:val="16"/>
              </w:rPr>
              <w:t>Метод устранения</w:t>
            </w:r>
          </w:p>
        </w:tc>
      </w:tr>
      <w:tr w:rsidR="007D5414" w:rsidRPr="00602443" w:rsidTr="00CB5154">
        <w:trPr>
          <w:trHeight w:val="137"/>
        </w:trPr>
        <w:tc>
          <w:tcPr>
            <w:tcW w:w="0" w:type="auto"/>
            <w:vMerge w:val="restart"/>
            <w:tcBorders>
              <w:left w:val="single" w:sz="4" w:space="0" w:color="000000"/>
            </w:tcBorders>
            <w:vAlign w:val="center"/>
          </w:tcPr>
          <w:p w:rsidR="007D5414" w:rsidRPr="00602443" w:rsidRDefault="007D5414" w:rsidP="00CB5154">
            <w:pPr>
              <w:snapToGrid w:val="0"/>
              <w:jc w:val="center"/>
              <w:rPr>
                <w:rFonts w:ascii="Arial" w:hAnsi="Arial" w:cs="Arial"/>
                <w:sz w:val="16"/>
                <w:szCs w:val="16"/>
              </w:rPr>
            </w:pPr>
            <w:r w:rsidRPr="00602443">
              <w:rPr>
                <w:rFonts w:ascii="Arial" w:hAnsi="Arial" w:cs="Arial"/>
                <w:sz w:val="16"/>
                <w:szCs w:val="16"/>
              </w:rPr>
              <w:t>При включении питания светильник не работает</w:t>
            </w:r>
          </w:p>
        </w:tc>
        <w:tc>
          <w:tcPr>
            <w:tcW w:w="0" w:type="auto"/>
            <w:tcBorders>
              <w:left w:val="single" w:sz="4" w:space="0" w:color="000000"/>
              <w:bottom w:val="single" w:sz="4" w:space="0" w:color="000000"/>
            </w:tcBorders>
            <w:vAlign w:val="center"/>
          </w:tcPr>
          <w:p w:rsidR="007D5414" w:rsidRDefault="007D5414" w:rsidP="00CB5154">
            <w:pPr>
              <w:tabs>
                <w:tab w:val="left" w:pos="360"/>
              </w:tabs>
              <w:suppressAutoHyphens/>
              <w:snapToGrid w:val="0"/>
              <w:jc w:val="both"/>
              <w:rPr>
                <w:rFonts w:ascii="Arial" w:hAnsi="Arial" w:cs="Arial"/>
                <w:sz w:val="16"/>
                <w:szCs w:val="16"/>
              </w:rPr>
            </w:pPr>
            <w:r>
              <w:rPr>
                <w:rFonts w:ascii="Arial" w:hAnsi="Arial" w:cs="Arial"/>
                <w:sz w:val="16"/>
                <w:szCs w:val="16"/>
              </w:rPr>
              <w:t>Подключение светильника произведено по схеме «Непостоянного режима»</w:t>
            </w:r>
          </w:p>
        </w:tc>
        <w:tc>
          <w:tcPr>
            <w:tcW w:w="0" w:type="auto"/>
            <w:tcBorders>
              <w:top w:val="single" w:sz="4" w:space="0" w:color="000000"/>
              <w:left w:val="single" w:sz="4" w:space="0" w:color="000000"/>
              <w:bottom w:val="single" w:sz="4" w:space="0" w:color="000000"/>
              <w:right w:val="single" w:sz="4" w:space="0" w:color="000000"/>
            </w:tcBorders>
            <w:vAlign w:val="center"/>
          </w:tcPr>
          <w:p w:rsidR="007D5414" w:rsidRDefault="007D5414" w:rsidP="00CB5154">
            <w:pPr>
              <w:tabs>
                <w:tab w:val="left" w:pos="360"/>
              </w:tabs>
              <w:suppressAutoHyphens/>
              <w:snapToGrid w:val="0"/>
              <w:jc w:val="both"/>
              <w:rPr>
                <w:rFonts w:ascii="Arial" w:hAnsi="Arial" w:cs="Arial"/>
                <w:sz w:val="16"/>
                <w:szCs w:val="16"/>
              </w:rPr>
            </w:pPr>
            <w:r>
              <w:rPr>
                <w:rFonts w:ascii="Arial" w:hAnsi="Arial" w:cs="Arial"/>
                <w:sz w:val="16"/>
                <w:szCs w:val="16"/>
              </w:rPr>
              <w:t>Убедитесь в правильности выбора схемы подключения</w:t>
            </w:r>
          </w:p>
        </w:tc>
      </w:tr>
      <w:tr w:rsidR="007D5414" w:rsidRPr="00602443" w:rsidTr="00CB5154">
        <w:trPr>
          <w:trHeight w:val="137"/>
        </w:trPr>
        <w:tc>
          <w:tcPr>
            <w:tcW w:w="0" w:type="auto"/>
            <w:vMerge/>
            <w:tcBorders>
              <w:left w:val="single" w:sz="4" w:space="0" w:color="000000"/>
            </w:tcBorders>
            <w:vAlign w:val="center"/>
          </w:tcPr>
          <w:p w:rsidR="007D5414" w:rsidRPr="00602443" w:rsidRDefault="007D5414" w:rsidP="00CB5154">
            <w:pPr>
              <w:snapToGrid w:val="0"/>
              <w:jc w:val="center"/>
              <w:rPr>
                <w:rFonts w:ascii="Arial" w:hAnsi="Arial" w:cs="Arial"/>
                <w:sz w:val="16"/>
                <w:szCs w:val="16"/>
              </w:rPr>
            </w:pPr>
          </w:p>
        </w:tc>
        <w:tc>
          <w:tcPr>
            <w:tcW w:w="0" w:type="auto"/>
            <w:tcBorders>
              <w:left w:val="single" w:sz="4" w:space="0" w:color="000000"/>
              <w:bottom w:val="single" w:sz="4" w:space="0" w:color="000000"/>
            </w:tcBorders>
            <w:vAlign w:val="center"/>
          </w:tcPr>
          <w:p w:rsidR="007D5414" w:rsidRDefault="007D5414" w:rsidP="00CB5154">
            <w:pPr>
              <w:tabs>
                <w:tab w:val="left" w:pos="360"/>
              </w:tabs>
              <w:suppressAutoHyphens/>
              <w:snapToGrid w:val="0"/>
              <w:jc w:val="both"/>
              <w:rPr>
                <w:rFonts w:ascii="Arial" w:hAnsi="Arial" w:cs="Arial"/>
                <w:sz w:val="16"/>
                <w:szCs w:val="16"/>
              </w:rPr>
            </w:pPr>
            <w:r>
              <w:rPr>
                <w:rFonts w:ascii="Arial" w:hAnsi="Arial" w:cs="Arial"/>
                <w:sz w:val="16"/>
                <w:szCs w:val="16"/>
              </w:rPr>
              <w:t>Вышел из строя светильник</w:t>
            </w:r>
          </w:p>
        </w:tc>
        <w:tc>
          <w:tcPr>
            <w:tcW w:w="0" w:type="auto"/>
            <w:tcBorders>
              <w:top w:val="single" w:sz="4" w:space="0" w:color="000000"/>
              <w:left w:val="single" w:sz="4" w:space="0" w:color="000000"/>
              <w:bottom w:val="single" w:sz="4" w:space="0" w:color="000000"/>
              <w:right w:val="single" w:sz="4" w:space="0" w:color="000000"/>
            </w:tcBorders>
            <w:vAlign w:val="center"/>
          </w:tcPr>
          <w:p w:rsidR="007D5414" w:rsidRDefault="007D5414" w:rsidP="00CB5154">
            <w:pPr>
              <w:suppressAutoHyphens/>
              <w:snapToGrid w:val="0"/>
              <w:jc w:val="both"/>
              <w:rPr>
                <w:rFonts w:ascii="Arial" w:hAnsi="Arial" w:cs="Arial"/>
                <w:sz w:val="16"/>
                <w:szCs w:val="16"/>
              </w:rPr>
            </w:pPr>
            <w:r>
              <w:rPr>
                <w:rFonts w:ascii="Arial" w:hAnsi="Arial" w:cs="Arial"/>
                <w:sz w:val="16"/>
                <w:szCs w:val="16"/>
              </w:rPr>
              <w:t>Проверьте светильник и при необходимости замените на новый</w:t>
            </w:r>
          </w:p>
        </w:tc>
      </w:tr>
      <w:tr w:rsidR="007D5414" w:rsidRPr="00602443" w:rsidTr="00CB5154">
        <w:trPr>
          <w:trHeight w:val="137"/>
        </w:trPr>
        <w:tc>
          <w:tcPr>
            <w:tcW w:w="0" w:type="auto"/>
            <w:vMerge/>
            <w:tcBorders>
              <w:left w:val="single" w:sz="4" w:space="0" w:color="000000"/>
            </w:tcBorders>
            <w:vAlign w:val="center"/>
          </w:tcPr>
          <w:p w:rsidR="007D5414" w:rsidRPr="00602443" w:rsidRDefault="007D5414" w:rsidP="00CB5154">
            <w:pPr>
              <w:snapToGrid w:val="0"/>
              <w:jc w:val="center"/>
              <w:rPr>
                <w:rFonts w:ascii="Arial" w:hAnsi="Arial" w:cs="Arial"/>
                <w:sz w:val="16"/>
                <w:szCs w:val="16"/>
              </w:rPr>
            </w:pPr>
          </w:p>
        </w:tc>
        <w:tc>
          <w:tcPr>
            <w:tcW w:w="0" w:type="auto"/>
            <w:tcBorders>
              <w:left w:val="single" w:sz="4" w:space="0" w:color="000000"/>
              <w:bottom w:val="single" w:sz="4" w:space="0" w:color="000000"/>
            </w:tcBorders>
            <w:vAlign w:val="center"/>
          </w:tcPr>
          <w:p w:rsidR="007D5414" w:rsidRPr="00602443" w:rsidRDefault="007D5414" w:rsidP="00CB5154">
            <w:pPr>
              <w:tabs>
                <w:tab w:val="left" w:pos="360"/>
              </w:tabs>
              <w:suppressAutoHyphens/>
              <w:snapToGrid w:val="0"/>
              <w:jc w:val="both"/>
              <w:rPr>
                <w:rFonts w:ascii="Arial" w:hAnsi="Arial" w:cs="Arial"/>
                <w:sz w:val="16"/>
                <w:szCs w:val="16"/>
              </w:rPr>
            </w:pPr>
            <w:r w:rsidRPr="00602443">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rsidR="007D5414" w:rsidRPr="00602443" w:rsidRDefault="007D5414" w:rsidP="00CB5154">
            <w:pPr>
              <w:tabs>
                <w:tab w:val="left" w:pos="360"/>
              </w:tabs>
              <w:suppressAutoHyphens/>
              <w:snapToGrid w:val="0"/>
              <w:jc w:val="both"/>
              <w:rPr>
                <w:rFonts w:ascii="Arial" w:hAnsi="Arial" w:cs="Arial"/>
                <w:sz w:val="16"/>
                <w:szCs w:val="16"/>
              </w:rPr>
            </w:pPr>
            <w:r w:rsidRPr="00602443">
              <w:rPr>
                <w:rFonts w:ascii="Arial" w:hAnsi="Arial" w:cs="Arial"/>
                <w:sz w:val="16"/>
                <w:szCs w:val="16"/>
              </w:rPr>
              <w:t>Проверьте наличие напряжения питающей сети и, при необходимости, устраните неисправность</w:t>
            </w:r>
          </w:p>
        </w:tc>
      </w:tr>
      <w:tr w:rsidR="007D5414" w:rsidRPr="00602443" w:rsidTr="00CB5154">
        <w:trPr>
          <w:trHeight w:val="137"/>
        </w:trPr>
        <w:tc>
          <w:tcPr>
            <w:tcW w:w="0" w:type="auto"/>
            <w:vMerge/>
            <w:tcBorders>
              <w:left w:val="single" w:sz="4" w:space="0" w:color="000000"/>
            </w:tcBorders>
            <w:vAlign w:val="center"/>
          </w:tcPr>
          <w:p w:rsidR="007D5414" w:rsidRPr="00602443" w:rsidRDefault="007D5414" w:rsidP="00CB5154">
            <w:pPr>
              <w:snapToGrid w:val="0"/>
              <w:jc w:val="center"/>
              <w:rPr>
                <w:rFonts w:ascii="Arial" w:hAnsi="Arial" w:cs="Arial"/>
                <w:sz w:val="16"/>
                <w:szCs w:val="16"/>
              </w:rPr>
            </w:pPr>
          </w:p>
        </w:tc>
        <w:tc>
          <w:tcPr>
            <w:tcW w:w="0" w:type="auto"/>
            <w:tcBorders>
              <w:left w:val="single" w:sz="4" w:space="0" w:color="000000"/>
              <w:bottom w:val="single" w:sz="4" w:space="0" w:color="000000"/>
            </w:tcBorders>
            <w:vAlign w:val="center"/>
          </w:tcPr>
          <w:p w:rsidR="007D5414" w:rsidRPr="00602443" w:rsidRDefault="007D5414" w:rsidP="00CB5154">
            <w:pPr>
              <w:tabs>
                <w:tab w:val="left" w:pos="360"/>
              </w:tabs>
              <w:suppressAutoHyphens/>
              <w:snapToGrid w:val="0"/>
              <w:jc w:val="both"/>
              <w:rPr>
                <w:rFonts w:ascii="Arial" w:hAnsi="Arial" w:cs="Arial"/>
                <w:sz w:val="16"/>
                <w:szCs w:val="16"/>
              </w:rPr>
            </w:pPr>
            <w:r w:rsidRPr="00602443">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tcPr>
          <w:p w:rsidR="007D5414" w:rsidRPr="00602443" w:rsidRDefault="007D5414" w:rsidP="00CB5154">
            <w:pPr>
              <w:suppressAutoHyphens/>
              <w:snapToGrid w:val="0"/>
              <w:jc w:val="both"/>
              <w:rPr>
                <w:rFonts w:ascii="Arial" w:hAnsi="Arial" w:cs="Arial"/>
                <w:sz w:val="16"/>
                <w:szCs w:val="16"/>
              </w:rPr>
            </w:pPr>
            <w:r w:rsidRPr="00602443">
              <w:rPr>
                <w:rFonts w:ascii="Arial" w:hAnsi="Arial" w:cs="Arial"/>
                <w:sz w:val="16"/>
                <w:szCs w:val="16"/>
              </w:rPr>
              <w:t>Проверьте контакты в схеме подключения и устраните неисправность</w:t>
            </w:r>
          </w:p>
        </w:tc>
      </w:tr>
      <w:tr w:rsidR="007D5414" w:rsidRPr="00602443" w:rsidTr="00CB5154">
        <w:trPr>
          <w:trHeight w:val="137"/>
        </w:trPr>
        <w:tc>
          <w:tcPr>
            <w:tcW w:w="0" w:type="auto"/>
            <w:vMerge/>
            <w:tcBorders>
              <w:left w:val="single" w:sz="4" w:space="0" w:color="000000"/>
              <w:bottom w:val="single" w:sz="4" w:space="0" w:color="auto"/>
            </w:tcBorders>
            <w:vAlign w:val="center"/>
          </w:tcPr>
          <w:p w:rsidR="007D5414" w:rsidRPr="00602443" w:rsidRDefault="007D5414" w:rsidP="00CB5154">
            <w:pPr>
              <w:snapToGrid w:val="0"/>
              <w:jc w:val="center"/>
              <w:rPr>
                <w:rFonts w:ascii="Arial" w:hAnsi="Arial" w:cs="Arial"/>
                <w:sz w:val="16"/>
                <w:szCs w:val="16"/>
              </w:rPr>
            </w:pPr>
          </w:p>
        </w:tc>
        <w:tc>
          <w:tcPr>
            <w:tcW w:w="0" w:type="auto"/>
            <w:tcBorders>
              <w:left w:val="single" w:sz="4" w:space="0" w:color="000000"/>
              <w:bottom w:val="single" w:sz="4" w:space="0" w:color="auto"/>
            </w:tcBorders>
            <w:vAlign w:val="center"/>
          </w:tcPr>
          <w:p w:rsidR="007D5414" w:rsidRPr="00602443" w:rsidRDefault="007D5414" w:rsidP="00CB5154">
            <w:pPr>
              <w:tabs>
                <w:tab w:val="left" w:pos="360"/>
              </w:tabs>
              <w:suppressAutoHyphens/>
              <w:snapToGrid w:val="0"/>
              <w:jc w:val="both"/>
              <w:rPr>
                <w:rFonts w:ascii="Arial" w:hAnsi="Arial" w:cs="Arial"/>
                <w:sz w:val="16"/>
                <w:szCs w:val="16"/>
              </w:rPr>
            </w:pPr>
            <w:r w:rsidRPr="00602443">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auto"/>
              <w:right w:val="single" w:sz="4" w:space="0" w:color="000000"/>
            </w:tcBorders>
            <w:vAlign w:val="center"/>
          </w:tcPr>
          <w:p w:rsidR="007D5414" w:rsidRPr="00602443" w:rsidRDefault="007D5414" w:rsidP="00CB5154">
            <w:pPr>
              <w:suppressAutoHyphens/>
              <w:snapToGrid w:val="0"/>
              <w:jc w:val="both"/>
              <w:rPr>
                <w:rFonts w:ascii="Arial" w:hAnsi="Arial" w:cs="Arial"/>
                <w:sz w:val="16"/>
                <w:szCs w:val="16"/>
              </w:rPr>
            </w:pPr>
            <w:r w:rsidRPr="00602443">
              <w:rPr>
                <w:rFonts w:ascii="Arial" w:hAnsi="Arial" w:cs="Arial"/>
                <w:sz w:val="16"/>
                <w:szCs w:val="16"/>
              </w:rPr>
              <w:t>Проверьте целостность цепей и целостность изоляции</w:t>
            </w:r>
          </w:p>
        </w:tc>
      </w:tr>
      <w:tr w:rsidR="007D5414" w:rsidRPr="00602443" w:rsidTr="00CB5154">
        <w:trPr>
          <w:trHeight w:val="137"/>
        </w:trPr>
        <w:tc>
          <w:tcPr>
            <w:tcW w:w="0" w:type="auto"/>
            <w:tcBorders>
              <w:top w:val="single" w:sz="4" w:space="0" w:color="auto"/>
              <w:left w:val="single" w:sz="4" w:space="0" w:color="auto"/>
              <w:bottom w:val="single" w:sz="4" w:space="0" w:color="auto"/>
              <w:right w:val="single" w:sz="4" w:space="0" w:color="auto"/>
            </w:tcBorders>
            <w:vAlign w:val="center"/>
          </w:tcPr>
          <w:p w:rsidR="007D5414" w:rsidRPr="00602443" w:rsidRDefault="007D5414" w:rsidP="00CB5154">
            <w:pPr>
              <w:snapToGrid w:val="0"/>
              <w:jc w:val="center"/>
              <w:rPr>
                <w:rFonts w:ascii="Arial" w:hAnsi="Arial" w:cs="Arial"/>
                <w:sz w:val="16"/>
                <w:szCs w:val="16"/>
              </w:rPr>
            </w:pPr>
            <w:r>
              <w:rPr>
                <w:rFonts w:ascii="Arial" w:hAnsi="Arial" w:cs="Arial"/>
                <w:sz w:val="16"/>
                <w:szCs w:val="16"/>
              </w:rPr>
              <w:t>Время автономной работы светильника снизилось</w:t>
            </w:r>
          </w:p>
        </w:tc>
        <w:tc>
          <w:tcPr>
            <w:tcW w:w="0" w:type="auto"/>
            <w:tcBorders>
              <w:top w:val="single" w:sz="4" w:space="0" w:color="auto"/>
              <w:left w:val="single" w:sz="4" w:space="0" w:color="auto"/>
              <w:bottom w:val="single" w:sz="4" w:space="0" w:color="auto"/>
              <w:right w:val="single" w:sz="4" w:space="0" w:color="auto"/>
            </w:tcBorders>
            <w:vAlign w:val="center"/>
          </w:tcPr>
          <w:p w:rsidR="007D5414" w:rsidRDefault="007D5414" w:rsidP="00CB5154">
            <w:pPr>
              <w:tabs>
                <w:tab w:val="left" w:pos="360"/>
              </w:tabs>
              <w:suppressAutoHyphens/>
              <w:snapToGrid w:val="0"/>
              <w:jc w:val="both"/>
              <w:rPr>
                <w:rFonts w:ascii="Arial" w:hAnsi="Arial" w:cs="Arial"/>
                <w:sz w:val="16"/>
                <w:szCs w:val="16"/>
              </w:rPr>
            </w:pPr>
            <w:r>
              <w:rPr>
                <w:rFonts w:ascii="Arial" w:hAnsi="Arial" w:cs="Arial"/>
                <w:sz w:val="16"/>
                <w:szCs w:val="16"/>
              </w:rPr>
              <w:t>Уменьшение емкости аккумуляторной батареи</w:t>
            </w:r>
          </w:p>
        </w:tc>
        <w:tc>
          <w:tcPr>
            <w:tcW w:w="0" w:type="auto"/>
            <w:tcBorders>
              <w:top w:val="single" w:sz="4" w:space="0" w:color="auto"/>
              <w:left w:val="single" w:sz="4" w:space="0" w:color="auto"/>
              <w:bottom w:val="single" w:sz="4" w:space="0" w:color="auto"/>
              <w:right w:val="single" w:sz="4" w:space="0" w:color="auto"/>
            </w:tcBorders>
            <w:vAlign w:val="center"/>
          </w:tcPr>
          <w:p w:rsidR="007D5414" w:rsidRDefault="007D5414" w:rsidP="00CB5154">
            <w:pPr>
              <w:suppressAutoHyphens/>
              <w:snapToGrid w:val="0"/>
              <w:jc w:val="both"/>
              <w:rPr>
                <w:rFonts w:ascii="Arial" w:hAnsi="Arial" w:cs="Arial"/>
                <w:sz w:val="16"/>
                <w:szCs w:val="16"/>
              </w:rPr>
            </w:pPr>
            <w:r>
              <w:rPr>
                <w:rFonts w:ascii="Arial" w:hAnsi="Arial" w:cs="Arial"/>
                <w:sz w:val="16"/>
                <w:szCs w:val="16"/>
              </w:rPr>
              <w:t>С течением времени и количеством циклов заряда/разряда емкость аккумуляторной батареи естественным образом снижается. Это не является неисправностью.</w:t>
            </w:r>
          </w:p>
        </w:tc>
      </w:tr>
      <w:tr w:rsidR="007D5414" w:rsidRPr="00602443" w:rsidTr="00CB5154">
        <w:trPr>
          <w:trHeight w:val="96"/>
        </w:trPr>
        <w:tc>
          <w:tcPr>
            <w:tcW w:w="0" w:type="auto"/>
            <w:vMerge w:val="restart"/>
            <w:tcBorders>
              <w:top w:val="single" w:sz="4" w:space="0" w:color="auto"/>
              <w:left w:val="single" w:sz="4" w:space="0" w:color="auto"/>
              <w:right w:val="single" w:sz="4" w:space="0" w:color="auto"/>
            </w:tcBorders>
            <w:vAlign w:val="center"/>
          </w:tcPr>
          <w:p w:rsidR="007D5414" w:rsidRDefault="007D5414" w:rsidP="00CB5154">
            <w:pPr>
              <w:snapToGrid w:val="0"/>
              <w:jc w:val="center"/>
              <w:rPr>
                <w:rFonts w:ascii="Arial" w:hAnsi="Arial" w:cs="Arial"/>
                <w:sz w:val="16"/>
                <w:szCs w:val="16"/>
              </w:rPr>
            </w:pPr>
            <w:r>
              <w:rPr>
                <w:rFonts w:ascii="Arial" w:hAnsi="Arial" w:cs="Arial"/>
                <w:sz w:val="16"/>
                <w:szCs w:val="16"/>
              </w:rPr>
              <w:t>При отключении сетевого питания светильник не работает</w:t>
            </w:r>
          </w:p>
        </w:tc>
        <w:tc>
          <w:tcPr>
            <w:tcW w:w="0" w:type="auto"/>
            <w:tcBorders>
              <w:top w:val="single" w:sz="4" w:space="0" w:color="auto"/>
              <w:left w:val="single" w:sz="4" w:space="0" w:color="auto"/>
              <w:bottom w:val="single" w:sz="4" w:space="0" w:color="auto"/>
              <w:right w:val="single" w:sz="4" w:space="0" w:color="auto"/>
            </w:tcBorders>
            <w:vAlign w:val="center"/>
          </w:tcPr>
          <w:p w:rsidR="007D5414" w:rsidRDefault="007D5414" w:rsidP="00CB5154">
            <w:pPr>
              <w:tabs>
                <w:tab w:val="left" w:pos="360"/>
              </w:tabs>
              <w:suppressAutoHyphens/>
              <w:snapToGrid w:val="0"/>
              <w:jc w:val="both"/>
              <w:rPr>
                <w:rFonts w:ascii="Arial" w:hAnsi="Arial" w:cs="Arial"/>
                <w:sz w:val="16"/>
                <w:szCs w:val="16"/>
              </w:rPr>
            </w:pPr>
            <w:r>
              <w:rPr>
                <w:rFonts w:ascii="Arial" w:hAnsi="Arial" w:cs="Arial"/>
                <w:sz w:val="16"/>
                <w:szCs w:val="16"/>
              </w:rPr>
              <w:t>Плохой контакт</w:t>
            </w:r>
          </w:p>
        </w:tc>
        <w:tc>
          <w:tcPr>
            <w:tcW w:w="0" w:type="auto"/>
            <w:tcBorders>
              <w:top w:val="single" w:sz="4" w:space="0" w:color="auto"/>
              <w:left w:val="single" w:sz="4" w:space="0" w:color="auto"/>
              <w:bottom w:val="single" w:sz="4" w:space="0" w:color="auto"/>
              <w:right w:val="single" w:sz="4" w:space="0" w:color="auto"/>
            </w:tcBorders>
            <w:vAlign w:val="center"/>
          </w:tcPr>
          <w:p w:rsidR="007D5414" w:rsidRDefault="007D5414" w:rsidP="00CB5154">
            <w:pPr>
              <w:suppressAutoHyphens/>
              <w:snapToGrid w:val="0"/>
              <w:jc w:val="both"/>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7D5414" w:rsidRPr="00602443" w:rsidTr="00CB5154">
        <w:trPr>
          <w:trHeight w:val="93"/>
        </w:trPr>
        <w:tc>
          <w:tcPr>
            <w:tcW w:w="0" w:type="auto"/>
            <w:vMerge/>
            <w:tcBorders>
              <w:left w:val="single" w:sz="4" w:space="0" w:color="auto"/>
              <w:right w:val="single" w:sz="4" w:space="0" w:color="auto"/>
            </w:tcBorders>
            <w:vAlign w:val="center"/>
          </w:tcPr>
          <w:p w:rsidR="007D5414" w:rsidRDefault="007D5414" w:rsidP="00CB5154">
            <w:pPr>
              <w:snapToGrid w:val="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D5414" w:rsidRDefault="007D5414" w:rsidP="00CB5154">
            <w:pPr>
              <w:tabs>
                <w:tab w:val="left" w:pos="360"/>
              </w:tabs>
              <w:suppressAutoHyphens/>
              <w:snapToGrid w:val="0"/>
              <w:jc w:val="both"/>
              <w:rPr>
                <w:rFonts w:ascii="Arial" w:hAnsi="Arial" w:cs="Arial"/>
                <w:sz w:val="16"/>
                <w:szCs w:val="16"/>
              </w:rPr>
            </w:pPr>
            <w:r>
              <w:rPr>
                <w:rFonts w:ascii="Arial" w:hAnsi="Arial" w:cs="Arial"/>
                <w:sz w:val="16"/>
                <w:szCs w:val="16"/>
              </w:rPr>
              <w:t>Поврежден соединительный кабель</w:t>
            </w:r>
          </w:p>
        </w:tc>
        <w:tc>
          <w:tcPr>
            <w:tcW w:w="0" w:type="auto"/>
            <w:tcBorders>
              <w:top w:val="single" w:sz="4" w:space="0" w:color="auto"/>
              <w:left w:val="single" w:sz="4" w:space="0" w:color="auto"/>
              <w:bottom w:val="single" w:sz="4" w:space="0" w:color="auto"/>
              <w:right w:val="single" w:sz="4" w:space="0" w:color="auto"/>
            </w:tcBorders>
            <w:vAlign w:val="center"/>
          </w:tcPr>
          <w:p w:rsidR="007D5414" w:rsidRDefault="007D5414" w:rsidP="00CB5154">
            <w:pPr>
              <w:suppressAutoHyphens/>
              <w:snapToGrid w:val="0"/>
              <w:jc w:val="both"/>
              <w:rPr>
                <w:rFonts w:ascii="Arial" w:hAnsi="Arial" w:cs="Arial"/>
                <w:sz w:val="16"/>
                <w:szCs w:val="16"/>
              </w:rPr>
            </w:pPr>
            <w:r>
              <w:rPr>
                <w:rFonts w:ascii="Arial" w:hAnsi="Arial" w:cs="Arial"/>
                <w:sz w:val="16"/>
                <w:szCs w:val="16"/>
              </w:rPr>
              <w:t>Проверьте целостность цепей и целостность изоляции</w:t>
            </w:r>
          </w:p>
        </w:tc>
      </w:tr>
      <w:tr w:rsidR="00B82467" w:rsidRPr="00602443" w:rsidTr="00B82467">
        <w:trPr>
          <w:trHeight w:val="562"/>
        </w:trPr>
        <w:tc>
          <w:tcPr>
            <w:tcW w:w="0" w:type="auto"/>
            <w:vMerge/>
            <w:tcBorders>
              <w:left w:val="single" w:sz="4" w:space="0" w:color="auto"/>
              <w:bottom w:val="single" w:sz="4" w:space="0" w:color="auto"/>
              <w:right w:val="single" w:sz="4" w:space="0" w:color="auto"/>
            </w:tcBorders>
            <w:vAlign w:val="center"/>
          </w:tcPr>
          <w:p w:rsidR="00B82467" w:rsidRDefault="00B82467" w:rsidP="00CB5154">
            <w:pPr>
              <w:snapToGrid w:val="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82467" w:rsidRDefault="00B82467" w:rsidP="00CB5154">
            <w:pPr>
              <w:tabs>
                <w:tab w:val="left" w:pos="360"/>
              </w:tabs>
              <w:suppressAutoHyphens/>
              <w:snapToGrid w:val="0"/>
              <w:jc w:val="both"/>
              <w:rPr>
                <w:rFonts w:ascii="Arial" w:hAnsi="Arial" w:cs="Arial"/>
                <w:sz w:val="16"/>
                <w:szCs w:val="16"/>
              </w:rPr>
            </w:pPr>
            <w:r>
              <w:rPr>
                <w:rFonts w:ascii="Arial" w:hAnsi="Arial" w:cs="Arial"/>
                <w:sz w:val="16"/>
                <w:szCs w:val="16"/>
              </w:rPr>
              <w:t>Вышел из строя светильник</w:t>
            </w:r>
          </w:p>
        </w:tc>
        <w:tc>
          <w:tcPr>
            <w:tcW w:w="0" w:type="auto"/>
            <w:tcBorders>
              <w:top w:val="single" w:sz="4" w:space="0" w:color="auto"/>
              <w:left w:val="single" w:sz="4" w:space="0" w:color="auto"/>
              <w:bottom w:val="single" w:sz="4" w:space="0" w:color="auto"/>
              <w:right w:val="single" w:sz="4" w:space="0" w:color="auto"/>
            </w:tcBorders>
            <w:vAlign w:val="center"/>
          </w:tcPr>
          <w:p w:rsidR="00B82467" w:rsidRDefault="00B82467" w:rsidP="00CB5154">
            <w:pPr>
              <w:suppressAutoHyphens/>
              <w:snapToGrid w:val="0"/>
              <w:jc w:val="both"/>
              <w:rPr>
                <w:rFonts w:ascii="Arial" w:hAnsi="Arial" w:cs="Arial"/>
                <w:sz w:val="16"/>
                <w:szCs w:val="16"/>
              </w:rPr>
            </w:pPr>
            <w:r>
              <w:rPr>
                <w:rFonts w:ascii="Arial" w:hAnsi="Arial" w:cs="Arial"/>
                <w:sz w:val="16"/>
                <w:szCs w:val="16"/>
              </w:rPr>
              <w:t>Проверьте светильник и при необходимости замените на новый</w:t>
            </w:r>
          </w:p>
        </w:tc>
      </w:tr>
    </w:tbl>
    <w:bookmarkEnd w:id="10"/>
    <w:p w:rsidR="00263CEC" w:rsidRPr="007D5414" w:rsidRDefault="00263CEC" w:rsidP="00263CEC">
      <w:pPr>
        <w:ind w:left="717"/>
        <w:jc w:val="both"/>
        <w:rPr>
          <w:rFonts w:ascii="Arial" w:hAnsi="Arial" w:cs="Arial"/>
          <w:i/>
          <w:sz w:val="16"/>
          <w:szCs w:val="16"/>
        </w:rPr>
      </w:pPr>
      <w:r w:rsidRPr="007D5414">
        <w:rPr>
          <w:rFonts w:ascii="Arial" w:hAnsi="Arial" w:cs="Arial"/>
          <w:i/>
          <w:sz w:val="16"/>
          <w:szCs w:val="16"/>
        </w:rPr>
        <w:t>Если после произведенных действий светильник не загорается, то дальнейший ремонт нецелесообразен (неисправимый дефект). Обратитесь в место продажи светильника.</w:t>
      </w:r>
    </w:p>
    <w:p w:rsidR="007A5612" w:rsidRPr="00263CEC" w:rsidRDefault="007A5612" w:rsidP="00BD0863">
      <w:pPr>
        <w:numPr>
          <w:ilvl w:val="0"/>
          <w:numId w:val="4"/>
        </w:numPr>
        <w:rPr>
          <w:rFonts w:ascii="Arial" w:hAnsi="Arial" w:cs="Arial"/>
          <w:b/>
          <w:sz w:val="16"/>
          <w:szCs w:val="16"/>
        </w:rPr>
      </w:pPr>
      <w:r w:rsidRPr="00263CEC">
        <w:rPr>
          <w:rFonts w:ascii="Arial" w:hAnsi="Arial" w:cs="Arial"/>
          <w:b/>
          <w:sz w:val="16"/>
          <w:szCs w:val="16"/>
        </w:rPr>
        <w:t>Хранение</w:t>
      </w:r>
    </w:p>
    <w:p w:rsidR="007A5612" w:rsidRPr="00263CEC" w:rsidRDefault="00EB295F" w:rsidP="00BD0863">
      <w:pPr>
        <w:ind w:left="357"/>
        <w:jc w:val="both"/>
        <w:rPr>
          <w:rFonts w:ascii="Arial" w:hAnsi="Arial" w:cs="Arial"/>
          <w:sz w:val="16"/>
          <w:szCs w:val="16"/>
        </w:rPr>
      </w:pPr>
      <w:r>
        <w:rPr>
          <w:rFonts w:ascii="Arial" w:hAnsi="Arial" w:cs="Arial"/>
          <w:sz w:val="16"/>
          <w:szCs w:val="16"/>
        </w:rPr>
        <w:t>Светильник</w:t>
      </w:r>
      <w:r w:rsidR="00C1770D" w:rsidRPr="00263CEC">
        <w:rPr>
          <w:rFonts w:ascii="Arial" w:hAnsi="Arial" w:cs="Arial"/>
          <w:sz w:val="16"/>
          <w:szCs w:val="16"/>
        </w:rPr>
        <w:t xml:space="preserve"> хранятся в картонных коробках в ящиках или на стеллажах в помещениях при температуре окружающей среды от -40°С до +40°С при относительной влажности </w:t>
      </w:r>
      <w:r w:rsidR="00263CEC" w:rsidRPr="00263CEC">
        <w:rPr>
          <w:rFonts w:ascii="Arial" w:hAnsi="Arial" w:cs="Arial"/>
          <w:sz w:val="16"/>
          <w:szCs w:val="16"/>
        </w:rPr>
        <w:t>окружающей среды,</w:t>
      </w:r>
      <w:r w:rsidR="00C1770D" w:rsidRPr="00263CEC">
        <w:rPr>
          <w:rFonts w:ascii="Arial" w:hAnsi="Arial" w:cs="Arial"/>
          <w:sz w:val="16"/>
          <w:szCs w:val="16"/>
        </w:rPr>
        <w:t xml:space="preserve"> не превышающей 80% при температуре 25°С. Срок хранения светильника на складе не более двух лет.</w:t>
      </w:r>
    </w:p>
    <w:p w:rsidR="007A5612" w:rsidRPr="00263CEC" w:rsidRDefault="007A5612" w:rsidP="00BD0863">
      <w:pPr>
        <w:numPr>
          <w:ilvl w:val="0"/>
          <w:numId w:val="4"/>
        </w:numPr>
        <w:rPr>
          <w:rFonts w:ascii="Arial" w:hAnsi="Arial" w:cs="Arial"/>
          <w:b/>
          <w:sz w:val="16"/>
          <w:szCs w:val="16"/>
        </w:rPr>
      </w:pPr>
      <w:r w:rsidRPr="00263CEC">
        <w:rPr>
          <w:rFonts w:ascii="Arial" w:hAnsi="Arial" w:cs="Arial"/>
          <w:b/>
          <w:sz w:val="16"/>
          <w:szCs w:val="16"/>
        </w:rPr>
        <w:t>Транспортировка</w:t>
      </w:r>
    </w:p>
    <w:p w:rsidR="007A5612" w:rsidRPr="00263CEC" w:rsidRDefault="00C1770D" w:rsidP="00BD0863">
      <w:pPr>
        <w:ind w:left="357"/>
        <w:jc w:val="both"/>
        <w:rPr>
          <w:rFonts w:ascii="Arial" w:hAnsi="Arial" w:cs="Arial"/>
          <w:sz w:val="16"/>
          <w:szCs w:val="16"/>
        </w:rPr>
      </w:pPr>
      <w:r w:rsidRPr="00263CEC">
        <w:rPr>
          <w:rFonts w:ascii="Arial" w:hAnsi="Arial" w:cs="Arial"/>
          <w:sz w:val="16"/>
          <w:szCs w:val="16"/>
        </w:rPr>
        <w:lastRenderedPageBreak/>
        <w:t>Светильник в упаковке пригоден для транспортировки автомобильным, железнодорожным, морским или авиационным транспортом.</w:t>
      </w:r>
    </w:p>
    <w:p w:rsidR="007A5612" w:rsidRPr="00263CEC" w:rsidRDefault="0022649A" w:rsidP="00BD0863">
      <w:pPr>
        <w:numPr>
          <w:ilvl w:val="0"/>
          <w:numId w:val="4"/>
        </w:numPr>
        <w:rPr>
          <w:rFonts w:ascii="Arial" w:hAnsi="Arial" w:cs="Arial"/>
          <w:b/>
          <w:sz w:val="16"/>
          <w:szCs w:val="16"/>
        </w:rPr>
      </w:pPr>
      <w:r w:rsidRPr="00263CEC">
        <w:rPr>
          <w:rFonts w:ascii="Arial" w:hAnsi="Arial" w:cs="Arial"/>
          <w:b/>
          <w:sz w:val="16"/>
          <w:szCs w:val="16"/>
        </w:rPr>
        <w:t>Утилизация</w:t>
      </w:r>
    </w:p>
    <w:p w:rsidR="007A5612" w:rsidRPr="00263CEC" w:rsidRDefault="00EB295F" w:rsidP="00BD0863">
      <w:pPr>
        <w:ind w:left="357"/>
        <w:jc w:val="both"/>
        <w:rPr>
          <w:rFonts w:ascii="Arial" w:hAnsi="Arial" w:cs="Arial"/>
          <w:sz w:val="16"/>
          <w:szCs w:val="16"/>
        </w:rPr>
      </w:pPr>
      <w:r>
        <w:rPr>
          <w:rFonts w:ascii="Arial" w:hAnsi="Arial" w:cs="Arial"/>
          <w:sz w:val="16"/>
          <w:szCs w:val="16"/>
        </w:rPr>
        <w:t>Светильник не содержи</w:t>
      </w:r>
      <w:r w:rsidR="009B4A16" w:rsidRPr="00263CEC">
        <w:rPr>
          <w:rFonts w:ascii="Arial" w:hAnsi="Arial" w:cs="Arial"/>
          <w:sz w:val="16"/>
          <w:szCs w:val="16"/>
        </w:rPr>
        <w:t>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C1770D" w:rsidRPr="00263CEC" w:rsidRDefault="00C1770D" w:rsidP="00BD0863">
      <w:pPr>
        <w:pStyle w:val="a6"/>
        <w:numPr>
          <w:ilvl w:val="0"/>
          <w:numId w:val="4"/>
        </w:numPr>
        <w:rPr>
          <w:rFonts w:ascii="Arial" w:hAnsi="Arial" w:cs="Arial"/>
          <w:b/>
          <w:sz w:val="16"/>
          <w:szCs w:val="16"/>
        </w:rPr>
      </w:pPr>
      <w:r w:rsidRPr="00263CEC">
        <w:rPr>
          <w:rFonts w:ascii="Arial" w:hAnsi="Arial" w:cs="Arial"/>
          <w:b/>
          <w:sz w:val="16"/>
          <w:szCs w:val="16"/>
        </w:rPr>
        <w:t>Сертификация</w:t>
      </w:r>
    </w:p>
    <w:p w:rsidR="00C1770D" w:rsidRPr="00263CEC" w:rsidRDefault="0022649A" w:rsidP="00687F1A">
      <w:pPr>
        <w:ind w:left="360"/>
        <w:jc w:val="both"/>
        <w:rPr>
          <w:rFonts w:ascii="Arial" w:hAnsi="Arial" w:cs="Arial"/>
          <w:b/>
          <w:sz w:val="16"/>
          <w:szCs w:val="16"/>
        </w:rPr>
      </w:pPr>
      <w:r w:rsidRPr="00263CEC">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1770D" w:rsidRPr="00263CEC" w:rsidRDefault="00C1770D" w:rsidP="00BD0863">
      <w:pPr>
        <w:pStyle w:val="a6"/>
        <w:numPr>
          <w:ilvl w:val="0"/>
          <w:numId w:val="4"/>
        </w:numPr>
        <w:rPr>
          <w:rFonts w:ascii="Arial" w:hAnsi="Arial" w:cs="Arial"/>
          <w:b/>
          <w:sz w:val="16"/>
          <w:szCs w:val="16"/>
        </w:rPr>
      </w:pPr>
      <w:r w:rsidRPr="00263CEC">
        <w:rPr>
          <w:rFonts w:ascii="Arial" w:hAnsi="Arial" w:cs="Arial"/>
          <w:b/>
          <w:sz w:val="16"/>
          <w:szCs w:val="16"/>
        </w:rPr>
        <w:t>Информация об изготовителе и дата производства</w:t>
      </w:r>
    </w:p>
    <w:p w:rsidR="00EB5BAE" w:rsidRPr="00EB5BAE" w:rsidRDefault="00EB5BAE" w:rsidP="002F4A64">
      <w:pPr>
        <w:ind w:left="360"/>
        <w:jc w:val="both"/>
        <w:rPr>
          <w:rFonts w:ascii="Arial" w:hAnsi="Arial" w:cs="Arial"/>
          <w:sz w:val="16"/>
          <w:szCs w:val="16"/>
        </w:rPr>
      </w:pPr>
      <w:bookmarkStart w:id="11" w:name="_Hlk111126363"/>
      <w:r w:rsidRPr="00EB5BAE">
        <w:rPr>
          <w:rFonts w:ascii="Arial" w:hAnsi="Arial" w:cs="Arial"/>
          <w:sz w:val="16"/>
          <w:szCs w:val="16"/>
        </w:rPr>
        <w:t xml:space="preserve">Сделано в Китае. </w:t>
      </w:r>
      <w:r w:rsidR="002F4A64" w:rsidRPr="002F4A64">
        <w:rPr>
          <w:rFonts w:ascii="Arial" w:hAnsi="Arial" w:cs="Arial"/>
          <w:sz w:val="16"/>
          <w:szCs w:val="16"/>
        </w:rPr>
        <w:t>Изготовитель: «</w:t>
      </w:r>
      <w:r w:rsidR="002F4A64" w:rsidRPr="002F4A64">
        <w:rPr>
          <w:rFonts w:ascii="Arial" w:hAnsi="Arial" w:cs="Arial"/>
          <w:sz w:val="16"/>
          <w:szCs w:val="16"/>
          <w:lang w:val="en-US"/>
        </w:rPr>
        <w:t>NINGBO</w:t>
      </w:r>
      <w:r w:rsidR="002F4A64" w:rsidRPr="002F4A64">
        <w:rPr>
          <w:rFonts w:ascii="Arial" w:hAnsi="Arial" w:cs="Arial"/>
          <w:sz w:val="16"/>
          <w:szCs w:val="16"/>
        </w:rPr>
        <w:t xml:space="preserve"> </w:t>
      </w:r>
      <w:r w:rsidR="002F4A64" w:rsidRPr="002F4A64">
        <w:rPr>
          <w:rFonts w:ascii="Arial" w:hAnsi="Arial" w:cs="Arial"/>
          <w:sz w:val="16"/>
          <w:szCs w:val="16"/>
          <w:lang w:val="en-US"/>
        </w:rPr>
        <w:t>YUSING</w:t>
      </w:r>
      <w:r w:rsidR="002F4A64" w:rsidRPr="002F4A64">
        <w:rPr>
          <w:rFonts w:ascii="Arial" w:hAnsi="Arial" w:cs="Arial"/>
          <w:sz w:val="16"/>
          <w:szCs w:val="16"/>
        </w:rPr>
        <w:t xml:space="preserve"> </w:t>
      </w:r>
      <w:r w:rsidR="002F4A64" w:rsidRPr="002F4A64">
        <w:rPr>
          <w:rFonts w:ascii="Arial" w:hAnsi="Arial" w:cs="Arial"/>
          <w:sz w:val="16"/>
          <w:szCs w:val="16"/>
          <w:lang w:val="en-US"/>
        </w:rPr>
        <w:t>LIGHTING</w:t>
      </w:r>
      <w:r w:rsidR="002F4A64" w:rsidRPr="002F4A64">
        <w:rPr>
          <w:rFonts w:ascii="Arial" w:hAnsi="Arial" w:cs="Arial"/>
          <w:sz w:val="16"/>
          <w:szCs w:val="16"/>
        </w:rPr>
        <w:t xml:space="preserve"> </w:t>
      </w:r>
      <w:r w:rsidR="002F4A64" w:rsidRPr="002F4A64">
        <w:rPr>
          <w:rFonts w:ascii="Arial" w:hAnsi="Arial" w:cs="Arial"/>
          <w:sz w:val="16"/>
          <w:szCs w:val="16"/>
          <w:lang w:val="en-US"/>
        </w:rPr>
        <w:t>CO</w:t>
      </w:r>
      <w:r w:rsidR="002F4A64" w:rsidRPr="002F4A64">
        <w:rPr>
          <w:rFonts w:ascii="Arial" w:hAnsi="Arial" w:cs="Arial"/>
          <w:sz w:val="16"/>
          <w:szCs w:val="16"/>
        </w:rPr>
        <w:t xml:space="preserve">., </w:t>
      </w:r>
      <w:r w:rsidR="002F4A64" w:rsidRPr="002F4A64">
        <w:rPr>
          <w:rFonts w:ascii="Arial" w:hAnsi="Arial" w:cs="Arial"/>
          <w:sz w:val="16"/>
          <w:szCs w:val="16"/>
          <w:lang w:val="en-US"/>
        </w:rPr>
        <w:t>LTD</w:t>
      </w:r>
      <w:r w:rsidR="002F4A64" w:rsidRPr="002F4A64">
        <w:rPr>
          <w:rFonts w:ascii="Arial" w:hAnsi="Arial" w:cs="Arial"/>
          <w:sz w:val="16"/>
          <w:szCs w:val="16"/>
        </w:rPr>
        <w:t xml:space="preserve">» Китай, </w:t>
      </w:r>
      <w:r w:rsidR="002F4A64" w:rsidRPr="002F4A64">
        <w:rPr>
          <w:rFonts w:ascii="Arial" w:hAnsi="Arial" w:cs="Arial"/>
          <w:sz w:val="16"/>
          <w:szCs w:val="16"/>
          <w:lang w:val="en-US"/>
        </w:rPr>
        <w:t>No</w:t>
      </w:r>
      <w:r w:rsidR="002F4A64" w:rsidRPr="002F4A64">
        <w:rPr>
          <w:rFonts w:ascii="Arial" w:hAnsi="Arial" w:cs="Arial"/>
          <w:sz w:val="16"/>
          <w:szCs w:val="16"/>
        </w:rPr>
        <w:t xml:space="preserve">.1199, </w:t>
      </w:r>
      <w:r w:rsidR="002F4A64" w:rsidRPr="002F4A64">
        <w:rPr>
          <w:rFonts w:ascii="Arial" w:hAnsi="Arial" w:cs="Arial"/>
          <w:sz w:val="16"/>
          <w:szCs w:val="16"/>
          <w:lang w:val="en-US"/>
        </w:rPr>
        <w:t>MINGGUANG</w:t>
      </w:r>
      <w:r w:rsidR="002F4A64" w:rsidRPr="002F4A64">
        <w:rPr>
          <w:rFonts w:ascii="Arial" w:hAnsi="Arial" w:cs="Arial"/>
          <w:sz w:val="16"/>
          <w:szCs w:val="16"/>
        </w:rPr>
        <w:t xml:space="preserve"> </w:t>
      </w:r>
      <w:r w:rsidR="002F4A64" w:rsidRPr="002F4A64">
        <w:rPr>
          <w:rFonts w:ascii="Arial" w:hAnsi="Arial" w:cs="Arial"/>
          <w:sz w:val="16"/>
          <w:szCs w:val="16"/>
          <w:lang w:val="en-US"/>
        </w:rPr>
        <w:t>RD</w:t>
      </w:r>
      <w:r w:rsidR="002F4A64" w:rsidRPr="002F4A64">
        <w:rPr>
          <w:rFonts w:ascii="Arial" w:hAnsi="Arial" w:cs="Arial"/>
          <w:sz w:val="16"/>
          <w:szCs w:val="16"/>
        </w:rPr>
        <w:t>.</w:t>
      </w:r>
      <w:r w:rsidR="002F4A64" w:rsidRPr="002F4A64">
        <w:rPr>
          <w:rFonts w:ascii="Arial" w:hAnsi="Arial" w:cs="Arial"/>
          <w:sz w:val="16"/>
          <w:szCs w:val="16"/>
          <w:lang w:val="en-US"/>
        </w:rPr>
        <w:t>JIANGSHAN</w:t>
      </w:r>
      <w:r w:rsidR="002F4A64" w:rsidRPr="002F4A64">
        <w:rPr>
          <w:rFonts w:ascii="Arial" w:hAnsi="Arial" w:cs="Arial"/>
          <w:sz w:val="16"/>
          <w:szCs w:val="16"/>
        </w:rPr>
        <w:t xml:space="preserve"> </w:t>
      </w:r>
      <w:r w:rsidR="002F4A64" w:rsidRPr="002F4A64">
        <w:rPr>
          <w:rFonts w:ascii="Arial" w:hAnsi="Arial" w:cs="Arial"/>
          <w:sz w:val="16"/>
          <w:szCs w:val="16"/>
          <w:lang w:val="en-US"/>
        </w:rPr>
        <w:t>TOWN</w:t>
      </w:r>
      <w:r w:rsidR="002F4A64" w:rsidRPr="002F4A64">
        <w:rPr>
          <w:rFonts w:ascii="Arial" w:hAnsi="Arial" w:cs="Arial"/>
          <w:sz w:val="16"/>
          <w:szCs w:val="16"/>
        </w:rPr>
        <w:t xml:space="preserve">, </w:t>
      </w:r>
      <w:r w:rsidR="002F4A64" w:rsidRPr="002F4A64">
        <w:rPr>
          <w:rFonts w:ascii="Arial" w:hAnsi="Arial" w:cs="Arial"/>
          <w:sz w:val="16"/>
          <w:szCs w:val="16"/>
          <w:lang w:val="en-US"/>
        </w:rPr>
        <w:t>NINGBO</w:t>
      </w:r>
      <w:r w:rsidR="002F4A64" w:rsidRPr="002F4A64">
        <w:rPr>
          <w:rFonts w:ascii="Arial" w:hAnsi="Arial" w:cs="Arial"/>
          <w:sz w:val="16"/>
          <w:szCs w:val="16"/>
        </w:rPr>
        <w:t xml:space="preserve">, </w:t>
      </w:r>
      <w:r w:rsidR="002F4A64" w:rsidRPr="002F4A64">
        <w:rPr>
          <w:rFonts w:ascii="Arial" w:hAnsi="Arial" w:cs="Arial"/>
          <w:sz w:val="16"/>
          <w:szCs w:val="16"/>
          <w:lang w:val="en-US"/>
        </w:rPr>
        <w:t>CHINA</w:t>
      </w:r>
      <w:r w:rsidR="002F4A64" w:rsidRPr="002F4A64">
        <w:rPr>
          <w:rFonts w:ascii="Arial" w:hAnsi="Arial" w:cs="Arial"/>
          <w:sz w:val="16"/>
          <w:szCs w:val="16"/>
        </w:rPr>
        <w:t>/</w:t>
      </w:r>
      <w:proofErr w:type="spellStart"/>
      <w:r w:rsidR="002F4A64" w:rsidRPr="002F4A64">
        <w:rPr>
          <w:rFonts w:ascii="Arial" w:hAnsi="Arial" w:cs="Arial"/>
          <w:sz w:val="16"/>
          <w:szCs w:val="16"/>
        </w:rPr>
        <w:t>Нинбо</w:t>
      </w:r>
      <w:proofErr w:type="spellEnd"/>
      <w:r w:rsidR="002F4A64" w:rsidRPr="002F4A64">
        <w:rPr>
          <w:rFonts w:ascii="Arial" w:hAnsi="Arial" w:cs="Arial"/>
          <w:sz w:val="16"/>
          <w:szCs w:val="16"/>
        </w:rPr>
        <w:t xml:space="preserve"> </w:t>
      </w:r>
      <w:proofErr w:type="spellStart"/>
      <w:r w:rsidR="002F4A64" w:rsidRPr="002F4A64">
        <w:rPr>
          <w:rFonts w:ascii="Arial" w:hAnsi="Arial" w:cs="Arial"/>
          <w:sz w:val="16"/>
          <w:szCs w:val="16"/>
        </w:rPr>
        <w:t>Юсинг</w:t>
      </w:r>
      <w:proofErr w:type="spellEnd"/>
      <w:r w:rsidR="002F4A64" w:rsidRPr="002F4A64">
        <w:rPr>
          <w:rFonts w:ascii="Arial" w:hAnsi="Arial" w:cs="Arial"/>
          <w:sz w:val="16"/>
          <w:szCs w:val="16"/>
        </w:rPr>
        <w:t xml:space="preserve"> </w:t>
      </w:r>
      <w:proofErr w:type="spellStart"/>
      <w:r w:rsidR="002F4A64" w:rsidRPr="002F4A64">
        <w:rPr>
          <w:rFonts w:ascii="Arial" w:hAnsi="Arial" w:cs="Arial"/>
          <w:sz w:val="16"/>
          <w:szCs w:val="16"/>
        </w:rPr>
        <w:t>Лайтинг</w:t>
      </w:r>
      <w:proofErr w:type="spellEnd"/>
      <w:r w:rsidR="002F4A64" w:rsidRPr="002F4A64">
        <w:rPr>
          <w:rFonts w:ascii="Arial" w:hAnsi="Arial" w:cs="Arial"/>
          <w:sz w:val="16"/>
          <w:szCs w:val="16"/>
        </w:rPr>
        <w:t xml:space="preserve">, Ко., № 1199, </w:t>
      </w:r>
      <w:proofErr w:type="spellStart"/>
      <w:r w:rsidR="002F4A64" w:rsidRPr="002F4A64">
        <w:rPr>
          <w:rFonts w:ascii="Arial" w:hAnsi="Arial" w:cs="Arial"/>
          <w:sz w:val="16"/>
          <w:szCs w:val="16"/>
        </w:rPr>
        <w:t>Минггуан</w:t>
      </w:r>
      <w:proofErr w:type="spellEnd"/>
      <w:r w:rsidR="002F4A64" w:rsidRPr="002F4A64">
        <w:rPr>
          <w:rFonts w:ascii="Arial" w:hAnsi="Arial" w:cs="Arial"/>
          <w:sz w:val="16"/>
          <w:szCs w:val="16"/>
        </w:rPr>
        <w:t xml:space="preserve"> </w:t>
      </w:r>
      <w:proofErr w:type="spellStart"/>
      <w:r w:rsidR="002F4A64" w:rsidRPr="002F4A64">
        <w:rPr>
          <w:rFonts w:ascii="Arial" w:hAnsi="Arial" w:cs="Arial"/>
          <w:sz w:val="16"/>
          <w:szCs w:val="16"/>
        </w:rPr>
        <w:t>Роуд</w:t>
      </w:r>
      <w:proofErr w:type="spellEnd"/>
      <w:r w:rsidR="002F4A64" w:rsidRPr="002F4A64">
        <w:rPr>
          <w:rFonts w:ascii="Arial" w:hAnsi="Arial" w:cs="Arial"/>
          <w:sz w:val="16"/>
          <w:szCs w:val="16"/>
        </w:rPr>
        <w:t xml:space="preserve">, </w:t>
      </w:r>
      <w:proofErr w:type="spellStart"/>
      <w:r w:rsidR="002F4A64" w:rsidRPr="002F4A64">
        <w:rPr>
          <w:rFonts w:ascii="Arial" w:hAnsi="Arial" w:cs="Arial"/>
          <w:sz w:val="16"/>
          <w:szCs w:val="16"/>
        </w:rPr>
        <w:t>Цзяншань</w:t>
      </w:r>
      <w:proofErr w:type="spellEnd"/>
      <w:r w:rsidR="002F4A64" w:rsidRPr="002F4A64">
        <w:rPr>
          <w:rFonts w:ascii="Arial" w:hAnsi="Arial" w:cs="Arial"/>
          <w:sz w:val="16"/>
          <w:szCs w:val="16"/>
        </w:rPr>
        <w:t xml:space="preserve"> </w:t>
      </w:r>
      <w:proofErr w:type="spellStart"/>
      <w:r w:rsidR="002F4A64" w:rsidRPr="002F4A64">
        <w:rPr>
          <w:rFonts w:ascii="Arial" w:hAnsi="Arial" w:cs="Arial"/>
          <w:sz w:val="16"/>
          <w:szCs w:val="16"/>
        </w:rPr>
        <w:t>Таун</w:t>
      </w:r>
      <w:proofErr w:type="spellEnd"/>
      <w:r w:rsidR="002F4A64" w:rsidRPr="002F4A64">
        <w:rPr>
          <w:rFonts w:ascii="Arial" w:hAnsi="Arial" w:cs="Arial"/>
          <w:sz w:val="16"/>
          <w:szCs w:val="16"/>
        </w:rPr>
        <w:t xml:space="preserve">, </w:t>
      </w:r>
      <w:proofErr w:type="spellStart"/>
      <w:r w:rsidR="002F4A64" w:rsidRPr="002F4A64">
        <w:rPr>
          <w:rFonts w:ascii="Arial" w:hAnsi="Arial" w:cs="Arial"/>
          <w:sz w:val="16"/>
          <w:szCs w:val="16"/>
        </w:rPr>
        <w:t>Нинбо</w:t>
      </w:r>
      <w:proofErr w:type="spellEnd"/>
      <w:r w:rsidR="002F4A64" w:rsidRPr="002F4A64">
        <w:rPr>
          <w:rFonts w:ascii="Arial" w:hAnsi="Arial" w:cs="Arial"/>
          <w:sz w:val="16"/>
          <w:szCs w:val="16"/>
        </w:rPr>
        <w:t>, Китай. Филиалы завода-изготовителя: «</w:t>
      </w:r>
      <w:r w:rsidR="002F4A64" w:rsidRPr="002F4A64">
        <w:rPr>
          <w:rFonts w:ascii="Arial" w:hAnsi="Arial" w:cs="Arial"/>
          <w:sz w:val="16"/>
          <w:szCs w:val="16"/>
          <w:lang w:val="en-US"/>
        </w:rPr>
        <w:t>Ningbo</w:t>
      </w:r>
      <w:r w:rsidR="002F4A64" w:rsidRPr="002F4A64">
        <w:rPr>
          <w:rFonts w:ascii="Arial" w:hAnsi="Arial" w:cs="Arial"/>
          <w:sz w:val="16"/>
          <w:szCs w:val="16"/>
        </w:rPr>
        <w:t xml:space="preserve"> </w:t>
      </w:r>
      <w:proofErr w:type="spellStart"/>
      <w:r w:rsidR="002F4A64" w:rsidRPr="002F4A64">
        <w:rPr>
          <w:rFonts w:ascii="Arial" w:hAnsi="Arial" w:cs="Arial"/>
          <w:sz w:val="16"/>
          <w:szCs w:val="16"/>
          <w:lang w:val="en-US"/>
        </w:rPr>
        <w:t>Yusing</w:t>
      </w:r>
      <w:proofErr w:type="spellEnd"/>
      <w:r w:rsidR="002F4A64" w:rsidRPr="002F4A64">
        <w:rPr>
          <w:rFonts w:ascii="Arial" w:hAnsi="Arial" w:cs="Arial"/>
          <w:sz w:val="16"/>
          <w:szCs w:val="16"/>
        </w:rPr>
        <w:t xml:space="preserve"> </w:t>
      </w:r>
      <w:r w:rsidR="002F4A64" w:rsidRPr="002F4A64">
        <w:rPr>
          <w:rFonts w:ascii="Arial" w:hAnsi="Arial" w:cs="Arial"/>
          <w:sz w:val="16"/>
          <w:szCs w:val="16"/>
          <w:lang w:val="en-US"/>
        </w:rPr>
        <w:t>Electronics</w:t>
      </w:r>
      <w:r w:rsidR="002F4A64" w:rsidRPr="002F4A64">
        <w:rPr>
          <w:rFonts w:ascii="Arial" w:hAnsi="Arial" w:cs="Arial"/>
          <w:sz w:val="16"/>
          <w:szCs w:val="16"/>
        </w:rPr>
        <w:t xml:space="preserve"> </w:t>
      </w:r>
      <w:r w:rsidR="002F4A64" w:rsidRPr="002F4A64">
        <w:rPr>
          <w:rFonts w:ascii="Arial" w:hAnsi="Arial" w:cs="Arial"/>
          <w:sz w:val="16"/>
          <w:szCs w:val="16"/>
          <w:lang w:val="en-US"/>
        </w:rPr>
        <w:t>Co</w:t>
      </w:r>
      <w:r w:rsidR="002F4A64" w:rsidRPr="002F4A64">
        <w:rPr>
          <w:rFonts w:ascii="Arial" w:hAnsi="Arial" w:cs="Arial"/>
          <w:sz w:val="16"/>
          <w:szCs w:val="16"/>
        </w:rPr>
        <w:t xml:space="preserve">., </w:t>
      </w:r>
      <w:r w:rsidR="002F4A64" w:rsidRPr="002F4A64">
        <w:rPr>
          <w:rFonts w:ascii="Arial" w:hAnsi="Arial" w:cs="Arial"/>
          <w:sz w:val="16"/>
          <w:szCs w:val="16"/>
          <w:lang w:val="en-US"/>
        </w:rPr>
        <w:t>LTD</w:t>
      </w:r>
      <w:r w:rsidR="002F4A64" w:rsidRPr="002F4A64">
        <w:rPr>
          <w:rFonts w:ascii="Arial" w:hAnsi="Arial" w:cs="Arial"/>
          <w:sz w:val="16"/>
          <w:szCs w:val="16"/>
        </w:rPr>
        <w:t xml:space="preserve">» </w:t>
      </w:r>
      <w:r w:rsidR="002F4A64" w:rsidRPr="002F4A64">
        <w:rPr>
          <w:rFonts w:ascii="Arial" w:hAnsi="Arial" w:cs="Arial"/>
          <w:sz w:val="16"/>
          <w:szCs w:val="16"/>
          <w:lang w:val="en-US"/>
        </w:rPr>
        <w:t>Civil</w:t>
      </w:r>
      <w:r w:rsidR="002F4A64" w:rsidRPr="002F4A64">
        <w:rPr>
          <w:rFonts w:ascii="Arial" w:hAnsi="Arial" w:cs="Arial"/>
          <w:sz w:val="16"/>
          <w:szCs w:val="16"/>
        </w:rPr>
        <w:t xml:space="preserve"> </w:t>
      </w:r>
      <w:r w:rsidR="002F4A64" w:rsidRPr="002F4A64">
        <w:rPr>
          <w:rFonts w:ascii="Arial" w:hAnsi="Arial" w:cs="Arial"/>
          <w:sz w:val="16"/>
          <w:szCs w:val="16"/>
          <w:lang w:val="en-US"/>
        </w:rPr>
        <w:t>Industrial</w:t>
      </w:r>
      <w:r w:rsidR="002F4A64" w:rsidRPr="002F4A64">
        <w:rPr>
          <w:rFonts w:ascii="Arial" w:hAnsi="Arial" w:cs="Arial"/>
          <w:sz w:val="16"/>
          <w:szCs w:val="16"/>
        </w:rPr>
        <w:t xml:space="preserve"> </w:t>
      </w:r>
      <w:r w:rsidR="002F4A64" w:rsidRPr="002F4A64">
        <w:rPr>
          <w:rFonts w:ascii="Arial" w:hAnsi="Arial" w:cs="Arial"/>
          <w:sz w:val="16"/>
          <w:szCs w:val="16"/>
          <w:lang w:val="en-US"/>
        </w:rPr>
        <w:t>Zone</w:t>
      </w:r>
      <w:r w:rsidR="002F4A64" w:rsidRPr="002F4A64">
        <w:rPr>
          <w:rFonts w:ascii="Arial" w:hAnsi="Arial" w:cs="Arial"/>
          <w:sz w:val="16"/>
          <w:szCs w:val="16"/>
        </w:rPr>
        <w:t xml:space="preserve">, </w:t>
      </w:r>
      <w:proofErr w:type="spellStart"/>
      <w:r w:rsidR="002F4A64" w:rsidRPr="002F4A64">
        <w:rPr>
          <w:rFonts w:ascii="Arial" w:hAnsi="Arial" w:cs="Arial"/>
          <w:sz w:val="16"/>
          <w:szCs w:val="16"/>
          <w:lang w:val="en-US"/>
        </w:rPr>
        <w:t>Pugen</w:t>
      </w:r>
      <w:proofErr w:type="spellEnd"/>
      <w:r w:rsidR="002F4A64" w:rsidRPr="002F4A64">
        <w:rPr>
          <w:rFonts w:ascii="Arial" w:hAnsi="Arial" w:cs="Arial"/>
          <w:sz w:val="16"/>
          <w:szCs w:val="16"/>
        </w:rPr>
        <w:t xml:space="preserve"> </w:t>
      </w:r>
      <w:r w:rsidR="002F4A64" w:rsidRPr="002F4A64">
        <w:rPr>
          <w:rFonts w:ascii="Arial" w:hAnsi="Arial" w:cs="Arial"/>
          <w:sz w:val="16"/>
          <w:szCs w:val="16"/>
          <w:lang w:val="en-US"/>
        </w:rPr>
        <w:t>Village</w:t>
      </w:r>
      <w:r w:rsidR="002F4A64" w:rsidRPr="002F4A64">
        <w:rPr>
          <w:rFonts w:ascii="Arial" w:hAnsi="Arial" w:cs="Arial"/>
          <w:sz w:val="16"/>
          <w:szCs w:val="16"/>
        </w:rPr>
        <w:t xml:space="preserve">, </w:t>
      </w:r>
      <w:proofErr w:type="spellStart"/>
      <w:r w:rsidR="002F4A64" w:rsidRPr="002F4A64">
        <w:rPr>
          <w:rFonts w:ascii="Arial" w:hAnsi="Arial" w:cs="Arial"/>
          <w:sz w:val="16"/>
          <w:szCs w:val="16"/>
          <w:lang w:val="en-US"/>
        </w:rPr>
        <w:t>Qiu</w:t>
      </w:r>
      <w:proofErr w:type="spellEnd"/>
      <w:r w:rsidR="002F4A64" w:rsidRPr="002F4A64">
        <w:rPr>
          <w:rFonts w:ascii="Arial" w:hAnsi="Arial" w:cs="Arial"/>
          <w:sz w:val="16"/>
          <w:szCs w:val="16"/>
        </w:rPr>
        <w:t>’</w:t>
      </w:r>
      <w:r w:rsidR="002F4A64" w:rsidRPr="002F4A64">
        <w:rPr>
          <w:rFonts w:ascii="Arial" w:hAnsi="Arial" w:cs="Arial"/>
          <w:sz w:val="16"/>
          <w:szCs w:val="16"/>
          <w:lang w:val="en-US"/>
        </w:rPr>
        <w:t>ai</w:t>
      </w:r>
      <w:r w:rsidR="002F4A64" w:rsidRPr="002F4A64">
        <w:rPr>
          <w:rFonts w:ascii="Arial" w:hAnsi="Arial" w:cs="Arial"/>
          <w:sz w:val="16"/>
          <w:szCs w:val="16"/>
        </w:rPr>
        <w:t xml:space="preserve">, </w:t>
      </w:r>
      <w:r w:rsidR="002F4A64" w:rsidRPr="002F4A64">
        <w:rPr>
          <w:rFonts w:ascii="Arial" w:hAnsi="Arial" w:cs="Arial"/>
          <w:sz w:val="16"/>
          <w:szCs w:val="16"/>
          <w:lang w:val="en-US"/>
        </w:rPr>
        <w:t>Ningbo</w:t>
      </w:r>
      <w:r w:rsidR="002F4A64" w:rsidRPr="002F4A64">
        <w:rPr>
          <w:rFonts w:ascii="Arial" w:hAnsi="Arial" w:cs="Arial"/>
          <w:sz w:val="16"/>
          <w:szCs w:val="16"/>
        </w:rPr>
        <w:t xml:space="preserve">, </w:t>
      </w:r>
      <w:r w:rsidR="002F4A64" w:rsidRPr="002F4A64">
        <w:rPr>
          <w:rFonts w:ascii="Arial" w:hAnsi="Arial" w:cs="Arial"/>
          <w:sz w:val="16"/>
          <w:szCs w:val="16"/>
          <w:lang w:val="en-US"/>
        </w:rPr>
        <w:t>China</w:t>
      </w:r>
      <w:r w:rsidR="002F4A64" w:rsidRPr="002F4A64">
        <w:rPr>
          <w:rFonts w:ascii="Arial" w:hAnsi="Arial" w:cs="Arial"/>
          <w:sz w:val="16"/>
          <w:szCs w:val="16"/>
        </w:rPr>
        <w:t xml:space="preserve"> / ООО "</w:t>
      </w:r>
      <w:proofErr w:type="spellStart"/>
      <w:r w:rsidR="002F4A64" w:rsidRPr="002F4A64">
        <w:rPr>
          <w:rFonts w:ascii="Arial" w:hAnsi="Arial" w:cs="Arial"/>
          <w:sz w:val="16"/>
          <w:szCs w:val="16"/>
        </w:rPr>
        <w:t>Нингбо</w:t>
      </w:r>
      <w:proofErr w:type="spellEnd"/>
      <w:r w:rsidR="002F4A64" w:rsidRPr="002F4A64">
        <w:rPr>
          <w:rFonts w:ascii="Arial" w:hAnsi="Arial" w:cs="Arial"/>
          <w:sz w:val="16"/>
          <w:szCs w:val="16"/>
        </w:rPr>
        <w:t xml:space="preserve"> </w:t>
      </w:r>
      <w:proofErr w:type="spellStart"/>
      <w:r w:rsidR="002F4A64" w:rsidRPr="002F4A64">
        <w:rPr>
          <w:rFonts w:ascii="Arial" w:hAnsi="Arial" w:cs="Arial"/>
          <w:sz w:val="16"/>
          <w:szCs w:val="16"/>
        </w:rPr>
        <w:t>Юсинг</w:t>
      </w:r>
      <w:proofErr w:type="spellEnd"/>
      <w:r w:rsidR="002F4A64" w:rsidRPr="002F4A64">
        <w:rPr>
          <w:rFonts w:ascii="Arial" w:hAnsi="Arial" w:cs="Arial"/>
          <w:sz w:val="16"/>
          <w:szCs w:val="16"/>
        </w:rPr>
        <w:t xml:space="preserve"> </w:t>
      </w:r>
      <w:proofErr w:type="spellStart"/>
      <w:r w:rsidR="002F4A64" w:rsidRPr="002F4A64">
        <w:rPr>
          <w:rFonts w:ascii="Arial" w:hAnsi="Arial" w:cs="Arial"/>
          <w:sz w:val="16"/>
          <w:szCs w:val="16"/>
        </w:rPr>
        <w:t>Электроникс</w:t>
      </w:r>
      <w:proofErr w:type="spellEnd"/>
      <w:r w:rsidR="002F4A64" w:rsidRPr="002F4A64">
        <w:rPr>
          <w:rFonts w:ascii="Arial" w:hAnsi="Arial" w:cs="Arial"/>
          <w:sz w:val="16"/>
          <w:szCs w:val="16"/>
        </w:rPr>
        <w:t xml:space="preserve"> Компания", зона </w:t>
      </w:r>
      <w:proofErr w:type="spellStart"/>
      <w:r w:rsidR="002F4A64" w:rsidRPr="002F4A64">
        <w:rPr>
          <w:rFonts w:ascii="Arial" w:hAnsi="Arial" w:cs="Arial"/>
          <w:sz w:val="16"/>
          <w:szCs w:val="16"/>
        </w:rPr>
        <w:t>Цивил</w:t>
      </w:r>
      <w:proofErr w:type="spellEnd"/>
      <w:r w:rsidR="002F4A64" w:rsidRPr="002F4A64">
        <w:rPr>
          <w:rFonts w:ascii="Arial" w:hAnsi="Arial" w:cs="Arial"/>
          <w:sz w:val="16"/>
          <w:szCs w:val="16"/>
        </w:rPr>
        <w:t xml:space="preserve"> Индастриал, населенный пункт </w:t>
      </w:r>
      <w:proofErr w:type="spellStart"/>
      <w:r w:rsidR="002F4A64" w:rsidRPr="002F4A64">
        <w:rPr>
          <w:rFonts w:ascii="Arial" w:hAnsi="Arial" w:cs="Arial"/>
          <w:sz w:val="16"/>
          <w:szCs w:val="16"/>
        </w:rPr>
        <w:t>Пуген</w:t>
      </w:r>
      <w:proofErr w:type="spellEnd"/>
      <w:r w:rsidR="002F4A64" w:rsidRPr="002F4A64">
        <w:rPr>
          <w:rFonts w:ascii="Arial" w:hAnsi="Arial" w:cs="Arial"/>
          <w:sz w:val="16"/>
          <w:szCs w:val="16"/>
        </w:rPr>
        <w:t xml:space="preserve">, </w:t>
      </w:r>
      <w:proofErr w:type="spellStart"/>
      <w:r w:rsidR="002F4A64" w:rsidRPr="002F4A64">
        <w:rPr>
          <w:rFonts w:ascii="Arial" w:hAnsi="Arial" w:cs="Arial"/>
          <w:sz w:val="16"/>
          <w:szCs w:val="16"/>
        </w:rPr>
        <w:t>Цюай</w:t>
      </w:r>
      <w:proofErr w:type="spellEnd"/>
      <w:r w:rsidR="002F4A64" w:rsidRPr="002F4A64">
        <w:rPr>
          <w:rFonts w:ascii="Arial" w:hAnsi="Arial" w:cs="Arial"/>
          <w:sz w:val="16"/>
          <w:szCs w:val="16"/>
        </w:rPr>
        <w:t xml:space="preserve">, г. </w:t>
      </w:r>
      <w:proofErr w:type="spellStart"/>
      <w:r w:rsidR="002F4A64" w:rsidRPr="002F4A64">
        <w:rPr>
          <w:rFonts w:ascii="Arial" w:hAnsi="Arial" w:cs="Arial"/>
          <w:sz w:val="16"/>
          <w:szCs w:val="16"/>
        </w:rPr>
        <w:t>Нингбо</w:t>
      </w:r>
      <w:proofErr w:type="spellEnd"/>
      <w:r w:rsidR="002F4A64" w:rsidRPr="002F4A64">
        <w:rPr>
          <w:rFonts w:ascii="Arial" w:hAnsi="Arial" w:cs="Arial"/>
          <w:sz w:val="16"/>
          <w:szCs w:val="16"/>
        </w:rPr>
        <w:t>, Китай;  «</w:t>
      </w:r>
      <w:proofErr w:type="spellStart"/>
      <w:r w:rsidR="002F4A64" w:rsidRPr="002F4A64">
        <w:rPr>
          <w:rFonts w:ascii="Arial" w:hAnsi="Arial" w:cs="Arial"/>
          <w:sz w:val="16"/>
          <w:szCs w:val="16"/>
          <w:lang w:val="en-US"/>
        </w:rPr>
        <w:t>Zheijiang</w:t>
      </w:r>
      <w:proofErr w:type="spellEnd"/>
      <w:r w:rsidR="002F4A64" w:rsidRPr="002F4A64">
        <w:rPr>
          <w:rFonts w:ascii="Arial" w:hAnsi="Arial" w:cs="Arial"/>
          <w:sz w:val="16"/>
          <w:szCs w:val="16"/>
        </w:rPr>
        <w:t xml:space="preserve"> </w:t>
      </w:r>
      <w:r w:rsidR="002F4A64" w:rsidRPr="002F4A64">
        <w:rPr>
          <w:rFonts w:ascii="Arial" w:hAnsi="Arial" w:cs="Arial"/>
          <w:sz w:val="16"/>
          <w:szCs w:val="16"/>
          <w:lang w:val="en-US"/>
        </w:rPr>
        <w:t>MEKA</w:t>
      </w:r>
      <w:r w:rsidR="002F4A64" w:rsidRPr="002F4A64">
        <w:rPr>
          <w:rFonts w:ascii="Arial" w:hAnsi="Arial" w:cs="Arial"/>
          <w:sz w:val="16"/>
          <w:szCs w:val="16"/>
        </w:rPr>
        <w:t xml:space="preserve"> </w:t>
      </w:r>
      <w:r w:rsidR="002F4A64" w:rsidRPr="002F4A64">
        <w:rPr>
          <w:rFonts w:ascii="Arial" w:hAnsi="Arial" w:cs="Arial"/>
          <w:sz w:val="16"/>
          <w:szCs w:val="16"/>
          <w:lang w:val="en-US"/>
        </w:rPr>
        <w:t>Electric</w:t>
      </w:r>
      <w:r w:rsidR="002F4A64" w:rsidRPr="002F4A64">
        <w:rPr>
          <w:rFonts w:ascii="Arial" w:hAnsi="Arial" w:cs="Arial"/>
          <w:sz w:val="16"/>
          <w:szCs w:val="16"/>
        </w:rPr>
        <w:t xml:space="preserve"> </w:t>
      </w:r>
      <w:r w:rsidR="002F4A64" w:rsidRPr="002F4A64">
        <w:rPr>
          <w:rFonts w:ascii="Arial" w:hAnsi="Arial" w:cs="Arial"/>
          <w:sz w:val="16"/>
          <w:szCs w:val="16"/>
          <w:lang w:val="en-US"/>
        </w:rPr>
        <w:t>Co</w:t>
      </w:r>
      <w:r w:rsidR="002F4A64" w:rsidRPr="002F4A64">
        <w:rPr>
          <w:rFonts w:ascii="Arial" w:hAnsi="Arial" w:cs="Arial"/>
          <w:sz w:val="16"/>
          <w:szCs w:val="16"/>
        </w:rPr>
        <w:t xml:space="preserve">., </w:t>
      </w:r>
      <w:r w:rsidR="002F4A64" w:rsidRPr="002F4A64">
        <w:rPr>
          <w:rFonts w:ascii="Arial" w:hAnsi="Arial" w:cs="Arial"/>
          <w:sz w:val="16"/>
          <w:szCs w:val="16"/>
          <w:lang w:val="en-US"/>
        </w:rPr>
        <w:t>Ltd</w:t>
      </w:r>
      <w:r w:rsidR="002F4A64" w:rsidRPr="002F4A64">
        <w:rPr>
          <w:rFonts w:ascii="Arial" w:hAnsi="Arial" w:cs="Arial"/>
          <w:sz w:val="16"/>
          <w:szCs w:val="16"/>
        </w:rPr>
        <w:t xml:space="preserve">» </w:t>
      </w:r>
      <w:r w:rsidR="002F4A64" w:rsidRPr="002F4A64">
        <w:rPr>
          <w:rFonts w:ascii="Arial" w:hAnsi="Arial" w:cs="Arial"/>
          <w:sz w:val="16"/>
          <w:szCs w:val="16"/>
          <w:lang w:val="en-US"/>
        </w:rPr>
        <w:t>No</w:t>
      </w:r>
      <w:r w:rsidR="002F4A64" w:rsidRPr="002F4A64">
        <w:rPr>
          <w:rFonts w:ascii="Arial" w:hAnsi="Arial" w:cs="Arial"/>
          <w:sz w:val="16"/>
          <w:szCs w:val="16"/>
        </w:rPr>
        <w:t xml:space="preserve">.8 </w:t>
      </w:r>
      <w:proofErr w:type="spellStart"/>
      <w:r w:rsidR="002F4A64" w:rsidRPr="002F4A64">
        <w:rPr>
          <w:rFonts w:ascii="Arial" w:hAnsi="Arial" w:cs="Arial"/>
          <w:sz w:val="16"/>
          <w:szCs w:val="16"/>
          <w:lang w:val="en-US"/>
        </w:rPr>
        <w:t>Canghai</w:t>
      </w:r>
      <w:proofErr w:type="spellEnd"/>
      <w:r w:rsidR="002F4A64" w:rsidRPr="002F4A64">
        <w:rPr>
          <w:rFonts w:ascii="Arial" w:hAnsi="Arial" w:cs="Arial"/>
          <w:sz w:val="16"/>
          <w:szCs w:val="16"/>
        </w:rPr>
        <w:t xml:space="preserve"> </w:t>
      </w:r>
      <w:r w:rsidR="002F4A64" w:rsidRPr="002F4A64">
        <w:rPr>
          <w:rFonts w:ascii="Arial" w:hAnsi="Arial" w:cs="Arial"/>
          <w:sz w:val="16"/>
          <w:szCs w:val="16"/>
          <w:lang w:val="en-US"/>
        </w:rPr>
        <w:t>Road</w:t>
      </w:r>
      <w:r w:rsidR="002F4A64" w:rsidRPr="002F4A64">
        <w:rPr>
          <w:rFonts w:ascii="Arial" w:hAnsi="Arial" w:cs="Arial"/>
          <w:sz w:val="16"/>
          <w:szCs w:val="16"/>
        </w:rPr>
        <w:t xml:space="preserve">, </w:t>
      </w:r>
      <w:proofErr w:type="spellStart"/>
      <w:r w:rsidR="002F4A64" w:rsidRPr="002F4A64">
        <w:rPr>
          <w:rFonts w:ascii="Arial" w:hAnsi="Arial" w:cs="Arial"/>
          <w:sz w:val="16"/>
          <w:szCs w:val="16"/>
          <w:lang w:val="en-US"/>
        </w:rPr>
        <w:t>Lihai</w:t>
      </w:r>
      <w:proofErr w:type="spellEnd"/>
      <w:r w:rsidR="002F4A64" w:rsidRPr="002F4A64">
        <w:rPr>
          <w:rFonts w:ascii="Arial" w:hAnsi="Arial" w:cs="Arial"/>
          <w:sz w:val="16"/>
          <w:szCs w:val="16"/>
        </w:rPr>
        <w:t xml:space="preserve"> </w:t>
      </w:r>
      <w:r w:rsidR="002F4A64" w:rsidRPr="002F4A64">
        <w:rPr>
          <w:rFonts w:ascii="Arial" w:hAnsi="Arial" w:cs="Arial"/>
          <w:sz w:val="16"/>
          <w:szCs w:val="16"/>
          <w:lang w:val="en-US"/>
        </w:rPr>
        <w:t>Town</w:t>
      </w:r>
      <w:r w:rsidR="002F4A64" w:rsidRPr="002F4A64">
        <w:rPr>
          <w:rFonts w:ascii="Arial" w:hAnsi="Arial" w:cs="Arial"/>
          <w:sz w:val="16"/>
          <w:szCs w:val="16"/>
        </w:rPr>
        <w:t xml:space="preserve">, </w:t>
      </w:r>
      <w:r w:rsidR="002F4A64" w:rsidRPr="002F4A64">
        <w:rPr>
          <w:rFonts w:ascii="Arial" w:hAnsi="Arial" w:cs="Arial"/>
          <w:sz w:val="16"/>
          <w:szCs w:val="16"/>
          <w:lang w:val="en-US"/>
        </w:rPr>
        <w:t>Binhai</w:t>
      </w:r>
      <w:r w:rsidR="002F4A64" w:rsidRPr="002F4A64">
        <w:rPr>
          <w:rFonts w:ascii="Arial" w:hAnsi="Arial" w:cs="Arial"/>
          <w:sz w:val="16"/>
          <w:szCs w:val="16"/>
        </w:rPr>
        <w:t xml:space="preserve"> </w:t>
      </w:r>
      <w:r w:rsidR="002F4A64" w:rsidRPr="002F4A64">
        <w:rPr>
          <w:rFonts w:ascii="Arial" w:hAnsi="Arial" w:cs="Arial"/>
          <w:sz w:val="16"/>
          <w:szCs w:val="16"/>
          <w:lang w:val="en-US"/>
        </w:rPr>
        <w:t>New</w:t>
      </w:r>
      <w:r w:rsidR="002F4A64" w:rsidRPr="002F4A64">
        <w:rPr>
          <w:rFonts w:ascii="Arial" w:hAnsi="Arial" w:cs="Arial"/>
          <w:sz w:val="16"/>
          <w:szCs w:val="16"/>
        </w:rPr>
        <w:t xml:space="preserve"> </w:t>
      </w:r>
      <w:r w:rsidR="002F4A64" w:rsidRPr="002F4A64">
        <w:rPr>
          <w:rFonts w:ascii="Arial" w:hAnsi="Arial" w:cs="Arial"/>
          <w:sz w:val="16"/>
          <w:szCs w:val="16"/>
          <w:lang w:val="en-US"/>
        </w:rPr>
        <w:t>City</w:t>
      </w:r>
      <w:r w:rsidR="002F4A64" w:rsidRPr="002F4A64">
        <w:rPr>
          <w:rFonts w:ascii="Arial" w:hAnsi="Arial" w:cs="Arial"/>
          <w:sz w:val="16"/>
          <w:szCs w:val="16"/>
        </w:rPr>
        <w:t xml:space="preserve">, </w:t>
      </w:r>
      <w:r w:rsidR="002F4A64" w:rsidRPr="002F4A64">
        <w:rPr>
          <w:rFonts w:ascii="Arial" w:hAnsi="Arial" w:cs="Arial"/>
          <w:sz w:val="16"/>
          <w:szCs w:val="16"/>
          <w:lang w:val="en-US"/>
        </w:rPr>
        <w:t>Shaoxing</w:t>
      </w:r>
      <w:r w:rsidR="002F4A64" w:rsidRPr="002F4A64">
        <w:rPr>
          <w:rFonts w:ascii="Arial" w:hAnsi="Arial" w:cs="Arial"/>
          <w:sz w:val="16"/>
          <w:szCs w:val="16"/>
        </w:rPr>
        <w:t xml:space="preserve">, </w:t>
      </w:r>
      <w:proofErr w:type="spellStart"/>
      <w:r w:rsidR="002F4A64" w:rsidRPr="002F4A64">
        <w:rPr>
          <w:rFonts w:ascii="Arial" w:hAnsi="Arial" w:cs="Arial"/>
          <w:sz w:val="16"/>
          <w:szCs w:val="16"/>
          <w:lang w:val="en-US"/>
        </w:rPr>
        <w:t>Zheijiang</w:t>
      </w:r>
      <w:proofErr w:type="spellEnd"/>
      <w:r w:rsidR="002F4A64" w:rsidRPr="002F4A64">
        <w:rPr>
          <w:rFonts w:ascii="Arial" w:hAnsi="Arial" w:cs="Arial"/>
          <w:sz w:val="16"/>
          <w:szCs w:val="16"/>
        </w:rPr>
        <w:t xml:space="preserve"> </w:t>
      </w:r>
      <w:r w:rsidR="002F4A64" w:rsidRPr="002F4A64">
        <w:rPr>
          <w:rFonts w:ascii="Arial" w:hAnsi="Arial" w:cs="Arial"/>
          <w:sz w:val="16"/>
          <w:szCs w:val="16"/>
          <w:lang w:val="en-US"/>
        </w:rPr>
        <w:t>Province</w:t>
      </w:r>
      <w:r w:rsidR="002F4A64" w:rsidRPr="002F4A64">
        <w:rPr>
          <w:rFonts w:ascii="Arial" w:hAnsi="Arial" w:cs="Arial"/>
          <w:sz w:val="16"/>
          <w:szCs w:val="16"/>
        </w:rPr>
        <w:t xml:space="preserve">, </w:t>
      </w:r>
      <w:r w:rsidR="002F4A64" w:rsidRPr="002F4A64">
        <w:rPr>
          <w:rFonts w:ascii="Arial" w:hAnsi="Arial" w:cs="Arial"/>
          <w:sz w:val="16"/>
          <w:szCs w:val="16"/>
          <w:lang w:val="en-US"/>
        </w:rPr>
        <w:t>China</w:t>
      </w:r>
      <w:r w:rsidR="002F4A64" w:rsidRPr="002F4A64">
        <w:rPr>
          <w:rFonts w:ascii="Arial" w:hAnsi="Arial" w:cs="Arial"/>
          <w:sz w:val="16"/>
          <w:szCs w:val="16"/>
        </w:rPr>
        <w:t>/«</w:t>
      </w:r>
      <w:proofErr w:type="spellStart"/>
      <w:r w:rsidR="002F4A64" w:rsidRPr="002F4A64">
        <w:rPr>
          <w:rFonts w:ascii="Arial" w:hAnsi="Arial" w:cs="Arial"/>
          <w:sz w:val="16"/>
          <w:szCs w:val="16"/>
        </w:rPr>
        <w:t>Чжецзян</w:t>
      </w:r>
      <w:proofErr w:type="spellEnd"/>
      <w:r w:rsidR="002F4A64" w:rsidRPr="002F4A64">
        <w:rPr>
          <w:rFonts w:ascii="Arial" w:hAnsi="Arial" w:cs="Arial"/>
          <w:sz w:val="16"/>
          <w:szCs w:val="16"/>
        </w:rPr>
        <w:t xml:space="preserve"> МЕКА Электрик Ко., Лтд» №8 </w:t>
      </w:r>
      <w:proofErr w:type="spellStart"/>
      <w:r w:rsidR="002F4A64" w:rsidRPr="002F4A64">
        <w:rPr>
          <w:rFonts w:ascii="Arial" w:hAnsi="Arial" w:cs="Arial"/>
          <w:sz w:val="16"/>
          <w:szCs w:val="16"/>
        </w:rPr>
        <w:t>Цанхай</w:t>
      </w:r>
      <w:proofErr w:type="spellEnd"/>
      <w:r w:rsidR="002F4A64" w:rsidRPr="002F4A64">
        <w:rPr>
          <w:rFonts w:ascii="Arial" w:hAnsi="Arial" w:cs="Arial"/>
          <w:sz w:val="16"/>
          <w:szCs w:val="16"/>
        </w:rPr>
        <w:t xml:space="preserve"> </w:t>
      </w:r>
      <w:proofErr w:type="spellStart"/>
      <w:r w:rsidR="002F4A64" w:rsidRPr="002F4A64">
        <w:rPr>
          <w:rFonts w:ascii="Arial" w:hAnsi="Arial" w:cs="Arial"/>
          <w:sz w:val="16"/>
          <w:szCs w:val="16"/>
        </w:rPr>
        <w:t>Роад</w:t>
      </w:r>
      <w:proofErr w:type="spellEnd"/>
      <w:r w:rsidR="002F4A64" w:rsidRPr="002F4A64">
        <w:rPr>
          <w:rFonts w:ascii="Arial" w:hAnsi="Arial" w:cs="Arial"/>
          <w:sz w:val="16"/>
          <w:szCs w:val="16"/>
        </w:rPr>
        <w:t xml:space="preserve">, </w:t>
      </w:r>
      <w:proofErr w:type="spellStart"/>
      <w:r w:rsidR="002F4A64" w:rsidRPr="002F4A64">
        <w:rPr>
          <w:rFonts w:ascii="Arial" w:hAnsi="Arial" w:cs="Arial"/>
          <w:sz w:val="16"/>
          <w:szCs w:val="16"/>
        </w:rPr>
        <w:t>Лихай</w:t>
      </w:r>
      <w:proofErr w:type="spellEnd"/>
      <w:r w:rsidR="002F4A64" w:rsidRPr="002F4A64">
        <w:rPr>
          <w:rFonts w:ascii="Arial" w:hAnsi="Arial" w:cs="Arial"/>
          <w:sz w:val="16"/>
          <w:szCs w:val="16"/>
        </w:rPr>
        <w:t xml:space="preserve"> </w:t>
      </w:r>
      <w:proofErr w:type="spellStart"/>
      <w:r w:rsidR="002F4A64" w:rsidRPr="002F4A64">
        <w:rPr>
          <w:rFonts w:ascii="Arial" w:hAnsi="Arial" w:cs="Arial"/>
          <w:sz w:val="16"/>
          <w:szCs w:val="16"/>
        </w:rPr>
        <w:t>Таун</w:t>
      </w:r>
      <w:proofErr w:type="spellEnd"/>
      <w:r w:rsidR="002F4A64" w:rsidRPr="002F4A64">
        <w:rPr>
          <w:rFonts w:ascii="Arial" w:hAnsi="Arial" w:cs="Arial"/>
          <w:sz w:val="16"/>
          <w:szCs w:val="16"/>
        </w:rPr>
        <w:t xml:space="preserve">, </w:t>
      </w:r>
      <w:proofErr w:type="spellStart"/>
      <w:r w:rsidR="002F4A64" w:rsidRPr="002F4A64">
        <w:rPr>
          <w:rFonts w:ascii="Arial" w:hAnsi="Arial" w:cs="Arial"/>
          <w:sz w:val="16"/>
          <w:szCs w:val="16"/>
        </w:rPr>
        <w:t>Бинхай</w:t>
      </w:r>
      <w:proofErr w:type="spellEnd"/>
      <w:r w:rsidR="002F4A64" w:rsidRPr="002F4A64">
        <w:rPr>
          <w:rFonts w:ascii="Arial" w:hAnsi="Arial" w:cs="Arial"/>
          <w:sz w:val="16"/>
          <w:szCs w:val="16"/>
        </w:rPr>
        <w:t xml:space="preserve"> Нью Сити, </w:t>
      </w:r>
      <w:proofErr w:type="spellStart"/>
      <w:r w:rsidR="002F4A64" w:rsidRPr="002F4A64">
        <w:rPr>
          <w:rFonts w:ascii="Arial" w:hAnsi="Arial" w:cs="Arial"/>
          <w:sz w:val="16"/>
          <w:szCs w:val="16"/>
        </w:rPr>
        <w:t>Шаосин</w:t>
      </w:r>
      <w:proofErr w:type="spellEnd"/>
      <w:r w:rsidR="002F4A64" w:rsidRPr="002F4A64">
        <w:rPr>
          <w:rFonts w:ascii="Arial" w:hAnsi="Arial" w:cs="Arial"/>
          <w:sz w:val="16"/>
          <w:szCs w:val="16"/>
        </w:rPr>
        <w:t xml:space="preserve">, провинция </w:t>
      </w:r>
      <w:proofErr w:type="spellStart"/>
      <w:r w:rsidR="002F4A64" w:rsidRPr="002F4A64">
        <w:rPr>
          <w:rFonts w:ascii="Arial" w:hAnsi="Arial" w:cs="Arial"/>
          <w:sz w:val="16"/>
          <w:szCs w:val="16"/>
        </w:rPr>
        <w:t>Чжецзян</w:t>
      </w:r>
      <w:proofErr w:type="spellEnd"/>
      <w:r w:rsidR="002F4A64" w:rsidRPr="002F4A64">
        <w:rPr>
          <w:rFonts w:ascii="Arial" w:hAnsi="Arial" w:cs="Arial"/>
          <w:sz w:val="16"/>
          <w:szCs w:val="16"/>
        </w:rPr>
        <w:t>, Китай; "</w:t>
      </w:r>
      <w:r w:rsidR="002F4A64" w:rsidRPr="002F4A64">
        <w:rPr>
          <w:rFonts w:ascii="Arial" w:hAnsi="Arial" w:cs="Arial"/>
          <w:sz w:val="16"/>
          <w:szCs w:val="16"/>
          <w:lang w:val="en-US"/>
        </w:rPr>
        <w:t>Hangzhou</w:t>
      </w:r>
      <w:r w:rsidR="002F4A64" w:rsidRPr="002F4A64">
        <w:rPr>
          <w:rFonts w:ascii="Arial" w:hAnsi="Arial" w:cs="Arial"/>
          <w:sz w:val="16"/>
          <w:szCs w:val="16"/>
        </w:rPr>
        <w:t xml:space="preserve"> </w:t>
      </w:r>
      <w:r w:rsidR="002F4A64" w:rsidRPr="002F4A64">
        <w:rPr>
          <w:rFonts w:ascii="Arial" w:hAnsi="Arial" w:cs="Arial"/>
          <w:sz w:val="16"/>
          <w:szCs w:val="16"/>
          <w:lang w:val="en-US"/>
        </w:rPr>
        <w:t>Junction</w:t>
      </w:r>
      <w:r w:rsidR="002F4A64" w:rsidRPr="002F4A64">
        <w:rPr>
          <w:rFonts w:ascii="Arial" w:hAnsi="Arial" w:cs="Arial"/>
          <w:sz w:val="16"/>
          <w:szCs w:val="16"/>
        </w:rPr>
        <w:t xml:space="preserve"> </w:t>
      </w:r>
      <w:r w:rsidR="002F4A64" w:rsidRPr="002F4A64">
        <w:rPr>
          <w:rFonts w:ascii="Arial" w:hAnsi="Arial" w:cs="Arial"/>
          <w:sz w:val="16"/>
          <w:szCs w:val="16"/>
          <w:lang w:val="en-US"/>
        </w:rPr>
        <w:t>Imp</w:t>
      </w:r>
      <w:r w:rsidR="002F4A64" w:rsidRPr="002F4A64">
        <w:rPr>
          <w:rFonts w:ascii="Arial" w:hAnsi="Arial" w:cs="Arial"/>
          <w:sz w:val="16"/>
          <w:szCs w:val="16"/>
        </w:rPr>
        <w:t>.</w:t>
      </w:r>
      <w:r w:rsidR="002F4A64" w:rsidRPr="002F4A64">
        <w:rPr>
          <w:rFonts w:ascii="Arial" w:hAnsi="Arial" w:cs="Arial"/>
          <w:sz w:val="16"/>
          <w:szCs w:val="16"/>
          <w:lang w:val="en-US"/>
        </w:rPr>
        <w:t>and</w:t>
      </w:r>
      <w:r w:rsidR="002F4A64" w:rsidRPr="002F4A64">
        <w:rPr>
          <w:rFonts w:ascii="Arial" w:hAnsi="Arial" w:cs="Arial"/>
          <w:sz w:val="16"/>
          <w:szCs w:val="16"/>
        </w:rPr>
        <w:t xml:space="preserve"> </w:t>
      </w:r>
      <w:r w:rsidR="002F4A64" w:rsidRPr="002F4A64">
        <w:rPr>
          <w:rFonts w:ascii="Arial" w:hAnsi="Arial" w:cs="Arial"/>
          <w:sz w:val="16"/>
          <w:szCs w:val="16"/>
          <w:lang w:val="en-US"/>
        </w:rPr>
        <w:t>Exp</w:t>
      </w:r>
      <w:r w:rsidR="002F4A64" w:rsidRPr="002F4A64">
        <w:rPr>
          <w:rFonts w:ascii="Arial" w:hAnsi="Arial" w:cs="Arial"/>
          <w:sz w:val="16"/>
          <w:szCs w:val="16"/>
        </w:rPr>
        <w:t xml:space="preserve">. </w:t>
      </w:r>
      <w:r w:rsidR="002F4A64" w:rsidRPr="002F4A64">
        <w:rPr>
          <w:rFonts w:ascii="Arial" w:hAnsi="Arial" w:cs="Arial"/>
          <w:sz w:val="16"/>
          <w:szCs w:val="16"/>
          <w:lang w:val="en-US"/>
        </w:rPr>
        <w:t>Co</w:t>
      </w:r>
      <w:r w:rsidR="002F4A64" w:rsidRPr="002F4A64">
        <w:rPr>
          <w:rFonts w:ascii="Arial" w:hAnsi="Arial" w:cs="Arial"/>
          <w:sz w:val="16"/>
          <w:szCs w:val="16"/>
        </w:rPr>
        <w:t>.,</w:t>
      </w:r>
      <w:r w:rsidR="002F4A64" w:rsidRPr="002F4A64">
        <w:rPr>
          <w:rFonts w:ascii="Arial" w:hAnsi="Arial" w:cs="Arial"/>
          <w:sz w:val="16"/>
          <w:szCs w:val="16"/>
          <w:lang w:val="en-US"/>
        </w:rPr>
        <w:t>LTD</w:t>
      </w:r>
      <w:r w:rsidR="002F4A64" w:rsidRPr="002F4A64">
        <w:rPr>
          <w:rFonts w:ascii="Arial" w:hAnsi="Arial" w:cs="Arial"/>
          <w:sz w:val="16"/>
          <w:szCs w:val="16"/>
        </w:rPr>
        <w:t>." Адрес</w:t>
      </w:r>
      <w:r w:rsidR="002F4A64" w:rsidRPr="002F4A64">
        <w:rPr>
          <w:rFonts w:ascii="Arial" w:hAnsi="Arial" w:cs="Arial"/>
          <w:sz w:val="16"/>
          <w:szCs w:val="16"/>
          <w:lang w:val="en-US"/>
        </w:rPr>
        <w:t>:</w:t>
      </w:r>
      <w:r w:rsidR="002F4A64">
        <w:rPr>
          <w:rFonts w:ascii="Arial" w:hAnsi="Arial" w:cs="Arial"/>
          <w:sz w:val="16"/>
          <w:szCs w:val="16"/>
          <w:lang w:val="en-US"/>
        </w:rPr>
        <w:t xml:space="preserve"> </w:t>
      </w:r>
      <w:r w:rsidR="002F4A64" w:rsidRPr="002F4A64">
        <w:rPr>
          <w:rFonts w:ascii="Arial" w:hAnsi="Arial" w:cs="Arial"/>
          <w:sz w:val="16"/>
          <w:szCs w:val="16"/>
          <w:lang w:val="en-US"/>
        </w:rPr>
        <w:t xml:space="preserve">No.95 </w:t>
      </w:r>
      <w:proofErr w:type="spellStart"/>
      <w:r w:rsidR="002F4A64" w:rsidRPr="002F4A64">
        <w:rPr>
          <w:rFonts w:ascii="Arial" w:hAnsi="Arial" w:cs="Arial"/>
          <w:sz w:val="16"/>
          <w:szCs w:val="16"/>
          <w:lang w:val="en-US"/>
        </w:rPr>
        <w:t>Binwen</w:t>
      </w:r>
      <w:proofErr w:type="spellEnd"/>
      <w:r w:rsidR="002F4A64" w:rsidRPr="002F4A64">
        <w:rPr>
          <w:rFonts w:ascii="Arial" w:hAnsi="Arial" w:cs="Arial"/>
          <w:sz w:val="16"/>
          <w:szCs w:val="16"/>
          <w:lang w:val="en-US"/>
        </w:rPr>
        <w:t xml:space="preserve"> </w:t>
      </w:r>
      <w:proofErr w:type="spellStart"/>
      <w:r w:rsidR="002F4A64" w:rsidRPr="002F4A64">
        <w:rPr>
          <w:rFonts w:ascii="Arial" w:hAnsi="Arial" w:cs="Arial"/>
          <w:sz w:val="16"/>
          <w:szCs w:val="16"/>
          <w:lang w:val="en-US"/>
        </w:rPr>
        <w:t>Road,Binjiang</w:t>
      </w:r>
      <w:proofErr w:type="spellEnd"/>
      <w:r w:rsidR="002F4A64" w:rsidRPr="002F4A64">
        <w:rPr>
          <w:rFonts w:ascii="Arial" w:hAnsi="Arial" w:cs="Arial"/>
          <w:sz w:val="16"/>
          <w:szCs w:val="16"/>
          <w:lang w:val="en-US"/>
        </w:rPr>
        <w:t xml:space="preserve"> District, Hangzhou, China/</w:t>
      </w:r>
      <w:r w:rsidR="002F4A64" w:rsidRPr="002F4A64">
        <w:rPr>
          <w:rFonts w:ascii="Arial" w:hAnsi="Arial" w:cs="Arial"/>
          <w:sz w:val="16"/>
          <w:szCs w:val="16"/>
        </w:rPr>
        <w:t>ООО</w:t>
      </w:r>
      <w:r w:rsidR="002F4A64" w:rsidRPr="002F4A64">
        <w:rPr>
          <w:rFonts w:ascii="Arial" w:hAnsi="Arial" w:cs="Arial"/>
          <w:sz w:val="16"/>
          <w:szCs w:val="16"/>
          <w:lang w:val="en-US"/>
        </w:rPr>
        <w:t xml:space="preserve"> "</w:t>
      </w:r>
      <w:r w:rsidR="002F4A64" w:rsidRPr="002F4A64">
        <w:rPr>
          <w:rFonts w:ascii="Arial" w:hAnsi="Arial" w:cs="Arial"/>
          <w:sz w:val="16"/>
          <w:szCs w:val="16"/>
        </w:rPr>
        <w:t>Ханчжоу</w:t>
      </w:r>
      <w:r w:rsidR="002F4A64" w:rsidRPr="002F4A64">
        <w:rPr>
          <w:rFonts w:ascii="Arial" w:hAnsi="Arial" w:cs="Arial"/>
          <w:sz w:val="16"/>
          <w:szCs w:val="16"/>
          <w:lang w:val="en-US"/>
        </w:rPr>
        <w:t xml:space="preserve"> </w:t>
      </w:r>
      <w:proofErr w:type="spellStart"/>
      <w:r w:rsidR="002F4A64" w:rsidRPr="002F4A64">
        <w:rPr>
          <w:rFonts w:ascii="Arial" w:hAnsi="Arial" w:cs="Arial"/>
          <w:sz w:val="16"/>
          <w:szCs w:val="16"/>
        </w:rPr>
        <w:t>Джанкшин</w:t>
      </w:r>
      <w:proofErr w:type="spellEnd"/>
      <w:r w:rsidR="002F4A64" w:rsidRPr="002F4A64">
        <w:rPr>
          <w:rFonts w:ascii="Arial" w:hAnsi="Arial" w:cs="Arial"/>
          <w:sz w:val="16"/>
          <w:szCs w:val="16"/>
          <w:lang w:val="en-US"/>
        </w:rPr>
        <w:t xml:space="preserve"> </w:t>
      </w:r>
      <w:proofErr w:type="spellStart"/>
      <w:r w:rsidR="002F4A64" w:rsidRPr="002F4A64">
        <w:rPr>
          <w:rFonts w:ascii="Arial" w:hAnsi="Arial" w:cs="Arial"/>
          <w:sz w:val="16"/>
          <w:szCs w:val="16"/>
        </w:rPr>
        <w:t>Имп</w:t>
      </w:r>
      <w:proofErr w:type="spellEnd"/>
      <w:r w:rsidR="002F4A64" w:rsidRPr="002F4A64">
        <w:rPr>
          <w:rFonts w:ascii="Arial" w:hAnsi="Arial" w:cs="Arial"/>
          <w:sz w:val="16"/>
          <w:szCs w:val="16"/>
          <w:lang w:val="en-US"/>
        </w:rPr>
        <w:t xml:space="preserve">. </w:t>
      </w:r>
      <w:r w:rsidR="002F4A64" w:rsidRPr="002F4A64">
        <w:rPr>
          <w:rFonts w:ascii="Arial" w:hAnsi="Arial" w:cs="Arial"/>
          <w:sz w:val="16"/>
          <w:szCs w:val="16"/>
        </w:rPr>
        <w:t>Энд</w:t>
      </w:r>
      <w:r w:rsidR="002F4A64" w:rsidRPr="002F4A64">
        <w:rPr>
          <w:rFonts w:ascii="Arial" w:hAnsi="Arial" w:cs="Arial"/>
          <w:sz w:val="16"/>
          <w:szCs w:val="16"/>
          <w:lang w:val="en-US"/>
        </w:rPr>
        <w:t xml:space="preserve">. </w:t>
      </w:r>
      <w:proofErr w:type="spellStart"/>
      <w:r w:rsidR="002F4A64" w:rsidRPr="002F4A64">
        <w:rPr>
          <w:rFonts w:ascii="Arial" w:hAnsi="Arial" w:cs="Arial"/>
          <w:sz w:val="16"/>
          <w:szCs w:val="16"/>
        </w:rPr>
        <w:t>Эксп</w:t>
      </w:r>
      <w:proofErr w:type="spellEnd"/>
      <w:r w:rsidR="002F4A64" w:rsidRPr="002F4A64">
        <w:rPr>
          <w:rFonts w:ascii="Arial" w:hAnsi="Arial" w:cs="Arial"/>
          <w:sz w:val="16"/>
          <w:szCs w:val="16"/>
        </w:rPr>
        <w:t xml:space="preserve">. Компания". Адрес; №95 </w:t>
      </w:r>
      <w:proofErr w:type="spellStart"/>
      <w:r w:rsidR="002F4A64" w:rsidRPr="002F4A64">
        <w:rPr>
          <w:rFonts w:ascii="Arial" w:hAnsi="Arial" w:cs="Arial"/>
          <w:sz w:val="16"/>
          <w:szCs w:val="16"/>
        </w:rPr>
        <w:t>Бинвин</w:t>
      </w:r>
      <w:proofErr w:type="spellEnd"/>
      <w:r w:rsidR="002F4A64" w:rsidRPr="002F4A64">
        <w:rPr>
          <w:rFonts w:ascii="Arial" w:hAnsi="Arial" w:cs="Arial"/>
          <w:sz w:val="16"/>
          <w:szCs w:val="16"/>
        </w:rPr>
        <w:t xml:space="preserve"> шоссе, район </w:t>
      </w:r>
      <w:proofErr w:type="spellStart"/>
      <w:r w:rsidR="002F4A64" w:rsidRPr="002F4A64">
        <w:rPr>
          <w:rFonts w:ascii="Arial" w:hAnsi="Arial" w:cs="Arial"/>
          <w:sz w:val="16"/>
          <w:szCs w:val="16"/>
        </w:rPr>
        <w:t>Бинзянь</w:t>
      </w:r>
      <w:proofErr w:type="spellEnd"/>
      <w:r w:rsidR="002F4A64" w:rsidRPr="002F4A64">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C1770D" w:rsidRPr="00EB5BAE" w:rsidRDefault="00EB5BAE" w:rsidP="00EB5BAE">
      <w:pPr>
        <w:ind w:firstLine="360"/>
        <w:rPr>
          <w:rFonts w:ascii="Arial" w:hAnsi="Arial" w:cs="Arial"/>
          <w:sz w:val="16"/>
          <w:szCs w:val="16"/>
        </w:rPr>
      </w:pPr>
      <w:r w:rsidRPr="00EB5BAE">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bookmarkEnd w:id="11"/>
    </w:p>
    <w:p w:rsidR="00306583" w:rsidRPr="00263CEC" w:rsidRDefault="00722E99" w:rsidP="00BD0863">
      <w:pPr>
        <w:pStyle w:val="a6"/>
        <w:numPr>
          <w:ilvl w:val="0"/>
          <w:numId w:val="4"/>
        </w:numPr>
        <w:rPr>
          <w:rFonts w:ascii="Arial" w:hAnsi="Arial" w:cs="Arial"/>
          <w:b/>
          <w:sz w:val="16"/>
          <w:szCs w:val="16"/>
        </w:rPr>
      </w:pPr>
      <w:r w:rsidRPr="00263CEC">
        <w:rPr>
          <w:rFonts w:ascii="Arial" w:hAnsi="Arial" w:cs="Arial"/>
          <w:b/>
          <w:sz w:val="16"/>
          <w:szCs w:val="16"/>
        </w:rPr>
        <w:t>Г</w:t>
      </w:r>
      <w:r w:rsidR="0022649A" w:rsidRPr="00263CEC">
        <w:rPr>
          <w:rFonts w:ascii="Arial" w:hAnsi="Arial" w:cs="Arial"/>
          <w:b/>
          <w:sz w:val="16"/>
          <w:szCs w:val="16"/>
        </w:rPr>
        <w:t>арантийные обязательства</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 xml:space="preserve">Срок гарантийного обслуживания товара составляет 2 года (24 месяца) со дня продажи. Гарантия предоставляется на работоспособность </w:t>
      </w:r>
      <w:r w:rsidR="00EB295F">
        <w:rPr>
          <w:rFonts w:ascii="Arial" w:hAnsi="Arial" w:cs="Arial"/>
          <w:sz w:val="16"/>
          <w:szCs w:val="16"/>
        </w:rPr>
        <w:t>изделия</w:t>
      </w:r>
      <w:r w:rsidRPr="00263CEC">
        <w:rPr>
          <w:rFonts w:ascii="Arial" w:hAnsi="Arial" w:cs="Arial"/>
          <w:sz w:val="16"/>
          <w:szCs w:val="16"/>
        </w:rPr>
        <w:t xml:space="preserve"> при соблюдении правил эксплуатации, транспортировки и хранения.</w:t>
      </w:r>
      <w:r w:rsidR="00EB5BAE">
        <w:rPr>
          <w:rFonts w:ascii="Arial" w:hAnsi="Arial" w:cs="Arial"/>
          <w:sz w:val="16"/>
          <w:szCs w:val="16"/>
        </w:rPr>
        <w:t xml:space="preserve"> </w:t>
      </w:r>
      <w:bookmarkStart w:id="12" w:name="_Hlk111126388"/>
      <w:r w:rsidR="00EB5BAE">
        <w:rPr>
          <w:rFonts w:ascii="Arial" w:hAnsi="Arial" w:cs="Arial"/>
          <w:sz w:val="16"/>
          <w:szCs w:val="16"/>
        </w:rPr>
        <w:t>Гарантийный срок не распространяется на аккумуляторную батарею.</w:t>
      </w:r>
      <w:bookmarkEnd w:id="12"/>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3CEC">
        <w:rPr>
          <w:rFonts w:ascii="Arial" w:hAnsi="Arial" w:cs="Arial"/>
          <w:sz w:val="16"/>
          <w:szCs w:val="16"/>
        </w:rPr>
        <w:t>стикерованием</w:t>
      </w:r>
      <w:proofErr w:type="spellEnd"/>
      <w:r w:rsidRPr="00263CEC">
        <w:rPr>
          <w:rFonts w:ascii="Arial" w:hAnsi="Arial" w:cs="Arial"/>
          <w:sz w:val="16"/>
          <w:szCs w:val="16"/>
        </w:rPr>
        <w:t>. </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Если от даты производства товара, возвращаемого на склад поставщика прошло времени больше гарантийного срока, то гарантийные обязательства НЕ выполняются без наличия заполненных продавцом документов, удостоверяющих факт продажи товара.</w:t>
      </w:r>
    </w:p>
    <w:p w:rsidR="0022649A" w:rsidRPr="00263CEC" w:rsidRDefault="0022649A" w:rsidP="00BD0863">
      <w:pPr>
        <w:pStyle w:val="a6"/>
        <w:numPr>
          <w:ilvl w:val="0"/>
          <w:numId w:val="18"/>
        </w:numPr>
        <w:rPr>
          <w:rFonts w:ascii="Arial" w:hAnsi="Arial" w:cs="Arial"/>
          <w:sz w:val="16"/>
          <w:szCs w:val="16"/>
        </w:rPr>
      </w:pPr>
      <w:r w:rsidRPr="00263CEC">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B4A16" w:rsidRPr="00263CEC" w:rsidRDefault="0022649A" w:rsidP="00BD0863">
      <w:pPr>
        <w:pStyle w:val="a6"/>
        <w:numPr>
          <w:ilvl w:val="0"/>
          <w:numId w:val="18"/>
        </w:numPr>
        <w:rPr>
          <w:rFonts w:ascii="Arial" w:hAnsi="Arial" w:cs="Arial"/>
          <w:sz w:val="16"/>
          <w:szCs w:val="16"/>
        </w:rPr>
      </w:pPr>
      <w:r w:rsidRPr="00263CEC">
        <w:rPr>
          <w:rFonts w:ascii="Arial" w:hAnsi="Arial" w:cs="Arial"/>
          <w:sz w:val="16"/>
          <w:szCs w:val="16"/>
        </w:rPr>
        <w:t>Срок службы светильника 5 лет.</w:t>
      </w:r>
    </w:p>
    <w:p w:rsidR="00722E99" w:rsidRPr="00263CEC" w:rsidRDefault="00722E99" w:rsidP="00BD0863">
      <w:pPr>
        <w:pStyle w:val="a6"/>
        <w:rPr>
          <w:rFonts w:ascii="Arial" w:hAnsi="Arial" w:cs="Arial"/>
          <w:b/>
          <w:sz w:val="16"/>
          <w:szCs w:val="16"/>
        </w:rPr>
      </w:pPr>
    </w:p>
    <w:p w:rsidR="00EC3812" w:rsidRPr="00263CEC" w:rsidRDefault="00EC3812" w:rsidP="00BD0863">
      <w:pPr>
        <w:pStyle w:val="a6"/>
        <w:spacing w:after="60"/>
        <w:jc w:val="center"/>
        <w:rPr>
          <w:rFonts w:ascii="Arial" w:hAnsi="Arial" w:cs="Arial"/>
          <w:sz w:val="16"/>
          <w:szCs w:val="16"/>
        </w:rPr>
      </w:pPr>
      <w:r w:rsidRPr="00263CEC">
        <w:rPr>
          <w:rFonts w:ascii="Arial" w:hAnsi="Arial" w:cs="Arial"/>
          <w:noProof/>
          <w:sz w:val="16"/>
          <w:szCs w:val="16"/>
        </w:rPr>
        <w:drawing>
          <wp:inline distT="0" distB="0" distL="0" distR="0">
            <wp:extent cx="276225" cy="2667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263CEC">
        <w:rPr>
          <w:rFonts w:ascii="Arial" w:hAnsi="Arial" w:cs="Arial"/>
          <w:noProof/>
          <w:sz w:val="16"/>
          <w:szCs w:val="16"/>
        </w:rPr>
        <w:drawing>
          <wp:inline distT="0" distB="0" distL="0" distR="0">
            <wp:extent cx="258024" cy="266347"/>
            <wp:effectExtent l="0" t="0" r="8890" b="63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261729" cy="270171"/>
                    </a:xfrm>
                    <a:prstGeom prst="rect">
                      <a:avLst/>
                    </a:prstGeom>
                    <a:noFill/>
                    <a:ln w="9525">
                      <a:noFill/>
                      <a:miter lim="800000"/>
                      <a:headEnd/>
                      <a:tailEnd/>
                    </a:ln>
                  </pic:spPr>
                </pic:pic>
              </a:graphicData>
            </a:graphic>
          </wp:inline>
        </w:drawing>
      </w:r>
    </w:p>
    <w:p w:rsidR="00306583" w:rsidRPr="00263CEC" w:rsidRDefault="00306583" w:rsidP="00BD0863">
      <w:pPr>
        <w:ind w:left="360"/>
        <w:rPr>
          <w:rFonts w:ascii="Arial" w:hAnsi="Arial" w:cs="Arial"/>
          <w:sz w:val="16"/>
          <w:szCs w:val="16"/>
        </w:rPr>
      </w:pPr>
    </w:p>
    <w:p w:rsidR="00E873F7" w:rsidRPr="00263CEC" w:rsidRDefault="00E873F7" w:rsidP="00BD0863">
      <w:pPr>
        <w:ind w:left="360"/>
        <w:rPr>
          <w:rFonts w:ascii="Arial" w:hAnsi="Arial" w:cs="Arial"/>
          <w:sz w:val="16"/>
          <w:szCs w:val="16"/>
        </w:rPr>
      </w:pPr>
    </w:p>
    <w:sectPr w:rsidR="00E873F7" w:rsidRPr="00263CEC" w:rsidSect="009B4A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1"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2" w15:restartNumberingAfterBreak="0">
    <w:nsid w:val="05815E44"/>
    <w:multiLevelType w:val="hybridMultilevel"/>
    <w:tmpl w:val="EDB8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4" w15:restartNumberingAfterBreak="0">
    <w:nsid w:val="0A9235F0"/>
    <w:multiLevelType w:val="hybridMultilevel"/>
    <w:tmpl w:val="074EAF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D156749"/>
    <w:multiLevelType w:val="hybridMultilevel"/>
    <w:tmpl w:val="72966A90"/>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8" w15:restartNumberingAfterBreak="0">
    <w:nsid w:val="20CE24BB"/>
    <w:multiLevelType w:val="hybridMultilevel"/>
    <w:tmpl w:val="B88A1130"/>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2C3D5662"/>
    <w:multiLevelType w:val="hybridMultilevel"/>
    <w:tmpl w:val="9F2A81F4"/>
    <w:lvl w:ilvl="0" w:tplc="BE126042">
      <w:start w:val="1"/>
      <w:numFmt w:val="decimal"/>
      <w:lvlText w:val="%1."/>
      <w:lvlJc w:val="left"/>
      <w:pPr>
        <w:tabs>
          <w:tab w:val="num" w:pos="720"/>
        </w:tabs>
        <w:ind w:left="720" w:hanging="360"/>
      </w:pPr>
      <w:rPr>
        <w:rFonts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0"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05337A"/>
    <w:multiLevelType w:val="hybridMultilevel"/>
    <w:tmpl w:val="22A2F6F2"/>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E795FCA"/>
    <w:multiLevelType w:val="multilevel"/>
    <w:tmpl w:val="B92C509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57A0A4B"/>
    <w:multiLevelType w:val="hybridMultilevel"/>
    <w:tmpl w:val="5EAC8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82A017B"/>
    <w:multiLevelType w:val="hybridMultilevel"/>
    <w:tmpl w:val="F314D4F6"/>
    <w:lvl w:ilvl="0" w:tplc="68C01152">
      <w:start w:val="1"/>
      <w:numFmt w:val="decimal"/>
      <w:lvlText w:val="3.%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673B1084"/>
    <w:multiLevelType w:val="multilevel"/>
    <w:tmpl w:val="9322FDF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848" w:hanging="1440"/>
      </w:pPr>
      <w:rPr>
        <w:rFonts w:hint="default"/>
      </w:rPr>
    </w:lvl>
  </w:abstractNum>
  <w:abstractNum w:abstractNumId="16"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7" w15:restartNumberingAfterBreak="0">
    <w:nsid w:val="73706EC6"/>
    <w:multiLevelType w:val="hybridMultilevel"/>
    <w:tmpl w:val="03D0A5F2"/>
    <w:lvl w:ilvl="0" w:tplc="C4E665C2">
      <w:start w:val="1"/>
      <w:numFmt w:val="decimal"/>
      <w:lvlText w:val="%1."/>
      <w:lvlJc w:val="left"/>
      <w:pPr>
        <w:ind w:left="360" w:hanging="360"/>
      </w:pPr>
      <w:rPr>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8" w15:restartNumberingAfterBreak="0">
    <w:nsid w:val="73D27D42"/>
    <w:multiLevelType w:val="hybridMultilevel"/>
    <w:tmpl w:val="404AE672"/>
    <w:lvl w:ilvl="0" w:tplc="F1B08FA4">
      <w:start w:val="1"/>
      <w:numFmt w:val="decimal"/>
      <w:lvlText w:val="5.%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F21638F"/>
    <w:multiLevelType w:val="hybridMultilevel"/>
    <w:tmpl w:val="6EAE6374"/>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num w:numId="1">
    <w:abstractNumId w:val="19"/>
  </w:num>
  <w:num w:numId="2">
    <w:abstractNumId w:val="3"/>
  </w:num>
  <w:num w:numId="3">
    <w:abstractNumId w:val="1"/>
  </w:num>
  <w:num w:numId="4">
    <w:abstractNumId w:val="9"/>
  </w:num>
  <w:num w:numId="5">
    <w:abstractNumId w:val="5"/>
  </w:num>
  <w:num w:numId="6">
    <w:abstractNumId w:val="11"/>
  </w:num>
  <w:num w:numId="7">
    <w:abstractNumId w:val="13"/>
  </w:num>
  <w:num w:numId="8">
    <w:abstractNumId w:val="4"/>
  </w:num>
  <w:num w:numId="9">
    <w:abstractNumId w:val="6"/>
  </w:num>
  <w:num w:numId="10">
    <w:abstractNumId w:val="2"/>
  </w:num>
  <w:num w:numId="11">
    <w:abstractNumId w:val="14"/>
  </w:num>
  <w:num w:numId="12">
    <w:abstractNumId w:val="18"/>
  </w:num>
  <w:num w:numId="13">
    <w:abstractNumId w:val="16"/>
  </w:num>
  <w:num w:numId="14">
    <w:abstractNumId w:val="8"/>
  </w:num>
  <w:num w:numId="15">
    <w:abstractNumId w:val="20"/>
  </w:num>
  <w:num w:numId="16">
    <w:abstractNumId w:val="10"/>
  </w:num>
  <w:num w:numId="17">
    <w:abstractNumId w:val="0"/>
  </w:num>
  <w:num w:numId="18">
    <w:abstractNumId w:val="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7"/>
    <w:rsid w:val="00002CFA"/>
    <w:rsid w:val="00014E82"/>
    <w:rsid w:val="00021D36"/>
    <w:rsid w:val="00052F6F"/>
    <w:rsid w:val="00067D62"/>
    <w:rsid w:val="00084318"/>
    <w:rsid w:val="000853F1"/>
    <w:rsid w:val="000A300E"/>
    <w:rsid w:val="000C2F5C"/>
    <w:rsid w:val="000E2DC6"/>
    <w:rsid w:val="000E782D"/>
    <w:rsid w:val="000F011F"/>
    <w:rsid w:val="000F01F3"/>
    <w:rsid w:val="000F169C"/>
    <w:rsid w:val="000F735A"/>
    <w:rsid w:val="00107E6F"/>
    <w:rsid w:val="00121141"/>
    <w:rsid w:val="00127B83"/>
    <w:rsid w:val="001718E7"/>
    <w:rsid w:val="001869E2"/>
    <w:rsid w:val="00187F00"/>
    <w:rsid w:val="001E3F1E"/>
    <w:rsid w:val="002102F3"/>
    <w:rsid w:val="0021378A"/>
    <w:rsid w:val="0022649A"/>
    <w:rsid w:val="00227286"/>
    <w:rsid w:val="00263CEC"/>
    <w:rsid w:val="00265998"/>
    <w:rsid w:val="00265D00"/>
    <w:rsid w:val="0027683D"/>
    <w:rsid w:val="00293CFE"/>
    <w:rsid w:val="00295B79"/>
    <w:rsid w:val="00297716"/>
    <w:rsid w:val="002A7FA6"/>
    <w:rsid w:val="002B2ABC"/>
    <w:rsid w:val="002D1087"/>
    <w:rsid w:val="002D3328"/>
    <w:rsid w:val="002E3429"/>
    <w:rsid w:val="002F0EEF"/>
    <w:rsid w:val="002F31AE"/>
    <w:rsid w:val="002F4A64"/>
    <w:rsid w:val="00301DA2"/>
    <w:rsid w:val="00305303"/>
    <w:rsid w:val="00306583"/>
    <w:rsid w:val="00307C71"/>
    <w:rsid w:val="00324D23"/>
    <w:rsid w:val="0033189F"/>
    <w:rsid w:val="0036217E"/>
    <w:rsid w:val="00370F8B"/>
    <w:rsid w:val="00373E1B"/>
    <w:rsid w:val="003B605B"/>
    <w:rsid w:val="0040368A"/>
    <w:rsid w:val="00404B28"/>
    <w:rsid w:val="00424945"/>
    <w:rsid w:val="00432914"/>
    <w:rsid w:val="00454B71"/>
    <w:rsid w:val="00461C17"/>
    <w:rsid w:val="004651B5"/>
    <w:rsid w:val="00467E6B"/>
    <w:rsid w:val="00470D61"/>
    <w:rsid w:val="00493D18"/>
    <w:rsid w:val="004C0EB8"/>
    <w:rsid w:val="004D11DD"/>
    <w:rsid w:val="004E4B91"/>
    <w:rsid w:val="0050180D"/>
    <w:rsid w:val="00503DBD"/>
    <w:rsid w:val="00513EA8"/>
    <w:rsid w:val="00514633"/>
    <w:rsid w:val="00516800"/>
    <w:rsid w:val="00520FE0"/>
    <w:rsid w:val="005232E9"/>
    <w:rsid w:val="00557E7E"/>
    <w:rsid w:val="00584CB1"/>
    <w:rsid w:val="005A3544"/>
    <w:rsid w:val="005A3DEE"/>
    <w:rsid w:val="00600871"/>
    <w:rsid w:val="00603506"/>
    <w:rsid w:val="0061382A"/>
    <w:rsid w:val="00615C08"/>
    <w:rsid w:val="00640708"/>
    <w:rsid w:val="006424FD"/>
    <w:rsid w:val="006516A7"/>
    <w:rsid w:val="00684180"/>
    <w:rsid w:val="006845C6"/>
    <w:rsid w:val="00687F1A"/>
    <w:rsid w:val="00690D0D"/>
    <w:rsid w:val="006C1C73"/>
    <w:rsid w:val="006E20DE"/>
    <w:rsid w:val="006F4159"/>
    <w:rsid w:val="0070376F"/>
    <w:rsid w:val="00710A04"/>
    <w:rsid w:val="00711791"/>
    <w:rsid w:val="00722E99"/>
    <w:rsid w:val="00735DF5"/>
    <w:rsid w:val="00756294"/>
    <w:rsid w:val="00766841"/>
    <w:rsid w:val="007A5612"/>
    <w:rsid w:val="007B5B67"/>
    <w:rsid w:val="007B5CCA"/>
    <w:rsid w:val="007B7389"/>
    <w:rsid w:val="007C2302"/>
    <w:rsid w:val="007C279E"/>
    <w:rsid w:val="007C76D7"/>
    <w:rsid w:val="007D5414"/>
    <w:rsid w:val="007E6513"/>
    <w:rsid w:val="007F0CCB"/>
    <w:rsid w:val="007F34FB"/>
    <w:rsid w:val="00801370"/>
    <w:rsid w:val="00830217"/>
    <w:rsid w:val="00841DF2"/>
    <w:rsid w:val="008421D0"/>
    <w:rsid w:val="00857984"/>
    <w:rsid w:val="00864FF4"/>
    <w:rsid w:val="008A6664"/>
    <w:rsid w:val="008B6A78"/>
    <w:rsid w:val="008C6EE7"/>
    <w:rsid w:val="008E698D"/>
    <w:rsid w:val="00900178"/>
    <w:rsid w:val="00900C83"/>
    <w:rsid w:val="00907BFE"/>
    <w:rsid w:val="00930340"/>
    <w:rsid w:val="00930A1D"/>
    <w:rsid w:val="009427C5"/>
    <w:rsid w:val="00950D85"/>
    <w:rsid w:val="009913C1"/>
    <w:rsid w:val="009B0FE2"/>
    <w:rsid w:val="009B4A16"/>
    <w:rsid w:val="009D0C0A"/>
    <w:rsid w:val="009D2805"/>
    <w:rsid w:val="009D40D1"/>
    <w:rsid w:val="009D493C"/>
    <w:rsid w:val="009E2004"/>
    <w:rsid w:val="00A072C5"/>
    <w:rsid w:val="00A151FA"/>
    <w:rsid w:val="00A17C2E"/>
    <w:rsid w:val="00A2644C"/>
    <w:rsid w:val="00A2684E"/>
    <w:rsid w:val="00A4414E"/>
    <w:rsid w:val="00A46BC4"/>
    <w:rsid w:val="00A51CE2"/>
    <w:rsid w:val="00A67E8E"/>
    <w:rsid w:val="00AC49FA"/>
    <w:rsid w:val="00AD4AC7"/>
    <w:rsid w:val="00AD5D84"/>
    <w:rsid w:val="00B1722A"/>
    <w:rsid w:val="00B416B3"/>
    <w:rsid w:val="00B46FAE"/>
    <w:rsid w:val="00B62438"/>
    <w:rsid w:val="00B7229E"/>
    <w:rsid w:val="00B82467"/>
    <w:rsid w:val="00B96A67"/>
    <w:rsid w:val="00BA792E"/>
    <w:rsid w:val="00BB6FD0"/>
    <w:rsid w:val="00BC091F"/>
    <w:rsid w:val="00BD0863"/>
    <w:rsid w:val="00BD3FEE"/>
    <w:rsid w:val="00BD7031"/>
    <w:rsid w:val="00C10E94"/>
    <w:rsid w:val="00C171E2"/>
    <w:rsid w:val="00C1770D"/>
    <w:rsid w:val="00C23A9E"/>
    <w:rsid w:val="00C47779"/>
    <w:rsid w:val="00C731D5"/>
    <w:rsid w:val="00C75FDD"/>
    <w:rsid w:val="00C81486"/>
    <w:rsid w:val="00C87D2A"/>
    <w:rsid w:val="00C94D68"/>
    <w:rsid w:val="00CA3619"/>
    <w:rsid w:val="00CA3D9D"/>
    <w:rsid w:val="00CA4725"/>
    <w:rsid w:val="00CB327C"/>
    <w:rsid w:val="00CD6799"/>
    <w:rsid w:val="00CE487E"/>
    <w:rsid w:val="00CF50AC"/>
    <w:rsid w:val="00D01DCB"/>
    <w:rsid w:val="00D16029"/>
    <w:rsid w:val="00D21533"/>
    <w:rsid w:val="00D60631"/>
    <w:rsid w:val="00D66D64"/>
    <w:rsid w:val="00D726E8"/>
    <w:rsid w:val="00D74E78"/>
    <w:rsid w:val="00D936D8"/>
    <w:rsid w:val="00DA166A"/>
    <w:rsid w:val="00DB29D7"/>
    <w:rsid w:val="00DD09AA"/>
    <w:rsid w:val="00E01501"/>
    <w:rsid w:val="00E10F6E"/>
    <w:rsid w:val="00E15E80"/>
    <w:rsid w:val="00E2451E"/>
    <w:rsid w:val="00E35BAD"/>
    <w:rsid w:val="00E53401"/>
    <w:rsid w:val="00E552A3"/>
    <w:rsid w:val="00E56488"/>
    <w:rsid w:val="00E81E61"/>
    <w:rsid w:val="00E873F7"/>
    <w:rsid w:val="00E9536F"/>
    <w:rsid w:val="00E95CE4"/>
    <w:rsid w:val="00EB295F"/>
    <w:rsid w:val="00EB5BAE"/>
    <w:rsid w:val="00EC3812"/>
    <w:rsid w:val="00EF6E3A"/>
    <w:rsid w:val="00F11972"/>
    <w:rsid w:val="00F13CA4"/>
    <w:rsid w:val="00F31C0B"/>
    <w:rsid w:val="00F52F8E"/>
    <w:rsid w:val="00F60AC2"/>
    <w:rsid w:val="00F629B8"/>
    <w:rsid w:val="00F773D0"/>
    <w:rsid w:val="00FA32B8"/>
    <w:rsid w:val="00FC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3E85C"/>
  <w15:docId w15:val="{5BB0E93C-47D8-4595-9CA2-B08CE352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18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3D18"/>
    <w:rPr>
      <w:rFonts w:ascii="Tahoma" w:hAnsi="Tahoma" w:cs="Tahoma"/>
      <w:sz w:val="16"/>
      <w:szCs w:val="16"/>
    </w:rPr>
  </w:style>
  <w:style w:type="table" w:styleId="a5">
    <w:name w:val="Table Grid"/>
    <w:basedOn w:val="a1"/>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5A3544"/>
    <w:pPr>
      <w:ind w:left="720"/>
      <w:contextualSpacing/>
    </w:pPr>
  </w:style>
  <w:style w:type="paragraph" w:styleId="a7">
    <w:name w:val="Document Map"/>
    <w:basedOn w:val="a"/>
    <w:link w:val="a8"/>
    <w:rsid w:val="00307C71"/>
    <w:rPr>
      <w:rFonts w:ascii="Tahoma" w:hAnsi="Tahoma" w:cs="Tahoma"/>
      <w:sz w:val="16"/>
      <w:szCs w:val="16"/>
    </w:rPr>
  </w:style>
  <w:style w:type="character" w:customStyle="1" w:styleId="a8">
    <w:name w:val="Схема документа Знак"/>
    <w:basedOn w:val="a0"/>
    <w:link w:val="a7"/>
    <w:rsid w:val="00307C71"/>
    <w:rPr>
      <w:rFonts w:ascii="Tahoma" w:hAnsi="Tahoma" w:cs="Tahoma"/>
      <w:sz w:val="16"/>
      <w:szCs w:val="16"/>
    </w:rPr>
  </w:style>
  <w:style w:type="character" w:styleId="a9">
    <w:name w:val="Hyperlink"/>
    <w:basedOn w:val="a0"/>
    <w:uiPriority w:val="99"/>
    <w:semiHidden/>
    <w:unhideWhenUsed/>
    <w:rsid w:val="001E3F1E"/>
    <w:rPr>
      <w:color w:val="0000FF" w:themeColor="hyperlink"/>
      <w:u w:val="single"/>
    </w:rPr>
  </w:style>
  <w:style w:type="character" w:customStyle="1" w:styleId="a4">
    <w:name w:val="Текст выноски Знак"/>
    <w:basedOn w:val="a0"/>
    <w:link w:val="a3"/>
    <w:uiPriority w:val="99"/>
    <w:semiHidden/>
    <w:rsid w:val="00226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665981">
      <w:bodyDiv w:val="1"/>
      <w:marLeft w:val="0"/>
      <w:marRight w:val="0"/>
      <w:marTop w:val="0"/>
      <w:marBottom w:val="0"/>
      <w:divBdr>
        <w:top w:val="none" w:sz="0" w:space="0" w:color="auto"/>
        <w:left w:val="none" w:sz="0" w:space="0" w:color="auto"/>
        <w:bottom w:val="none" w:sz="0" w:space="0" w:color="auto"/>
        <w:right w:val="none" w:sz="0" w:space="0" w:color="auto"/>
      </w:divBdr>
    </w:div>
    <w:div w:id="133938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FDD19-D2CF-43D0-A37B-40CCFBAF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3</Pages>
  <Words>1529</Words>
  <Characters>10661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10</cp:revision>
  <cp:lastPrinted>2010-02-25T10:07:00Z</cp:lastPrinted>
  <dcterms:created xsi:type="dcterms:W3CDTF">2022-08-11T13:56:00Z</dcterms:created>
  <dcterms:modified xsi:type="dcterms:W3CDTF">2024-01-16T06:25:00Z</dcterms:modified>
</cp:coreProperties>
</file>