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DF2" w:rsidRDefault="00C74DF2" w:rsidP="00C74DF2">
      <w:pPr>
        <w:ind w:left="360"/>
        <w:jc w:val="center"/>
        <w:rPr>
          <w:rFonts w:ascii="Arial" w:hAnsi="Arial" w:cs="Arial"/>
          <w:b/>
          <w:caps/>
          <w:sz w:val="16"/>
          <w:szCs w:val="16"/>
        </w:rPr>
      </w:pPr>
      <w:r>
        <w:rPr>
          <w:rFonts w:ascii="Arial" w:hAnsi="Arial" w:cs="Arial"/>
          <w:b/>
          <w:caps/>
          <w:sz w:val="16"/>
          <w:szCs w:val="16"/>
        </w:rPr>
        <w:t>светильники светодиодные общего назначения стационарные, ТМ «</w:t>
      </w:r>
      <w:r>
        <w:rPr>
          <w:rFonts w:ascii="Arial" w:hAnsi="Arial" w:cs="Arial"/>
          <w:b/>
          <w:caps/>
          <w:sz w:val="16"/>
          <w:szCs w:val="16"/>
          <w:lang w:val="en-US"/>
        </w:rPr>
        <w:t>FERON</w:t>
      </w:r>
      <w:r>
        <w:rPr>
          <w:rFonts w:ascii="Arial" w:hAnsi="Arial" w:cs="Arial"/>
          <w:b/>
          <w:caps/>
          <w:sz w:val="16"/>
          <w:szCs w:val="16"/>
        </w:rPr>
        <w:t xml:space="preserve">», серии </w:t>
      </w:r>
      <w:r>
        <w:rPr>
          <w:rFonts w:ascii="Arial" w:hAnsi="Arial" w:cs="Arial"/>
          <w:b/>
          <w:caps/>
          <w:sz w:val="16"/>
          <w:szCs w:val="16"/>
          <w:lang w:val="en-US"/>
        </w:rPr>
        <w:t>AL</w:t>
      </w:r>
    </w:p>
    <w:p w:rsidR="00FA32B8" w:rsidRPr="00C74DF2" w:rsidRDefault="00C74DF2" w:rsidP="00C74DF2">
      <w:pPr>
        <w:ind w:left="360"/>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Pr>
          <w:rFonts w:ascii="Arial" w:hAnsi="Arial" w:cs="Arial"/>
          <w:b/>
          <w:caps/>
          <w:sz w:val="16"/>
          <w:szCs w:val="16"/>
        </w:rPr>
        <w:t>5064</w:t>
      </w:r>
    </w:p>
    <w:p w:rsidR="00FA32B8" w:rsidRPr="00C74DF2" w:rsidRDefault="00B7229E" w:rsidP="00C74DF2">
      <w:pPr>
        <w:ind w:left="360"/>
        <w:jc w:val="center"/>
        <w:rPr>
          <w:rFonts w:ascii="Arial" w:hAnsi="Arial" w:cs="Arial"/>
          <w:b/>
          <w:sz w:val="16"/>
          <w:szCs w:val="16"/>
        </w:rPr>
      </w:pPr>
      <w:r w:rsidRPr="00C74DF2">
        <w:rPr>
          <w:rFonts w:ascii="Arial" w:hAnsi="Arial" w:cs="Arial"/>
          <w:b/>
          <w:sz w:val="16"/>
          <w:szCs w:val="16"/>
        </w:rPr>
        <w:t>Инструкция по эксплуатации</w:t>
      </w:r>
      <w:r w:rsidR="00C74DF2">
        <w:rPr>
          <w:rFonts w:ascii="Arial" w:hAnsi="Arial" w:cs="Arial"/>
          <w:b/>
          <w:sz w:val="16"/>
          <w:szCs w:val="16"/>
        </w:rPr>
        <w:t xml:space="preserve"> и технический паспорт</w:t>
      </w:r>
    </w:p>
    <w:p w:rsidR="00CE487E" w:rsidRPr="00C74DF2" w:rsidRDefault="00E873F7" w:rsidP="00C74DF2">
      <w:pPr>
        <w:numPr>
          <w:ilvl w:val="0"/>
          <w:numId w:val="4"/>
        </w:numPr>
        <w:ind w:firstLine="0"/>
        <w:jc w:val="both"/>
        <w:rPr>
          <w:rFonts w:ascii="Arial" w:hAnsi="Arial" w:cs="Arial"/>
          <w:b/>
          <w:sz w:val="16"/>
          <w:szCs w:val="16"/>
        </w:rPr>
      </w:pPr>
      <w:r w:rsidRPr="00C74DF2">
        <w:rPr>
          <w:rFonts w:ascii="Arial" w:hAnsi="Arial" w:cs="Arial"/>
          <w:b/>
          <w:sz w:val="16"/>
          <w:szCs w:val="16"/>
        </w:rPr>
        <w:t>Назначение светильника:</w:t>
      </w:r>
    </w:p>
    <w:p w:rsidR="00306583" w:rsidRPr="00C74DF2" w:rsidRDefault="00D249E8" w:rsidP="00C74DF2">
      <w:pPr>
        <w:numPr>
          <w:ilvl w:val="0"/>
          <w:numId w:val="8"/>
        </w:numPr>
        <w:ind w:left="714" w:hanging="357"/>
        <w:jc w:val="both"/>
        <w:rPr>
          <w:rFonts w:ascii="Arial" w:hAnsi="Arial" w:cs="Arial"/>
          <w:sz w:val="16"/>
          <w:szCs w:val="16"/>
        </w:rPr>
      </w:pPr>
      <w:r w:rsidRPr="00C74DF2">
        <w:rPr>
          <w:rFonts w:ascii="Arial" w:hAnsi="Arial" w:cs="Arial"/>
          <w:sz w:val="16"/>
          <w:szCs w:val="16"/>
          <w:lang w:val="en-US"/>
        </w:rPr>
        <w:t>AL</w:t>
      </w:r>
      <w:r w:rsidR="0021686E" w:rsidRPr="00C74DF2">
        <w:rPr>
          <w:rFonts w:ascii="Arial" w:hAnsi="Arial" w:cs="Arial"/>
          <w:sz w:val="16"/>
          <w:szCs w:val="16"/>
        </w:rPr>
        <w:t>506</w:t>
      </w:r>
      <w:r w:rsidRPr="00C74DF2">
        <w:rPr>
          <w:rFonts w:ascii="Arial" w:hAnsi="Arial" w:cs="Arial"/>
          <w:sz w:val="16"/>
          <w:szCs w:val="16"/>
        </w:rPr>
        <w:t>4 –</w:t>
      </w:r>
      <w:r w:rsidR="00C74DF2">
        <w:rPr>
          <w:rFonts w:ascii="Arial" w:hAnsi="Arial" w:cs="Arial"/>
          <w:sz w:val="16"/>
          <w:szCs w:val="16"/>
        </w:rPr>
        <w:t xml:space="preserve"> </w:t>
      </w:r>
      <w:r w:rsidRPr="00C74DF2">
        <w:rPr>
          <w:rFonts w:ascii="Arial" w:hAnsi="Arial" w:cs="Arial"/>
          <w:sz w:val="16"/>
          <w:szCs w:val="16"/>
        </w:rPr>
        <w:t xml:space="preserve">светильник со светодиодными источниками света общего назначения. Светильник </w:t>
      </w:r>
      <w:r w:rsidR="00E873F7" w:rsidRPr="00C74DF2">
        <w:rPr>
          <w:rFonts w:ascii="Arial" w:hAnsi="Arial" w:cs="Arial"/>
          <w:sz w:val="16"/>
          <w:szCs w:val="16"/>
        </w:rPr>
        <w:t xml:space="preserve">предназначен для </w:t>
      </w:r>
      <w:r w:rsidR="007A74B8" w:rsidRPr="00C74DF2">
        <w:rPr>
          <w:rFonts w:ascii="Arial" w:hAnsi="Arial" w:cs="Arial"/>
          <w:sz w:val="16"/>
          <w:szCs w:val="16"/>
        </w:rPr>
        <w:t xml:space="preserve">внутреннего </w:t>
      </w:r>
      <w:r w:rsidRPr="00C74DF2">
        <w:rPr>
          <w:rFonts w:ascii="Arial" w:hAnsi="Arial" w:cs="Arial"/>
          <w:sz w:val="16"/>
          <w:szCs w:val="16"/>
        </w:rPr>
        <w:t>освещения</w:t>
      </w:r>
      <w:r w:rsidR="00CE5933" w:rsidRPr="00C74DF2">
        <w:rPr>
          <w:rFonts w:ascii="Arial" w:hAnsi="Arial" w:cs="Arial"/>
          <w:sz w:val="16"/>
          <w:szCs w:val="16"/>
        </w:rPr>
        <w:t xml:space="preserve"> жилых и</w:t>
      </w:r>
      <w:r w:rsidRPr="00C74DF2">
        <w:rPr>
          <w:rFonts w:ascii="Arial" w:hAnsi="Arial" w:cs="Arial"/>
          <w:sz w:val="16"/>
          <w:szCs w:val="16"/>
        </w:rPr>
        <w:t xml:space="preserve"> общественных</w:t>
      </w:r>
      <w:r w:rsidR="00FA32B8" w:rsidRPr="00C74DF2">
        <w:rPr>
          <w:rFonts w:ascii="Arial" w:hAnsi="Arial" w:cs="Arial"/>
          <w:sz w:val="16"/>
          <w:szCs w:val="16"/>
        </w:rPr>
        <w:t xml:space="preserve"> помещени</w:t>
      </w:r>
      <w:r w:rsidR="007A74B8" w:rsidRPr="00C74DF2">
        <w:rPr>
          <w:rFonts w:ascii="Arial" w:hAnsi="Arial" w:cs="Arial"/>
          <w:sz w:val="16"/>
          <w:szCs w:val="16"/>
        </w:rPr>
        <w:t>й: офисов, торговых залов, подсобных помещений, коридоров, лестничных пролетов и пр.</w:t>
      </w:r>
    </w:p>
    <w:p w:rsidR="001B764E" w:rsidRPr="00C74DF2" w:rsidRDefault="001B764E" w:rsidP="00C74DF2">
      <w:pPr>
        <w:numPr>
          <w:ilvl w:val="0"/>
          <w:numId w:val="8"/>
        </w:numPr>
        <w:ind w:left="714" w:hanging="357"/>
        <w:jc w:val="both"/>
        <w:rPr>
          <w:rFonts w:ascii="Arial" w:hAnsi="Arial" w:cs="Arial"/>
          <w:sz w:val="16"/>
          <w:szCs w:val="16"/>
        </w:rPr>
      </w:pPr>
      <w:r w:rsidRPr="00C74DF2">
        <w:rPr>
          <w:rFonts w:ascii="Arial" w:hAnsi="Arial" w:cs="Arial"/>
          <w:sz w:val="16"/>
          <w:szCs w:val="16"/>
        </w:rPr>
        <w:t>Светильники предназначены для работы в сети переменного тока с номинальным напряжением 230В</w:t>
      </w:r>
      <w:r w:rsidR="003A5BC6" w:rsidRPr="00C74DF2">
        <w:rPr>
          <w:rFonts w:ascii="Arial" w:hAnsi="Arial" w:cs="Arial"/>
          <w:sz w:val="16"/>
          <w:szCs w:val="16"/>
        </w:rPr>
        <w:t xml:space="preserve"> по ГОСТ 29322-2014</w:t>
      </w:r>
      <w:r w:rsidRPr="00C74DF2">
        <w:rPr>
          <w:rFonts w:ascii="Arial" w:hAnsi="Arial" w:cs="Arial"/>
          <w:sz w:val="16"/>
          <w:szCs w:val="16"/>
        </w:rPr>
        <w:t>. Качество электроэнергии должно соответствовать</w:t>
      </w:r>
      <w:r w:rsidR="0093499E" w:rsidRPr="00C74DF2">
        <w:rPr>
          <w:rFonts w:ascii="Arial" w:hAnsi="Arial" w:cs="Arial"/>
          <w:sz w:val="16"/>
          <w:szCs w:val="16"/>
        </w:rPr>
        <w:t xml:space="preserve"> требованиям</w:t>
      </w:r>
      <w:r w:rsidRPr="00C74DF2">
        <w:rPr>
          <w:rFonts w:ascii="Arial" w:hAnsi="Arial" w:cs="Arial"/>
          <w:sz w:val="16"/>
          <w:szCs w:val="16"/>
        </w:rPr>
        <w:t xml:space="preserve"> </w:t>
      </w:r>
      <w:r w:rsidR="00D249E8" w:rsidRPr="00C74DF2">
        <w:rPr>
          <w:rFonts w:ascii="Arial" w:hAnsi="Arial" w:cs="Arial"/>
          <w:sz w:val="16"/>
          <w:szCs w:val="16"/>
        </w:rPr>
        <w:t>ГОСТ Р 32144-2013</w:t>
      </w:r>
      <w:r w:rsidRPr="00C74DF2">
        <w:rPr>
          <w:rFonts w:ascii="Arial" w:hAnsi="Arial" w:cs="Arial"/>
          <w:sz w:val="16"/>
          <w:szCs w:val="16"/>
        </w:rPr>
        <w:t>.</w:t>
      </w:r>
    </w:p>
    <w:p w:rsidR="00464C72" w:rsidRPr="00C74DF2" w:rsidRDefault="00D249E8" w:rsidP="00C74DF2">
      <w:pPr>
        <w:numPr>
          <w:ilvl w:val="0"/>
          <w:numId w:val="8"/>
        </w:numPr>
        <w:ind w:left="714" w:hanging="357"/>
        <w:jc w:val="both"/>
        <w:rPr>
          <w:rFonts w:ascii="Arial" w:hAnsi="Arial" w:cs="Arial"/>
          <w:sz w:val="16"/>
          <w:szCs w:val="16"/>
        </w:rPr>
      </w:pPr>
      <w:r w:rsidRPr="00C74DF2">
        <w:rPr>
          <w:rFonts w:ascii="Arial" w:hAnsi="Arial" w:cs="Arial"/>
          <w:sz w:val="16"/>
          <w:szCs w:val="16"/>
        </w:rPr>
        <w:t>Светильники соответствуют требованиям безопасности ГОСТ Р МЭК 60598-1-201</w:t>
      </w:r>
      <w:r w:rsidR="005837FC" w:rsidRPr="00C74DF2">
        <w:rPr>
          <w:rFonts w:ascii="Arial" w:hAnsi="Arial" w:cs="Arial"/>
          <w:sz w:val="16"/>
          <w:szCs w:val="16"/>
        </w:rPr>
        <w:t>3</w:t>
      </w:r>
      <w:r w:rsidR="001B764E" w:rsidRPr="00C74DF2">
        <w:rPr>
          <w:rFonts w:ascii="Arial" w:hAnsi="Arial" w:cs="Arial"/>
          <w:sz w:val="16"/>
          <w:szCs w:val="16"/>
        </w:rPr>
        <w:t>.</w:t>
      </w:r>
    </w:p>
    <w:p w:rsidR="001B764E" w:rsidRPr="00C74DF2" w:rsidRDefault="001B764E" w:rsidP="00C74DF2">
      <w:pPr>
        <w:numPr>
          <w:ilvl w:val="0"/>
          <w:numId w:val="8"/>
        </w:numPr>
        <w:ind w:left="714" w:hanging="357"/>
        <w:jc w:val="both"/>
        <w:rPr>
          <w:rFonts w:ascii="Arial" w:hAnsi="Arial" w:cs="Arial"/>
          <w:sz w:val="16"/>
          <w:szCs w:val="16"/>
        </w:rPr>
      </w:pPr>
      <w:r w:rsidRPr="00C74DF2">
        <w:rPr>
          <w:rFonts w:ascii="Arial" w:hAnsi="Arial" w:cs="Arial"/>
          <w:sz w:val="16"/>
          <w:szCs w:val="16"/>
        </w:rPr>
        <w:t>Светильники устанавливаются на плоскую поверхность из нормально воспламеняемого материала.</w:t>
      </w:r>
    </w:p>
    <w:p w:rsidR="00E873F7" w:rsidRPr="00C74DF2" w:rsidRDefault="00E873F7" w:rsidP="00C74DF2">
      <w:pPr>
        <w:numPr>
          <w:ilvl w:val="0"/>
          <w:numId w:val="4"/>
        </w:numPr>
        <w:ind w:firstLine="0"/>
        <w:rPr>
          <w:rFonts w:ascii="Arial" w:hAnsi="Arial" w:cs="Arial"/>
          <w:b/>
          <w:sz w:val="16"/>
          <w:szCs w:val="16"/>
        </w:rPr>
      </w:pPr>
      <w:r w:rsidRPr="00C74DF2">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1"/>
        <w:gridCol w:w="1026"/>
        <w:gridCol w:w="1116"/>
        <w:gridCol w:w="1115"/>
      </w:tblGrid>
      <w:tr w:rsidR="009C51DF" w:rsidRPr="00C74DF2" w:rsidTr="00122FB7">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Мощность светильника</w:t>
            </w:r>
          </w:p>
        </w:tc>
        <w:tc>
          <w:tcPr>
            <w:tcW w:w="0" w:type="auto"/>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1</w:t>
            </w:r>
            <w:r w:rsidR="00A977A6" w:rsidRPr="00C74DF2">
              <w:rPr>
                <w:rFonts w:ascii="Arial" w:hAnsi="Arial" w:cs="Arial"/>
                <w:sz w:val="16"/>
                <w:szCs w:val="16"/>
                <w:lang w:val="en-US"/>
              </w:rPr>
              <w:t>8</w:t>
            </w:r>
            <w:r w:rsidRPr="00C74DF2">
              <w:rPr>
                <w:rFonts w:ascii="Arial" w:hAnsi="Arial" w:cs="Arial"/>
                <w:sz w:val="16"/>
                <w:szCs w:val="16"/>
              </w:rPr>
              <w:t>Вт</w:t>
            </w:r>
          </w:p>
        </w:tc>
        <w:tc>
          <w:tcPr>
            <w:tcW w:w="0" w:type="auto"/>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3</w:t>
            </w:r>
            <w:r w:rsidR="00A977A6" w:rsidRPr="00C74DF2">
              <w:rPr>
                <w:rFonts w:ascii="Arial" w:hAnsi="Arial" w:cs="Arial"/>
                <w:sz w:val="16"/>
                <w:szCs w:val="16"/>
                <w:lang w:val="en-US"/>
              </w:rPr>
              <w:t>6</w:t>
            </w:r>
            <w:r w:rsidRPr="00C74DF2">
              <w:rPr>
                <w:rFonts w:ascii="Arial" w:hAnsi="Arial" w:cs="Arial"/>
                <w:sz w:val="16"/>
                <w:szCs w:val="16"/>
              </w:rPr>
              <w:t>Вт</w:t>
            </w:r>
          </w:p>
        </w:tc>
        <w:tc>
          <w:tcPr>
            <w:tcW w:w="0" w:type="auto"/>
          </w:tcPr>
          <w:p w:rsidR="009C51DF" w:rsidRPr="00C74DF2" w:rsidRDefault="009C51DF" w:rsidP="00C74DF2">
            <w:pPr>
              <w:jc w:val="center"/>
              <w:rPr>
                <w:rFonts w:ascii="Arial" w:hAnsi="Arial" w:cs="Arial"/>
                <w:sz w:val="16"/>
                <w:szCs w:val="16"/>
              </w:rPr>
            </w:pPr>
            <w:r w:rsidRPr="00C74DF2">
              <w:rPr>
                <w:rFonts w:ascii="Arial" w:hAnsi="Arial" w:cs="Arial"/>
                <w:sz w:val="16"/>
                <w:szCs w:val="16"/>
              </w:rPr>
              <w:t>48Вт</w:t>
            </w:r>
          </w:p>
        </w:tc>
      </w:tr>
      <w:tr w:rsidR="00226CB3" w:rsidRPr="00C74DF2" w:rsidTr="00226CB3">
        <w:trPr>
          <w:jc w:val="center"/>
        </w:trPr>
        <w:tc>
          <w:tcPr>
            <w:tcW w:w="0" w:type="auto"/>
            <w:vAlign w:val="center"/>
          </w:tcPr>
          <w:p w:rsidR="00226CB3" w:rsidRPr="00C74DF2" w:rsidRDefault="00226CB3" w:rsidP="00C74DF2">
            <w:pPr>
              <w:rPr>
                <w:rFonts w:ascii="Arial" w:hAnsi="Arial" w:cs="Arial"/>
                <w:sz w:val="16"/>
                <w:szCs w:val="16"/>
              </w:rPr>
            </w:pPr>
            <w:r w:rsidRPr="00C74DF2">
              <w:rPr>
                <w:rFonts w:ascii="Arial" w:hAnsi="Arial" w:cs="Arial"/>
                <w:sz w:val="16"/>
                <w:szCs w:val="16"/>
              </w:rPr>
              <w:t>Коэффициент мощности</w:t>
            </w:r>
          </w:p>
        </w:tc>
        <w:tc>
          <w:tcPr>
            <w:tcW w:w="1026" w:type="dxa"/>
            <w:vAlign w:val="center"/>
          </w:tcPr>
          <w:p w:rsidR="00226CB3" w:rsidRPr="00C74DF2" w:rsidRDefault="00226CB3" w:rsidP="00C74DF2">
            <w:pPr>
              <w:jc w:val="center"/>
              <w:rPr>
                <w:rFonts w:ascii="Arial" w:hAnsi="Arial" w:cs="Arial"/>
                <w:sz w:val="16"/>
                <w:szCs w:val="16"/>
                <w:lang w:val="en-US"/>
              </w:rPr>
            </w:pPr>
            <w:r w:rsidRPr="00C74DF2">
              <w:rPr>
                <w:rFonts w:ascii="Arial" w:hAnsi="Arial" w:cs="Arial"/>
                <w:sz w:val="16"/>
                <w:szCs w:val="16"/>
                <w:lang w:val="en-US"/>
              </w:rPr>
              <w:t>0.6</w:t>
            </w:r>
          </w:p>
        </w:tc>
        <w:tc>
          <w:tcPr>
            <w:tcW w:w="1116" w:type="dxa"/>
            <w:vAlign w:val="center"/>
          </w:tcPr>
          <w:p w:rsidR="00226CB3" w:rsidRPr="00C74DF2" w:rsidRDefault="00226CB3" w:rsidP="00C74DF2">
            <w:pPr>
              <w:jc w:val="center"/>
              <w:rPr>
                <w:rFonts w:ascii="Arial" w:hAnsi="Arial" w:cs="Arial"/>
                <w:sz w:val="16"/>
                <w:szCs w:val="16"/>
                <w:lang w:val="en-US"/>
              </w:rPr>
            </w:pPr>
            <w:r w:rsidRPr="00C74DF2">
              <w:rPr>
                <w:rFonts w:ascii="Arial" w:hAnsi="Arial" w:cs="Arial"/>
                <w:sz w:val="16"/>
                <w:szCs w:val="16"/>
                <w:lang w:val="en-US"/>
              </w:rPr>
              <w:t>0.9</w:t>
            </w:r>
          </w:p>
        </w:tc>
        <w:tc>
          <w:tcPr>
            <w:tcW w:w="0" w:type="auto"/>
            <w:vAlign w:val="center"/>
          </w:tcPr>
          <w:p w:rsidR="00226CB3" w:rsidRPr="00C74DF2" w:rsidRDefault="00226CB3" w:rsidP="00C74DF2">
            <w:pPr>
              <w:jc w:val="center"/>
              <w:rPr>
                <w:rFonts w:ascii="Arial" w:hAnsi="Arial" w:cs="Arial"/>
                <w:sz w:val="16"/>
                <w:szCs w:val="16"/>
                <w:lang w:val="en-US"/>
              </w:rPr>
            </w:pPr>
            <w:r w:rsidRPr="00C74DF2">
              <w:rPr>
                <w:rFonts w:ascii="Arial" w:hAnsi="Arial" w:cs="Arial"/>
                <w:sz w:val="16"/>
                <w:szCs w:val="16"/>
                <w:lang w:val="en-US"/>
              </w:rPr>
              <w:t>0.9</w:t>
            </w:r>
          </w:p>
        </w:tc>
      </w:tr>
      <w:tr w:rsidR="009C51DF" w:rsidRPr="00C74DF2" w:rsidTr="0085449A">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Рабочее напряжение питания</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230В±10%</w:t>
            </w:r>
          </w:p>
        </w:tc>
      </w:tr>
      <w:tr w:rsidR="009C51DF" w:rsidRPr="00C74DF2" w:rsidTr="008C2F94">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Номинальная частота сети</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50Гц</w:t>
            </w:r>
          </w:p>
        </w:tc>
      </w:tr>
      <w:tr w:rsidR="009C51DF" w:rsidRPr="00C74DF2" w:rsidTr="00161F45">
        <w:trPr>
          <w:jc w:val="center"/>
        </w:trPr>
        <w:tc>
          <w:tcPr>
            <w:tcW w:w="0" w:type="auto"/>
            <w:vAlign w:val="center"/>
          </w:tcPr>
          <w:p w:rsidR="009C51DF" w:rsidRPr="00C74DF2" w:rsidRDefault="00C74DF2" w:rsidP="00C74DF2">
            <w:pPr>
              <w:rPr>
                <w:rFonts w:ascii="Arial" w:hAnsi="Arial" w:cs="Arial"/>
                <w:sz w:val="16"/>
                <w:szCs w:val="16"/>
              </w:rPr>
            </w:pPr>
            <w:r w:rsidRPr="00C74DF2">
              <w:rPr>
                <w:rFonts w:ascii="Arial" w:hAnsi="Arial" w:cs="Arial"/>
                <w:sz w:val="16"/>
                <w:szCs w:val="16"/>
              </w:rPr>
              <w:t>Корпус светодиодов</w:t>
            </w:r>
          </w:p>
        </w:tc>
        <w:tc>
          <w:tcPr>
            <w:tcW w:w="0" w:type="auto"/>
            <w:gridSpan w:val="3"/>
            <w:vAlign w:val="center"/>
          </w:tcPr>
          <w:p w:rsidR="009C51DF" w:rsidRPr="00C74DF2" w:rsidRDefault="009C51DF" w:rsidP="00C74DF2">
            <w:pPr>
              <w:jc w:val="center"/>
              <w:rPr>
                <w:rFonts w:ascii="Arial" w:hAnsi="Arial" w:cs="Arial"/>
                <w:sz w:val="16"/>
                <w:szCs w:val="16"/>
                <w:lang w:val="en-US"/>
              </w:rPr>
            </w:pPr>
            <w:r w:rsidRPr="00C74DF2">
              <w:rPr>
                <w:rFonts w:ascii="Arial" w:hAnsi="Arial" w:cs="Arial"/>
                <w:sz w:val="16"/>
                <w:szCs w:val="16"/>
                <w:lang w:val="en-US"/>
              </w:rPr>
              <w:t>SMD</w:t>
            </w:r>
            <w:r w:rsidRPr="00C74DF2">
              <w:rPr>
                <w:rFonts w:ascii="Arial" w:hAnsi="Arial" w:cs="Arial"/>
                <w:sz w:val="16"/>
                <w:szCs w:val="16"/>
              </w:rPr>
              <w:t>5730</w:t>
            </w:r>
          </w:p>
        </w:tc>
      </w:tr>
      <w:tr w:rsidR="009C51DF" w:rsidRPr="00C74DF2" w:rsidTr="00122FB7">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Количество светодиодов</w:t>
            </w:r>
          </w:p>
        </w:tc>
        <w:tc>
          <w:tcPr>
            <w:tcW w:w="0" w:type="auto"/>
            <w:vAlign w:val="center"/>
          </w:tcPr>
          <w:p w:rsidR="009C51DF" w:rsidRPr="00C74DF2" w:rsidRDefault="00A977A6" w:rsidP="00C74DF2">
            <w:pPr>
              <w:jc w:val="center"/>
              <w:rPr>
                <w:rFonts w:ascii="Arial" w:hAnsi="Arial" w:cs="Arial"/>
                <w:sz w:val="16"/>
                <w:szCs w:val="16"/>
                <w:lang w:val="en-US"/>
              </w:rPr>
            </w:pPr>
            <w:r w:rsidRPr="00C74DF2">
              <w:rPr>
                <w:rFonts w:ascii="Arial" w:hAnsi="Arial" w:cs="Arial"/>
                <w:sz w:val="16"/>
                <w:szCs w:val="16"/>
              </w:rPr>
              <w:t>48</w:t>
            </w:r>
            <w:r w:rsidR="009C51DF" w:rsidRPr="00C74DF2">
              <w:rPr>
                <w:rFonts w:ascii="Arial" w:hAnsi="Arial" w:cs="Arial"/>
                <w:sz w:val="16"/>
                <w:szCs w:val="16"/>
                <w:lang w:val="en-US"/>
              </w:rPr>
              <w:t>LED</w:t>
            </w:r>
          </w:p>
        </w:tc>
        <w:tc>
          <w:tcPr>
            <w:tcW w:w="0" w:type="auto"/>
            <w:vAlign w:val="center"/>
          </w:tcPr>
          <w:p w:rsidR="009C51DF" w:rsidRPr="00C74DF2" w:rsidRDefault="00A977A6" w:rsidP="00C74DF2">
            <w:pPr>
              <w:jc w:val="center"/>
              <w:rPr>
                <w:rFonts w:ascii="Arial" w:hAnsi="Arial" w:cs="Arial"/>
                <w:sz w:val="16"/>
                <w:szCs w:val="16"/>
                <w:lang w:val="en-US"/>
              </w:rPr>
            </w:pPr>
            <w:r w:rsidRPr="00C74DF2">
              <w:rPr>
                <w:rFonts w:ascii="Arial" w:hAnsi="Arial" w:cs="Arial"/>
                <w:sz w:val="16"/>
                <w:szCs w:val="16"/>
              </w:rPr>
              <w:t>96</w:t>
            </w:r>
            <w:r w:rsidR="009C51DF" w:rsidRPr="00C74DF2">
              <w:rPr>
                <w:rFonts w:ascii="Arial" w:hAnsi="Arial" w:cs="Arial"/>
                <w:sz w:val="16"/>
                <w:szCs w:val="16"/>
                <w:lang w:val="en-US"/>
              </w:rPr>
              <w:t>LED</w:t>
            </w:r>
          </w:p>
        </w:tc>
        <w:tc>
          <w:tcPr>
            <w:tcW w:w="0" w:type="auto"/>
          </w:tcPr>
          <w:p w:rsidR="009C51DF" w:rsidRPr="00C74DF2" w:rsidRDefault="009C51DF" w:rsidP="00C74DF2">
            <w:pPr>
              <w:jc w:val="center"/>
              <w:rPr>
                <w:rFonts w:ascii="Arial" w:hAnsi="Arial" w:cs="Arial"/>
                <w:sz w:val="16"/>
                <w:szCs w:val="16"/>
              </w:rPr>
            </w:pPr>
            <w:r w:rsidRPr="00C74DF2">
              <w:rPr>
                <w:rFonts w:ascii="Arial" w:hAnsi="Arial" w:cs="Arial"/>
                <w:sz w:val="16"/>
                <w:szCs w:val="16"/>
              </w:rPr>
              <w:t>1</w:t>
            </w:r>
            <w:r w:rsidR="0060239C" w:rsidRPr="00C74DF2">
              <w:rPr>
                <w:rFonts w:ascii="Arial" w:hAnsi="Arial" w:cs="Arial"/>
                <w:sz w:val="16"/>
                <w:szCs w:val="16"/>
              </w:rPr>
              <w:t>08</w:t>
            </w:r>
            <w:r w:rsidRPr="00C74DF2">
              <w:rPr>
                <w:rFonts w:ascii="Arial" w:hAnsi="Arial" w:cs="Arial"/>
                <w:sz w:val="16"/>
                <w:szCs w:val="16"/>
                <w:lang w:val="en-US"/>
              </w:rPr>
              <w:t>LED</w:t>
            </w:r>
          </w:p>
        </w:tc>
      </w:tr>
      <w:tr w:rsidR="009C51DF" w:rsidRPr="00C74DF2" w:rsidTr="00122FB7">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Световой поток, Лм±10%</w:t>
            </w:r>
          </w:p>
        </w:tc>
        <w:tc>
          <w:tcPr>
            <w:tcW w:w="0" w:type="auto"/>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1</w:t>
            </w:r>
            <w:r w:rsidR="00A977A6" w:rsidRPr="00C74DF2">
              <w:rPr>
                <w:rFonts w:ascii="Arial" w:hAnsi="Arial" w:cs="Arial"/>
                <w:sz w:val="16"/>
                <w:szCs w:val="16"/>
              </w:rPr>
              <w:t>44</w:t>
            </w:r>
            <w:r w:rsidRPr="00C74DF2">
              <w:rPr>
                <w:rFonts w:ascii="Arial" w:hAnsi="Arial" w:cs="Arial"/>
                <w:sz w:val="16"/>
                <w:szCs w:val="16"/>
              </w:rPr>
              <w:t>0</w:t>
            </w:r>
            <w:r w:rsidRPr="00C74DF2">
              <w:rPr>
                <w:rFonts w:ascii="Arial" w:hAnsi="Arial" w:cs="Arial"/>
                <w:sz w:val="16"/>
                <w:szCs w:val="16"/>
                <w:lang w:val="en-US"/>
              </w:rPr>
              <w:t xml:space="preserve"> </w:t>
            </w:r>
          </w:p>
        </w:tc>
        <w:tc>
          <w:tcPr>
            <w:tcW w:w="0" w:type="auto"/>
            <w:vAlign w:val="center"/>
          </w:tcPr>
          <w:p w:rsidR="009C51DF" w:rsidRPr="00C74DF2" w:rsidRDefault="00A977A6" w:rsidP="00C74DF2">
            <w:pPr>
              <w:jc w:val="center"/>
              <w:rPr>
                <w:rFonts w:ascii="Arial" w:hAnsi="Arial" w:cs="Arial"/>
                <w:sz w:val="16"/>
                <w:szCs w:val="16"/>
              </w:rPr>
            </w:pPr>
            <w:r w:rsidRPr="00C74DF2">
              <w:rPr>
                <w:rFonts w:ascii="Arial" w:hAnsi="Arial" w:cs="Arial"/>
                <w:sz w:val="16"/>
                <w:szCs w:val="16"/>
              </w:rPr>
              <w:t>2880</w:t>
            </w:r>
          </w:p>
        </w:tc>
        <w:tc>
          <w:tcPr>
            <w:tcW w:w="0" w:type="auto"/>
          </w:tcPr>
          <w:p w:rsidR="009C51DF" w:rsidRPr="00C74DF2" w:rsidRDefault="009C51DF" w:rsidP="00C74DF2">
            <w:pPr>
              <w:jc w:val="center"/>
              <w:rPr>
                <w:rFonts w:ascii="Arial" w:hAnsi="Arial" w:cs="Arial"/>
                <w:sz w:val="16"/>
                <w:szCs w:val="16"/>
              </w:rPr>
            </w:pPr>
            <w:r w:rsidRPr="00C74DF2">
              <w:rPr>
                <w:rFonts w:ascii="Arial" w:hAnsi="Arial" w:cs="Arial"/>
                <w:sz w:val="16"/>
                <w:szCs w:val="16"/>
              </w:rPr>
              <w:t>3</w:t>
            </w:r>
            <w:r w:rsidR="0060239C" w:rsidRPr="00C74DF2">
              <w:rPr>
                <w:rFonts w:ascii="Arial" w:hAnsi="Arial" w:cs="Arial"/>
                <w:sz w:val="16"/>
                <w:szCs w:val="16"/>
              </w:rPr>
              <w:t>650</w:t>
            </w:r>
          </w:p>
        </w:tc>
      </w:tr>
      <w:tr w:rsidR="009C51DF" w:rsidRPr="00C74DF2" w:rsidTr="00A42F9A">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Тип кривой силы света</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Д</w:t>
            </w:r>
            <w:r w:rsidR="0017759E" w:rsidRPr="00C74DF2">
              <w:rPr>
                <w:rFonts w:ascii="Arial" w:hAnsi="Arial" w:cs="Arial"/>
                <w:sz w:val="16"/>
                <w:szCs w:val="16"/>
              </w:rPr>
              <w:t xml:space="preserve"> (косинусная)</w:t>
            </w:r>
          </w:p>
        </w:tc>
      </w:tr>
      <w:tr w:rsidR="009C51DF" w:rsidRPr="00C74DF2" w:rsidTr="003A49F1">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 xml:space="preserve">Класс </w:t>
            </w:r>
            <w:proofErr w:type="spellStart"/>
            <w:r w:rsidRPr="00C74DF2">
              <w:rPr>
                <w:rFonts w:ascii="Arial" w:hAnsi="Arial" w:cs="Arial"/>
                <w:sz w:val="16"/>
                <w:szCs w:val="16"/>
              </w:rPr>
              <w:t>светораспределения</w:t>
            </w:r>
            <w:proofErr w:type="spellEnd"/>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П</w:t>
            </w:r>
            <w:r w:rsidR="0017759E" w:rsidRPr="00C74DF2">
              <w:rPr>
                <w:rFonts w:ascii="Arial" w:hAnsi="Arial" w:cs="Arial"/>
                <w:sz w:val="16"/>
                <w:szCs w:val="16"/>
              </w:rPr>
              <w:t xml:space="preserve"> (прямого света)</w:t>
            </w:r>
          </w:p>
        </w:tc>
      </w:tr>
      <w:tr w:rsidR="009C51DF" w:rsidRPr="00C74DF2" w:rsidTr="0035669B">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Коррелированная цветовая температура</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4000</w:t>
            </w:r>
            <w:r w:rsidRPr="00C74DF2">
              <w:rPr>
                <w:rFonts w:ascii="Arial" w:hAnsi="Arial" w:cs="Arial"/>
                <w:sz w:val="16"/>
                <w:szCs w:val="16"/>
                <w:lang w:val="en-US"/>
              </w:rPr>
              <w:t>K</w:t>
            </w:r>
            <w:r w:rsidRPr="00C74DF2">
              <w:rPr>
                <w:rFonts w:ascii="Arial" w:hAnsi="Arial" w:cs="Arial"/>
                <w:sz w:val="16"/>
                <w:szCs w:val="16"/>
              </w:rPr>
              <w:t>/6500К</w:t>
            </w:r>
          </w:p>
        </w:tc>
      </w:tr>
      <w:tr w:rsidR="009C51DF" w:rsidRPr="00C74DF2" w:rsidTr="00555E41">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 xml:space="preserve">Степень защиты от пыли </w:t>
            </w:r>
            <w:r w:rsidR="00C74DF2" w:rsidRPr="00C74DF2">
              <w:rPr>
                <w:rFonts w:ascii="Arial" w:hAnsi="Arial" w:cs="Arial"/>
                <w:sz w:val="16"/>
                <w:szCs w:val="16"/>
              </w:rPr>
              <w:t>и влаги</w:t>
            </w:r>
          </w:p>
        </w:tc>
        <w:tc>
          <w:tcPr>
            <w:tcW w:w="0" w:type="auto"/>
            <w:gridSpan w:val="3"/>
            <w:vAlign w:val="center"/>
          </w:tcPr>
          <w:p w:rsidR="009C51DF" w:rsidRPr="00C74DF2" w:rsidRDefault="009C51DF" w:rsidP="00C74DF2">
            <w:pPr>
              <w:jc w:val="center"/>
              <w:rPr>
                <w:rFonts w:ascii="Arial" w:hAnsi="Arial" w:cs="Arial"/>
                <w:sz w:val="16"/>
                <w:szCs w:val="16"/>
                <w:lang w:val="en-US"/>
              </w:rPr>
            </w:pPr>
            <w:r w:rsidRPr="00C74DF2">
              <w:rPr>
                <w:rFonts w:ascii="Arial" w:hAnsi="Arial" w:cs="Arial"/>
                <w:sz w:val="16"/>
                <w:szCs w:val="16"/>
                <w:lang w:val="en-US"/>
              </w:rPr>
              <w:t>IP</w:t>
            </w:r>
            <w:r w:rsidR="00C74DF2">
              <w:rPr>
                <w:rFonts w:ascii="Arial" w:hAnsi="Arial" w:cs="Arial"/>
                <w:sz w:val="16"/>
                <w:szCs w:val="16"/>
              </w:rPr>
              <w:t>4</w:t>
            </w:r>
            <w:r w:rsidRPr="00C74DF2">
              <w:rPr>
                <w:rFonts w:ascii="Arial" w:hAnsi="Arial" w:cs="Arial"/>
                <w:sz w:val="16"/>
                <w:szCs w:val="16"/>
                <w:lang w:val="en-US"/>
              </w:rPr>
              <w:t>0</w:t>
            </w:r>
          </w:p>
        </w:tc>
      </w:tr>
      <w:tr w:rsidR="009C51DF" w:rsidRPr="00C74DF2" w:rsidTr="000F6B57">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Класс защиты от поражения электрическим током</w:t>
            </w:r>
          </w:p>
        </w:tc>
        <w:tc>
          <w:tcPr>
            <w:tcW w:w="0" w:type="auto"/>
            <w:gridSpan w:val="3"/>
            <w:vAlign w:val="center"/>
          </w:tcPr>
          <w:p w:rsidR="009C51DF" w:rsidRPr="00C74DF2" w:rsidRDefault="009C51DF" w:rsidP="00C74DF2">
            <w:pPr>
              <w:jc w:val="center"/>
              <w:rPr>
                <w:rFonts w:ascii="Arial" w:hAnsi="Arial" w:cs="Arial"/>
                <w:sz w:val="16"/>
                <w:szCs w:val="16"/>
                <w:lang w:val="en-US"/>
              </w:rPr>
            </w:pPr>
            <w:r w:rsidRPr="00C74DF2">
              <w:rPr>
                <w:rFonts w:ascii="Arial" w:hAnsi="Arial" w:cs="Arial"/>
                <w:sz w:val="16"/>
                <w:szCs w:val="16"/>
                <w:lang w:val="en-US"/>
              </w:rPr>
              <w:t>I</w:t>
            </w:r>
          </w:p>
        </w:tc>
      </w:tr>
      <w:tr w:rsidR="009C51DF" w:rsidRPr="00C74DF2" w:rsidTr="004664B8">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Климатическое исполнение</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УХЛ4</w:t>
            </w:r>
          </w:p>
        </w:tc>
      </w:tr>
      <w:tr w:rsidR="009C51DF" w:rsidRPr="00C74DF2" w:rsidTr="006450D7">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Диапазон рабочих температур</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w:t>
            </w:r>
            <w:r w:rsidR="00C74DF2" w:rsidRPr="00C74DF2">
              <w:rPr>
                <w:rFonts w:ascii="Arial" w:hAnsi="Arial" w:cs="Arial"/>
                <w:sz w:val="16"/>
                <w:szCs w:val="16"/>
              </w:rPr>
              <w:t>20...</w:t>
            </w:r>
            <w:r w:rsidRPr="00C74DF2">
              <w:rPr>
                <w:rFonts w:ascii="Arial" w:hAnsi="Arial" w:cs="Arial"/>
                <w:sz w:val="16"/>
                <w:szCs w:val="16"/>
              </w:rPr>
              <w:t>+40°С</w:t>
            </w:r>
          </w:p>
        </w:tc>
      </w:tr>
      <w:tr w:rsidR="009C51DF" w:rsidRPr="00C74DF2" w:rsidTr="00F1145C">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Температура хранения</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w:t>
            </w:r>
            <w:r w:rsidR="00C74DF2" w:rsidRPr="00C74DF2">
              <w:rPr>
                <w:rFonts w:ascii="Arial" w:hAnsi="Arial" w:cs="Arial"/>
                <w:sz w:val="16"/>
                <w:szCs w:val="16"/>
              </w:rPr>
              <w:t>20...</w:t>
            </w:r>
            <w:r w:rsidRPr="00C74DF2">
              <w:rPr>
                <w:rFonts w:ascii="Arial" w:hAnsi="Arial" w:cs="Arial"/>
                <w:sz w:val="16"/>
                <w:szCs w:val="16"/>
              </w:rPr>
              <w:t>+60°С</w:t>
            </w:r>
          </w:p>
        </w:tc>
      </w:tr>
      <w:tr w:rsidR="009C51DF" w:rsidRPr="00C74DF2" w:rsidTr="00620B74">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Относительная влажность не более</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80</w:t>
            </w:r>
            <w:r w:rsidRPr="00C74DF2">
              <w:rPr>
                <w:rFonts w:ascii="Arial" w:hAnsi="Arial" w:cs="Arial"/>
                <w:sz w:val="16"/>
                <w:szCs w:val="16"/>
                <w:lang w:val="en-US"/>
              </w:rPr>
              <w:t>% (</w:t>
            </w:r>
            <w:r w:rsidRPr="00C74DF2">
              <w:rPr>
                <w:rFonts w:ascii="Arial" w:hAnsi="Arial" w:cs="Arial"/>
                <w:sz w:val="16"/>
                <w:szCs w:val="16"/>
              </w:rPr>
              <w:t xml:space="preserve">при </w:t>
            </w:r>
            <w:r w:rsidRPr="00C74DF2">
              <w:rPr>
                <w:rFonts w:ascii="Arial" w:hAnsi="Arial" w:cs="Arial"/>
                <w:sz w:val="16"/>
                <w:szCs w:val="16"/>
                <w:lang w:val="en-US"/>
              </w:rPr>
              <w:t>25</w:t>
            </w:r>
            <w:r w:rsidRPr="00C74DF2">
              <w:rPr>
                <w:rFonts w:ascii="Arial" w:hAnsi="Arial" w:cs="Arial"/>
                <w:sz w:val="16"/>
                <w:szCs w:val="16"/>
              </w:rPr>
              <w:t>°С</w:t>
            </w:r>
            <w:r w:rsidRPr="00C74DF2">
              <w:rPr>
                <w:rFonts w:ascii="Arial" w:hAnsi="Arial" w:cs="Arial"/>
                <w:sz w:val="16"/>
                <w:szCs w:val="16"/>
                <w:lang w:val="en-US"/>
              </w:rPr>
              <w:t>)</w:t>
            </w:r>
          </w:p>
        </w:tc>
      </w:tr>
      <w:tr w:rsidR="009C51DF" w:rsidRPr="00C74DF2" w:rsidTr="00B36574">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Коэффициент пульсаций освещенности менее</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5</w:t>
            </w:r>
            <w:r w:rsidRPr="00C74DF2">
              <w:rPr>
                <w:rFonts w:ascii="Arial" w:hAnsi="Arial" w:cs="Arial"/>
                <w:sz w:val="16"/>
                <w:szCs w:val="16"/>
                <w:lang w:val="en-US"/>
              </w:rPr>
              <w:t>%</w:t>
            </w:r>
          </w:p>
        </w:tc>
      </w:tr>
      <w:tr w:rsidR="009C51DF" w:rsidRPr="00C74DF2" w:rsidTr="00D7590E">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 xml:space="preserve">Индекс цветопередачи </w:t>
            </w:r>
            <w:r w:rsidRPr="00C74DF2">
              <w:rPr>
                <w:rFonts w:ascii="Arial" w:hAnsi="Arial" w:cs="Arial"/>
                <w:sz w:val="16"/>
                <w:szCs w:val="16"/>
                <w:lang w:val="en-US"/>
              </w:rPr>
              <w:t>Ra</w:t>
            </w:r>
            <w:r w:rsidRPr="00C74DF2">
              <w:rPr>
                <w:rFonts w:ascii="Arial" w:hAnsi="Arial" w:cs="Arial"/>
                <w:sz w:val="16"/>
                <w:szCs w:val="16"/>
              </w:rPr>
              <w:t xml:space="preserve"> не менее</w:t>
            </w:r>
          </w:p>
        </w:tc>
        <w:tc>
          <w:tcPr>
            <w:tcW w:w="0" w:type="auto"/>
            <w:gridSpan w:val="3"/>
            <w:vAlign w:val="center"/>
          </w:tcPr>
          <w:p w:rsidR="009C51DF" w:rsidRPr="00C74DF2" w:rsidRDefault="009C51DF" w:rsidP="00C74DF2">
            <w:pPr>
              <w:jc w:val="center"/>
              <w:rPr>
                <w:rFonts w:ascii="Arial" w:hAnsi="Arial" w:cs="Arial"/>
                <w:sz w:val="16"/>
                <w:szCs w:val="16"/>
                <w:lang w:val="en-US"/>
              </w:rPr>
            </w:pPr>
            <w:r w:rsidRPr="00C74DF2">
              <w:rPr>
                <w:rFonts w:ascii="Arial" w:hAnsi="Arial" w:cs="Arial"/>
                <w:sz w:val="16"/>
                <w:szCs w:val="16"/>
                <w:lang w:val="en-US"/>
              </w:rPr>
              <w:t>70</w:t>
            </w:r>
          </w:p>
        </w:tc>
      </w:tr>
      <w:tr w:rsidR="009C51DF" w:rsidRPr="00C74DF2" w:rsidTr="005C6FA1">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Класс энергоэффективности</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А</w:t>
            </w:r>
          </w:p>
        </w:tc>
      </w:tr>
      <w:tr w:rsidR="009C51DF" w:rsidRPr="00C74DF2" w:rsidTr="007F7855">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Материал корпуса</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 xml:space="preserve">Сталь, </w:t>
            </w:r>
            <w:r w:rsidRPr="00C74DF2">
              <w:rPr>
                <w:rFonts w:ascii="Arial" w:hAnsi="Arial" w:cs="Arial"/>
                <w:sz w:val="16"/>
                <w:szCs w:val="16"/>
                <w:lang w:val="en-US"/>
              </w:rPr>
              <w:t xml:space="preserve">ABS </w:t>
            </w:r>
            <w:r w:rsidRPr="00C74DF2">
              <w:rPr>
                <w:rFonts w:ascii="Arial" w:hAnsi="Arial" w:cs="Arial"/>
                <w:sz w:val="16"/>
                <w:szCs w:val="16"/>
              </w:rPr>
              <w:t>пластик</w:t>
            </w:r>
          </w:p>
        </w:tc>
      </w:tr>
      <w:tr w:rsidR="009C51DF" w:rsidRPr="00C74DF2" w:rsidTr="00795313">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Материал рассеивателя</w:t>
            </w:r>
          </w:p>
        </w:tc>
        <w:tc>
          <w:tcPr>
            <w:tcW w:w="0" w:type="auto"/>
            <w:gridSpan w:val="3"/>
            <w:vAlign w:val="center"/>
          </w:tcPr>
          <w:p w:rsidR="009C51DF" w:rsidRPr="00C74DF2" w:rsidRDefault="00A977A6" w:rsidP="00C74DF2">
            <w:pPr>
              <w:jc w:val="center"/>
              <w:rPr>
                <w:rFonts w:ascii="Arial" w:hAnsi="Arial" w:cs="Arial"/>
                <w:sz w:val="16"/>
                <w:szCs w:val="16"/>
              </w:rPr>
            </w:pPr>
            <w:r w:rsidRPr="00C74DF2">
              <w:rPr>
                <w:rFonts w:ascii="Arial" w:hAnsi="Arial" w:cs="Arial"/>
                <w:sz w:val="16"/>
                <w:szCs w:val="16"/>
              </w:rPr>
              <w:t>Полипропилен</w:t>
            </w:r>
          </w:p>
        </w:tc>
      </w:tr>
      <w:tr w:rsidR="009C51DF" w:rsidRPr="00C74DF2" w:rsidTr="00122FB7">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Габаритные размеры, мм (</w:t>
            </w:r>
            <w:proofErr w:type="spellStart"/>
            <w:r w:rsidRPr="00C74DF2">
              <w:rPr>
                <w:rFonts w:ascii="Arial" w:hAnsi="Arial" w:cs="Arial"/>
                <w:sz w:val="16"/>
                <w:szCs w:val="16"/>
              </w:rPr>
              <w:t>д×ш×в</w:t>
            </w:r>
            <w:proofErr w:type="spellEnd"/>
            <w:r w:rsidRPr="00C74DF2">
              <w:rPr>
                <w:rFonts w:ascii="Arial" w:hAnsi="Arial" w:cs="Arial"/>
                <w:sz w:val="16"/>
                <w:szCs w:val="16"/>
              </w:rPr>
              <w:t>)</w:t>
            </w:r>
          </w:p>
        </w:tc>
        <w:tc>
          <w:tcPr>
            <w:tcW w:w="0" w:type="auto"/>
            <w:vAlign w:val="center"/>
          </w:tcPr>
          <w:p w:rsidR="009C51DF" w:rsidRPr="00C74DF2" w:rsidRDefault="00440917" w:rsidP="00C74DF2">
            <w:pPr>
              <w:jc w:val="center"/>
              <w:rPr>
                <w:rFonts w:ascii="Arial" w:hAnsi="Arial" w:cs="Arial"/>
                <w:sz w:val="16"/>
                <w:szCs w:val="16"/>
              </w:rPr>
            </w:pPr>
            <w:r>
              <w:rPr>
                <w:rFonts w:ascii="Arial" w:hAnsi="Arial" w:cs="Arial"/>
                <w:sz w:val="16"/>
                <w:szCs w:val="16"/>
                <w:lang w:val="en-US"/>
              </w:rPr>
              <w:t>6</w:t>
            </w:r>
            <w:r w:rsidR="009C51DF" w:rsidRPr="00C74DF2">
              <w:rPr>
                <w:rFonts w:ascii="Arial" w:hAnsi="Arial" w:cs="Arial"/>
                <w:sz w:val="16"/>
                <w:szCs w:val="16"/>
              </w:rPr>
              <w:t>90</w:t>
            </w:r>
            <w:r w:rsidR="009C51DF" w:rsidRPr="00C74DF2">
              <w:rPr>
                <w:rFonts w:ascii="Arial" w:hAnsi="Arial" w:cs="Arial"/>
                <w:sz w:val="16"/>
                <w:szCs w:val="16"/>
                <w:lang w:val="en-US"/>
              </w:rPr>
              <w:t>×</w:t>
            </w:r>
            <w:r w:rsidR="009C51DF" w:rsidRPr="00C74DF2">
              <w:rPr>
                <w:rFonts w:ascii="Arial" w:hAnsi="Arial" w:cs="Arial"/>
                <w:sz w:val="16"/>
                <w:szCs w:val="16"/>
              </w:rPr>
              <w:t>60</w:t>
            </w:r>
            <w:r w:rsidR="009C51DF" w:rsidRPr="00C74DF2">
              <w:rPr>
                <w:rFonts w:ascii="Arial" w:hAnsi="Arial" w:cs="Arial"/>
                <w:sz w:val="16"/>
                <w:szCs w:val="16"/>
                <w:lang w:val="en-US"/>
              </w:rPr>
              <w:t>×2</w:t>
            </w:r>
            <w:r w:rsidR="009C51DF" w:rsidRPr="00C74DF2">
              <w:rPr>
                <w:rFonts w:ascii="Arial" w:hAnsi="Arial" w:cs="Arial"/>
                <w:sz w:val="16"/>
                <w:szCs w:val="16"/>
              </w:rPr>
              <w:t>2</w:t>
            </w:r>
          </w:p>
        </w:tc>
        <w:tc>
          <w:tcPr>
            <w:tcW w:w="0" w:type="auto"/>
          </w:tcPr>
          <w:p w:rsidR="009C51DF" w:rsidRPr="00C74DF2" w:rsidRDefault="009C51DF" w:rsidP="00C74DF2">
            <w:pPr>
              <w:jc w:val="center"/>
              <w:rPr>
                <w:rFonts w:ascii="Arial" w:hAnsi="Arial" w:cs="Arial"/>
                <w:sz w:val="16"/>
                <w:szCs w:val="16"/>
              </w:rPr>
            </w:pPr>
            <w:r w:rsidRPr="00C74DF2">
              <w:rPr>
                <w:rFonts w:ascii="Arial" w:hAnsi="Arial" w:cs="Arial"/>
                <w:sz w:val="16"/>
                <w:szCs w:val="16"/>
                <w:lang w:val="en-US"/>
              </w:rPr>
              <w:t>1</w:t>
            </w:r>
            <w:r w:rsidR="00440917">
              <w:rPr>
                <w:rFonts w:ascii="Arial" w:hAnsi="Arial" w:cs="Arial"/>
                <w:sz w:val="16"/>
                <w:szCs w:val="16"/>
                <w:lang w:val="en-US"/>
              </w:rPr>
              <w:t>2</w:t>
            </w:r>
            <w:bookmarkStart w:id="0" w:name="_GoBack"/>
            <w:bookmarkEnd w:id="0"/>
            <w:r w:rsidRPr="00C74DF2">
              <w:rPr>
                <w:rFonts w:ascii="Arial" w:hAnsi="Arial" w:cs="Arial"/>
                <w:sz w:val="16"/>
                <w:szCs w:val="16"/>
              </w:rPr>
              <w:t>9</w:t>
            </w:r>
            <w:r w:rsidRPr="00C74DF2">
              <w:rPr>
                <w:rFonts w:ascii="Arial" w:hAnsi="Arial" w:cs="Arial"/>
                <w:sz w:val="16"/>
                <w:szCs w:val="16"/>
                <w:lang w:val="en-US"/>
              </w:rPr>
              <w:t>0×</w:t>
            </w:r>
            <w:r w:rsidRPr="00C74DF2">
              <w:rPr>
                <w:rFonts w:ascii="Arial" w:hAnsi="Arial" w:cs="Arial"/>
                <w:sz w:val="16"/>
                <w:szCs w:val="16"/>
              </w:rPr>
              <w:t>60</w:t>
            </w:r>
            <w:r w:rsidRPr="00C74DF2">
              <w:rPr>
                <w:rFonts w:ascii="Arial" w:hAnsi="Arial" w:cs="Arial"/>
                <w:sz w:val="16"/>
                <w:szCs w:val="16"/>
                <w:lang w:val="en-US"/>
              </w:rPr>
              <w:t>×2</w:t>
            </w:r>
            <w:r w:rsidRPr="00C74DF2">
              <w:rPr>
                <w:rFonts w:ascii="Arial" w:hAnsi="Arial" w:cs="Arial"/>
                <w:sz w:val="16"/>
                <w:szCs w:val="16"/>
              </w:rPr>
              <w:t>2</w:t>
            </w:r>
          </w:p>
        </w:tc>
        <w:tc>
          <w:tcPr>
            <w:tcW w:w="0" w:type="auto"/>
          </w:tcPr>
          <w:p w:rsidR="009C51DF" w:rsidRPr="00C74DF2" w:rsidRDefault="009C51DF" w:rsidP="00C74DF2">
            <w:pPr>
              <w:jc w:val="center"/>
              <w:rPr>
                <w:rFonts w:ascii="Arial" w:hAnsi="Arial" w:cs="Arial"/>
                <w:sz w:val="16"/>
                <w:szCs w:val="16"/>
              </w:rPr>
            </w:pPr>
            <w:r w:rsidRPr="00C74DF2">
              <w:rPr>
                <w:rFonts w:ascii="Arial" w:hAnsi="Arial" w:cs="Arial"/>
                <w:sz w:val="16"/>
                <w:szCs w:val="16"/>
              </w:rPr>
              <w:t>149</w:t>
            </w:r>
            <w:r w:rsidR="00FC1621" w:rsidRPr="00C74DF2">
              <w:rPr>
                <w:rFonts w:ascii="Arial" w:hAnsi="Arial" w:cs="Arial"/>
                <w:sz w:val="16"/>
                <w:szCs w:val="16"/>
              </w:rPr>
              <w:t>0</w:t>
            </w:r>
            <w:r w:rsidRPr="00C74DF2">
              <w:rPr>
                <w:rFonts w:ascii="Arial" w:hAnsi="Arial" w:cs="Arial"/>
                <w:sz w:val="16"/>
                <w:szCs w:val="16"/>
                <w:lang w:val="en-US"/>
              </w:rPr>
              <w:t>×</w:t>
            </w:r>
            <w:r w:rsidRPr="00C74DF2">
              <w:rPr>
                <w:rFonts w:ascii="Arial" w:hAnsi="Arial" w:cs="Arial"/>
                <w:sz w:val="16"/>
                <w:szCs w:val="16"/>
              </w:rPr>
              <w:t>60</w:t>
            </w:r>
            <w:r w:rsidRPr="00C74DF2">
              <w:rPr>
                <w:rFonts w:ascii="Arial" w:hAnsi="Arial" w:cs="Arial"/>
                <w:sz w:val="16"/>
                <w:szCs w:val="16"/>
                <w:lang w:val="en-US"/>
              </w:rPr>
              <w:t>×2</w:t>
            </w:r>
            <w:r w:rsidRPr="00C74DF2">
              <w:rPr>
                <w:rFonts w:ascii="Arial" w:hAnsi="Arial" w:cs="Arial"/>
                <w:sz w:val="16"/>
                <w:szCs w:val="16"/>
              </w:rPr>
              <w:t>2</w:t>
            </w:r>
          </w:p>
        </w:tc>
      </w:tr>
      <w:tr w:rsidR="009C51DF" w:rsidRPr="00C74DF2" w:rsidTr="00463458">
        <w:trPr>
          <w:jc w:val="center"/>
        </w:trPr>
        <w:tc>
          <w:tcPr>
            <w:tcW w:w="0" w:type="auto"/>
            <w:vAlign w:val="center"/>
          </w:tcPr>
          <w:p w:rsidR="009C51DF" w:rsidRPr="00C74DF2" w:rsidRDefault="009C51DF" w:rsidP="00C74DF2">
            <w:pPr>
              <w:rPr>
                <w:rFonts w:ascii="Arial" w:hAnsi="Arial" w:cs="Arial"/>
                <w:sz w:val="16"/>
                <w:szCs w:val="16"/>
              </w:rPr>
            </w:pPr>
            <w:r w:rsidRPr="00C74DF2">
              <w:rPr>
                <w:rFonts w:ascii="Arial" w:hAnsi="Arial" w:cs="Arial"/>
                <w:sz w:val="16"/>
                <w:szCs w:val="16"/>
              </w:rPr>
              <w:t>Срок службы светодиодов</w:t>
            </w:r>
          </w:p>
        </w:tc>
        <w:tc>
          <w:tcPr>
            <w:tcW w:w="0" w:type="auto"/>
            <w:gridSpan w:val="3"/>
            <w:vAlign w:val="center"/>
          </w:tcPr>
          <w:p w:rsidR="009C51DF" w:rsidRPr="00C74DF2" w:rsidRDefault="009C51DF" w:rsidP="00C74DF2">
            <w:pPr>
              <w:jc w:val="center"/>
              <w:rPr>
                <w:rFonts w:ascii="Arial" w:hAnsi="Arial" w:cs="Arial"/>
                <w:sz w:val="16"/>
                <w:szCs w:val="16"/>
              </w:rPr>
            </w:pPr>
            <w:r w:rsidRPr="00C74DF2">
              <w:rPr>
                <w:rFonts w:ascii="Arial" w:hAnsi="Arial" w:cs="Arial"/>
                <w:sz w:val="16"/>
                <w:szCs w:val="16"/>
              </w:rPr>
              <w:t>30000 часов</w:t>
            </w:r>
          </w:p>
        </w:tc>
      </w:tr>
    </w:tbl>
    <w:p w:rsidR="001B764E" w:rsidRPr="00C74DF2" w:rsidRDefault="001B764E" w:rsidP="00C74DF2">
      <w:pPr>
        <w:numPr>
          <w:ilvl w:val="0"/>
          <w:numId w:val="4"/>
        </w:numPr>
        <w:rPr>
          <w:rFonts w:ascii="Arial" w:hAnsi="Arial" w:cs="Arial"/>
          <w:b/>
          <w:sz w:val="16"/>
          <w:szCs w:val="16"/>
        </w:rPr>
      </w:pPr>
      <w:r w:rsidRPr="00C74DF2">
        <w:rPr>
          <w:rFonts w:ascii="Arial" w:hAnsi="Arial" w:cs="Arial"/>
          <w:b/>
          <w:sz w:val="16"/>
          <w:szCs w:val="16"/>
        </w:rPr>
        <w:t>Комплектация светильника:</w:t>
      </w:r>
    </w:p>
    <w:p w:rsidR="00C74DF2" w:rsidRDefault="00C74DF2" w:rsidP="00C74DF2">
      <w:pPr>
        <w:pStyle w:val="a5"/>
        <w:numPr>
          <w:ilvl w:val="1"/>
          <w:numId w:val="14"/>
        </w:numPr>
        <w:rPr>
          <w:rFonts w:ascii="Arial" w:hAnsi="Arial" w:cs="Arial"/>
          <w:sz w:val="16"/>
          <w:szCs w:val="16"/>
        </w:rPr>
      </w:pPr>
      <w:r w:rsidRPr="00C74DF2">
        <w:rPr>
          <w:rFonts w:ascii="Arial" w:hAnsi="Arial" w:cs="Arial"/>
          <w:sz w:val="16"/>
          <w:szCs w:val="16"/>
        </w:rPr>
        <w:t>Светильник в сборе;</w:t>
      </w:r>
    </w:p>
    <w:p w:rsidR="00C74DF2" w:rsidRDefault="00C74DF2" w:rsidP="00C74DF2">
      <w:pPr>
        <w:pStyle w:val="a5"/>
        <w:numPr>
          <w:ilvl w:val="1"/>
          <w:numId w:val="14"/>
        </w:numPr>
        <w:rPr>
          <w:rFonts w:ascii="Arial" w:hAnsi="Arial" w:cs="Arial"/>
          <w:sz w:val="16"/>
          <w:szCs w:val="16"/>
        </w:rPr>
      </w:pPr>
      <w:r w:rsidRPr="00C74DF2">
        <w:rPr>
          <w:rFonts w:ascii="Arial" w:hAnsi="Arial" w:cs="Arial"/>
          <w:sz w:val="16"/>
          <w:szCs w:val="16"/>
        </w:rPr>
        <w:t>инструкция по эксплуатации;</w:t>
      </w:r>
    </w:p>
    <w:p w:rsidR="00C74DF2" w:rsidRDefault="00C74DF2" w:rsidP="00C74DF2">
      <w:pPr>
        <w:pStyle w:val="a5"/>
        <w:numPr>
          <w:ilvl w:val="1"/>
          <w:numId w:val="14"/>
        </w:numPr>
        <w:rPr>
          <w:rFonts w:ascii="Arial" w:hAnsi="Arial" w:cs="Arial"/>
          <w:sz w:val="16"/>
          <w:szCs w:val="16"/>
        </w:rPr>
      </w:pPr>
      <w:r w:rsidRPr="00C74DF2">
        <w:rPr>
          <w:rFonts w:ascii="Arial" w:hAnsi="Arial" w:cs="Arial"/>
          <w:sz w:val="16"/>
          <w:szCs w:val="16"/>
        </w:rPr>
        <w:t>крепежный комплект;</w:t>
      </w:r>
    </w:p>
    <w:p w:rsidR="00C74DF2" w:rsidRDefault="00C74DF2" w:rsidP="00C74DF2">
      <w:pPr>
        <w:pStyle w:val="a5"/>
        <w:numPr>
          <w:ilvl w:val="1"/>
          <w:numId w:val="14"/>
        </w:numPr>
        <w:rPr>
          <w:rFonts w:ascii="Arial" w:hAnsi="Arial" w:cs="Arial"/>
          <w:sz w:val="16"/>
          <w:szCs w:val="16"/>
        </w:rPr>
      </w:pPr>
      <w:r w:rsidRPr="00C74DF2">
        <w:rPr>
          <w:rFonts w:ascii="Arial" w:hAnsi="Arial" w:cs="Arial"/>
          <w:sz w:val="16"/>
          <w:szCs w:val="16"/>
        </w:rPr>
        <w:t>упаковка.</w:t>
      </w:r>
    </w:p>
    <w:p w:rsidR="00F52F8E" w:rsidRPr="00C74DF2" w:rsidRDefault="00F52F8E" w:rsidP="00C74DF2">
      <w:pPr>
        <w:pStyle w:val="a5"/>
        <w:numPr>
          <w:ilvl w:val="0"/>
          <w:numId w:val="4"/>
        </w:numPr>
        <w:rPr>
          <w:rFonts w:ascii="Arial" w:hAnsi="Arial" w:cs="Arial"/>
          <w:sz w:val="16"/>
          <w:szCs w:val="16"/>
        </w:rPr>
      </w:pPr>
      <w:r w:rsidRPr="00C74DF2">
        <w:rPr>
          <w:rFonts w:ascii="Arial" w:hAnsi="Arial" w:cs="Arial"/>
          <w:b/>
          <w:sz w:val="16"/>
          <w:szCs w:val="16"/>
        </w:rPr>
        <w:t>Включ</w:t>
      </w:r>
      <w:r w:rsidR="00AC0612" w:rsidRPr="00C74DF2">
        <w:rPr>
          <w:rFonts w:ascii="Arial" w:hAnsi="Arial" w:cs="Arial"/>
          <w:b/>
          <w:sz w:val="16"/>
          <w:szCs w:val="16"/>
        </w:rPr>
        <w:t>ение светильника</w:t>
      </w:r>
    </w:p>
    <w:p w:rsidR="00F52F8E" w:rsidRPr="00C74DF2" w:rsidRDefault="00920A2A" w:rsidP="00C74DF2">
      <w:pPr>
        <w:numPr>
          <w:ilvl w:val="1"/>
          <w:numId w:val="4"/>
        </w:numPr>
        <w:ind w:left="357"/>
        <w:jc w:val="both"/>
        <w:rPr>
          <w:rFonts w:ascii="Arial" w:hAnsi="Arial" w:cs="Arial"/>
          <w:sz w:val="16"/>
          <w:szCs w:val="16"/>
        </w:rPr>
      </w:pPr>
      <w:r w:rsidRPr="00C74DF2">
        <w:rPr>
          <w:rFonts w:ascii="Arial" w:hAnsi="Arial" w:cs="Arial"/>
          <w:sz w:val="16"/>
          <w:szCs w:val="16"/>
        </w:rPr>
        <w:t>К работе со светильником допускаются лица, имеющие необходимую квалификацию.</w:t>
      </w:r>
      <w:r w:rsidR="00AA00D2" w:rsidRPr="00C74DF2">
        <w:rPr>
          <w:rFonts w:ascii="Arial" w:hAnsi="Arial" w:cs="Arial"/>
          <w:sz w:val="16"/>
          <w:szCs w:val="16"/>
        </w:rPr>
        <w:t xml:space="preserve"> Обратитесь к квалифицированному электрику.</w:t>
      </w:r>
    </w:p>
    <w:p w:rsidR="00C87D2A" w:rsidRPr="00C74DF2" w:rsidRDefault="00920A2A" w:rsidP="00C74DF2">
      <w:pPr>
        <w:numPr>
          <w:ilvl w:val="1"/>
          <w:numId w:val="4"/>
        </w:numPr>
        <w:ind w:left="357"/>
        <w:jc w:val="both"/>
        <w:rPr>
          <w:rFonts w:ascii="Arial" w:hAnsi="Arial" w:cs="Arial"/>
          <w:sz w:val="16"/>
          <w:szCs w:val="16"/>
        </w:rPr>
      </w:pPr>
      <w:r w:rsidRPr="00C74DF2">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87D2A" w:rsidRPr="00C74DF2" w:rsidRDefault="00920A2A" w:rsidP="00C74DF2">
      <w:pPr>
        <w:numPr>
          <w:ilvl w:val="1"/>
          <w:numId w:val="4"/>
        </w:numPr>
        <w:ind w:left="357"/>
        <w:jc w:val="both"/>
        <w:rPr>
          <w:rFonts w:ascii="Arial" w:hAnsi="Arial" w:cs="Arial"/>
          <w:sz w:val="16"/>
          <w:szCs w:val="16"/>
        </w:rPr>
      </w:pPr>
      <w:r w:rsidRPr="00C74DF2">
        <w:rPr>
          <w:rFonts w:ascii="Arial" w:hAnsi="Arial" w:cs="Arial"/>
          <w:sz w:val="16"/>
          <w:szCs w:val="16"/>
        </w:rPr>
        <w:t>Извлечь светильник из коробки и произвести его внешний осмотр, проверить комплектность</w:t>
      </w:r>
      <w:r w:rsidR="00AA00D2" w:rsidRPr="00C74DF2">
        <w:rPr>
          <w:rFonts w:ascii="Arial" w:hAnsi="Arial" w:cs="Arial"/>
          <w:sz w:val="16"/>
          <w:szCs w:val="16"/>
        </w:rPr>
        <w:t xml:space="preserve"> поставки</w:t>
      </w:r>
      <w:r w:rsidRPr="00C74DF2">
        <w:rPr>
          <w:rFonts w:ascii="Arial" w:hAnsi="Arial" w:cs="Arial"/>
          <w:sz w:val="16"/>
          <w:szCs w:val="16"/>
        </w:rPr>
        <w:t>.</w:t>
      </w:r>
    </w:p>
    <w:p w:rsidR="00920A2A" w:rsidRPr="00C74DF2" w:rsidRDefault="00920A2A" w:rsidP="00C74DF2">
      <w:pPr>
        <w:numPr>
          <w:ilvl w:val="1"/>
          <w:numId w:val="4"/>
        </w:numPr>
        <w:ind w:left="357"/>
        <w:jc w:val="both"/>
        <w:rPr>
          <w:rFonts w:ascii="Arial" w:hAnsi="Arial" w:cs="Arial"/>
          <w:sz w:val="16"/>
          <w:szCs w:val="16"/>
        </w:rPr>
      </w:pPr>
      <w:r w:rsidRPr="00C74DF2">
        <w:rPr>
          <w:rFonts w:ascii="Arial" w:hAnsi="Arial" w:cs="Arial"/>
          <w:sz w:val="16"/>
          <w:szCs w:val="16"/>
        </w:rPr>
        <w:t>Смонтировать свет</w:t>
      </w:r>
      <w:r w:rsidR="00F10A8F" w:rsidRPr="00C74DF2">
        <w:rPr>
          <w:rFonts w:ascii="Arial" w:hAnsi="Arial" w:cs="Arial"/>
          <w:sz w:val="16"/>
          <w:szCs w:val="16"/>
        </w:rPr>
        <w:t>ильник на монтажной поверхности. Светильники устанавливаются на ровную поверхность из нормально воспламеняемого материала.  Для монтажа необходимо использовать крепежные скобы и саморезы (не входят в комплект поставки).</w:t>
      </w:r>
    </w:p>
    <w:p w:rsidR="00920A2A" w:rsidRPr="00C74DF2" w:rsidRDefault="00920A2A" w:rsidP="00C74DF2">
      <w:pPr>
        <w:pStyle w:val="a5"/>
        <w:numPr>
          <w:ilvl w:val="0"/>
          <w:numId w:val="11"/>
        </w:numPr>
        <w:ind w:left="714" w:hanging="357"/>
        <w:jc w:val="both"/>
        <w:rPr>
          <w:rFonts w:ascii="Arial" w:hAnsi="Arial" w:cs="Arial"/>
          <w:sz w:val="16"/>
          <w:szCs w:val="16"/>
        </w:rPr>
      </w:pPr>
      <w:r w:rsidRPr="00C74DF2">
        <w:rPr>
          <w:rFonts w:ascii="Arial" w:hAnsi="Arial" w:cs="Arial"/>
          <w:sz w:val="16"/>
          <w:szCs w:val="16"/>
        </w:rPr>
        <w:t>Установите крепежные скобы на монтажную поверхность и закрепите их саморезами.</w:t>
      </w:r>
    </w:p>
    <w:p w:rsidR="00920A2A" w:rsidRPr="00C74DF2" w:rsidRDefault="00920A2A" w:rsidP="00C74DF2">
      <w:pPr>
        <w:pStyle w:val="a5"/>
        <w:numPr>
          <w:ilvl w:val="0"/>
          <w:numId w:val="11"/>
        </w:numPr>
        <w:ind w:left="714" w:hanging="357"/>
        <w:jc w:val="both"/>
        <w:rPr>
          <w:rFonts w:ascii="Arial" w:hAnsi="Arial" w:cs="Arial"/>
          <w:sz w:val="16"/>
          <w:szCs w:val="16"/>
        </w:rPr>
      </w:pPr>
      <w:r w:rsidRPr="00C74DF2">
        <w:rPr>
          <w:rFonts w:ascii="Arial" w:hAnsi="Arial" w:cs="Arial"/>
          <w:sz w:val="16"/>
          <w:szCs w:val="16"/>
        </w:rPr>
        <w:t xml:space="preserve">Для определения расстояния между </w:t>
      </w:r>
      <w:r w:rsidR="00CA1487" w:rsidRPr="00C74DF2">
        <w:rPr>
          <w:rFonts w:ascii="Arial" w:hAnsi="Arial" w:cs="Arial"/>
          <w:sz w:val="16"/>
          <w:szCs w:val="16"/>
        </w:rPr>
        <w:t>отверстиями</w:t>
      </w:r>
      <w:r w:rsidRPr="00C74DF2">
        <w:rPr>
          <w:rFonts w:ascii="Arial" w:hAnsi="Arial" w:cs="Arial"/>
          <w:sz w:val="16"/>
          <w:szCs w:val="16"/>
        </w:rPr>
        <w:t xml:space="preserve"> используйте светильник.</w:t>
      </w:r>
    </w:p>
    <w:p w:rsidR="00920A2A" w:rsidRPr="00C74DF2" w:rsidRDefault="00920A2A" w:rsidP="00C74DF2">
      <w:pPr>
        <w:pStyle w:val="a5"/>
        <w:numPr>
          <w:ilvl w:val="0"/>
          <w:numId w:val="11"/>
        </w:numPr>
        <w:ind w:left="714" w:hanging="357"/>
        <w:jc w:val="both"/>
        <w:rPr>
          <w:rFonts w:ascii="Arial" w:hAnsi="Arial" w:cs="Arial"/>
          <w:sz w:val="16"/>
          <w:szCs w:val="16"/>
        </w:rPr>
      </w:pPr>
      <w:r w:rsidRPr="00C74DF2">
        <w:rPr>
          <w:rFonts w:ascii="Arial" w:hAnsi="Arial" w:cs="Arial"/>
          <w:sz w:val="16"/>
          <w:szCs w:val="16"/>
        </w:rPr>
        <w:t xml:space="preserve">Установите </w:t>
      </w:r>
      <w:r w:rsidR="00C74DF2" w:rsidRPr="00C74DF2">
        <w:rPr>
          <w:rFonts w:ascii="Arial" w:hAnsi="Arial" w:cs="Arial"/>
          <w:sz w:val="16"/>
          <w:szCs w:val="16"/>
        </w:rPr>
        <w:t>светильник в</w:t>
      </w:r>
      <w:r w:rsidR="00F91F92" w:rsidRPr="00C74DF2">
        <w:rPr>
          <w:rFonts w:ascii="Arial" w:hAnsi="Arial" w:cs="Arial"/>
          <w:sz w:val="16"/>
          <w:szCs w:val="16"/>
        </w:rPr>
        <w:t xml:space="preserve"> крепежи</w:t>
      </w:r>
      <w:r w:rsidRPr="00C74DF2">
        <w:rPr>
          <w:rFonts w:ascii="Arial" w:hAnsi="Arial" w:cs="Arial"/>
          <w:sz w:val="16"/>
          <w:szCs w:val="16"/>
        </w:rPr>
        <w:t>.</w:t>
      </w:r>
    </w:p>
    <w:p w:rsidR="00920A2A" w:rsidRPr="00C74DF2" w:rsidRDefault="00920A2A" w:rsidP="00C74DF2">
      <w:pPr>
        <w:numPr>
          <w:ilvl w:val="1"/>
          <w:numId w:val="4"/>
        </w:numPr>
        <w:ind w:left="357"/>
        <w:jc w:val="both"/>
        <w:rPr>
          <w:rFonts w:ascii="Arial" w:hAnsi="Arial" w:cs="Arial"/>
          <w:sz w:val="16"/>
          <w:szCs w:val="16"/>
        </w:rPr>
      </w:pPr>
      <w:r w:rsidRPr="00C74DF2">
        <w:rPr>
          <w:rFonts w:ascii="Arial" w:hAnsi="Arial" w:cs="Arial"/>
          <w:sz w:val="16"/>
          <w:szCs w:val="16"/>
        </w:rPr>
        <w:t xml:space="preserve">Подключить провода </w:t>
      </w:r>
      <w:r w:rsidR="00F91F92" w:rsidRPr="00C74DF2">
        <w:rPr>
          <w:rFonts w:ascii="Arial" w:hAnsi="Arial" w:cs="Arial"/>
          <w:sz w:val="16"/>
          <w:szCs w:val="16"/>
        </w:rPr>
        <w:t xml:space="preserve">светильника </w:t>
      </w:r>
      <w:r w:rsidRPr="00C74DF2">
        <w:rPr>
          <w:rFonts w:ascii="Arial" w:hAnsi="Arial" w:cs="Arial"/>
          <w:sz w:val="16"/>
          <w:szCs w:val="16"/>
        </w:rPr>
        <w:t>к сети 230В/50Гц.</w:t>
      </w:r>
    </w:p>
    <w:p w:rsidR="00CA1487" w:rsidRPr="00C74DF2" w:rsidRDefault="00CA1487" w:rsidP="00C74DF2">
      <w:pPr>
        <w:numPr>
          <w:ilvl w:val="1"/>
          <w:numId w:val="4"/>
        </w:numPr>
        <w:ind w:left="357"/>
        <w:jc w:val="both"/>
        <w:rPr>
          <w:rFonts w:ascii="Arial" w:hAnsi="Arial" w:cs="Arial"/>
          <w:sz w:val="16"/>
          <w:szCs w:val="16"/>
        </w:rPr>
      </w:pPr>
      <w:r w:rsidRPr="00C74DF2">
        <w:rPr>
          <w:rFonts w:ascii="Arial" w:hAnsi="Arial" w:cs="Arial"/>
          <w:sz w:val="16"/>
          <w:szCs w:val="16"/>
        </w:rPr>
        <w:t>Включить электропитание.</w:t>
      </w:r>
    </w:p>
    <w:p w:rsidR="00F60AC2" w:rsidRPr="00C74DF2" w:rsidRDefault="00AC0612" w:rsidP="00C74DF2">
      <w:pPr>
        <w:numPr>
          <w:ilvl w:val="0"/>
          <w:numId w:val="4"/>
        </w:numPr>
        <w:ind w:firstLine="0"/>
        <w:jc w:val="both"/>
        <w:rPr>
          <w:rFonts w:ascii="Arial" w:hAnsi="Arial" w:cs="Arial"/>
          <w:b/>
          <w:sz w:val="16"/>
          <w:szCs w:val="16"/>
        </w:rPr>
      </w:pPr>
      <w:r w:rsidRPr="00C74DF2">
        <w:rPr>
          <w:rFonts w:ascii="Arial" w:hAnsi="Arial" w:cs="Arial"/>
          <w:b/>
          <w:sz w:val="16"/>
          <w:szCs w:val="16"/>
        </w:rPr>
        <w:t>Меры безопасности</w:t>
      </w:r>
    </w:p>
    <w:p w:rsidR="00F60AC2" w:rsidRPr="00C74DF2" w:rsidRDefault="00F60AC2" w:rsidP="00C74DF2">
      <w:pPr>
        <w:numPr>
          <w:ilvl w:val="0"/>
          <w:numId w:val="12"/>
        </w:numPr>
        <w:ind w:left="714" w:hanging="357"/>
        <w:jc w:val="both"/>
        <w:rPr>
          <w:rFonts w:ascii="Arial" w:hAnsi="Arial" w:cs="Arial"/>
          <w:sz w:val="16"/>
          <w:szCs w:val="16"/>
        </w:rPr>
      </w:pPr>
      <w:r w:rsidRPr="00C74DF2">
        <w:rPr>
          <w:rFonts w:ascii="Arial" w:hAnsi="Arial" w:cs="Arial"/>
          <w:sz w:val="16"/>
          <w:szCs w:val="16"/>
        </w:rPr>
        <w:t>Светильник питается</w:t>
      </w:r>
      <w:r w:rsidR="002D1087" w:rsidRPr="00C74DF2">
        <w:rPr>
          <w:rFonts w:ascii="Arial" w:hAnsi="Arial" w:cs="Arial"/>
          <w:sz w:val="16"/>
          <w:szCs w:val="16"/>
        </w:rPr>
        <w:t xml:space="preserve"> сетевым напряжением 23</w:t>
      </w:r>
      <w:r w:rsidRPr="00C74DF2">
        <w:rPr>
          <w:rFonts w:ascii="Arial" w:hAnsi="Arial" w:cs="Arial"/>
          <w:sz w:val="16"/>
          <w:szCs w:val="16"/>
        </w:rPr>
        <w:t>0В, которое является опасным.</w:t>
      </w:r>
      <w:r w:rsidR="00F91F92" w:rsidRPr="00C74DF2">
        <w:rPr>
          <w:rFonts w:ascii="Arial" w:hAnsi="Arial" w:cs="Arial"/>
          <w:sz w:val="16"/>
          <w:szCs w:val="16"/>
        </w:rPr>
        <w:t xml:space="preserve"> К работе со светильником допускаются лица, имеющие группу по электробезопасности не ниже III.</w:t>
      </w:r>
    </w:p>
    <w:p w:rsidR="00CA1487" w:rsidRPr="00C74DF2" w:rsidRDefault="00CA1487" w:rsidP="00C74DF2">
      <w:pPr>
        <w:numPr>
          <w:ilvl w:val="0"/>
          <w:numId w:val="12"/>
        </w:numPr>
        <w:ind w:left="714" w:hanging="357"/>
        <w:jc w:val="both"/>
        <w:rPr>
          <w:rFonts w:ascii="Arial" w:hAnsi="Arial" w:cs="Arial"/>
          <w:sz w:val="16"/>
          <w:szCs w:val="16"/>
        </w:rPr>
      </w:pPr>
      <w:r w:rsidRPr="00C74DF2">
        <w:rPr>
          <w:rFonts w:ascii="Arial" w:hAnsi="Arial" w:cs="Arial"/>
          <w:sz w:val="16"/>
          <w:szCs w:val="16"/>
        </w:rPr>
        <w:t xml:space="preserve">Применение во влажных, запылённых, </w:t>
      </w:r>
      <w:r w:rsidR="006A4030" w:rsidRPr="00C74DF2">
        <w:rPr>
          <w:rFonts w:ascii="Arial" w:hAnsi="Arial" w:cs="Arial"/>
          <w:sz w:val="16"/>
          <w:szCs w:val="16"/>
        </w:rPr>
        <w:t>пожароопасных или взрыво</w:t>
      </w:r>
      <w:r w:rsidRPr="00C74DF2">
        <w:rPr>
          <w:rFonts w:ascii="Arial" w:hAnsi="Arial" w:cs="Arial"/>
          <w:sz w:val="16"/>
          <w:szCs w:val="16"/>
        </w:rPr>
        <w:t>опасных помещениях запрещено.</w:t>
      </w:r>
    </w:p>
    <w:p w:rsidR="00CF09A6" w:rsidRPr="00C74DF2" w:rsidRDefault="00CF09A6" w:rsidP="00C74DF2">
      <w:pPr>
        <w:numPr>
          <w:ilvl w:val="0"/>
          <w:numId w:val="12"/>
        </w:numPr>
        <w:ind w:left="714" w:hanging="357"/>
        <w:jc w:val="both"/>
        <w:rPr>
          <w:rFonts w:ascii="Arial" w:hAnsi="Arial" w:cs="Arial"/>
          <w:sz w:val="16"/>
          <w:szCs w:val="16"/>
        </w:rPr>
      </w:pPr>
      <w:r w:rsidRPr="00C74DF2">
        <w:rPr>
          <w:rFonts w:ascii="Arial" w:hAnsi="Arial" w:cs="Arial"/>
          <w:sz w:val="16"/>
          <w:szCs w:val="16"/>
        </w:rPr>
        <w:t>Светильник разработан с учетом защиты от удара электрическим током. Запрещается эксплуатация светильника без провода защитного заземления.</w:t>
      </w:r>
    </w:p>
    <w:p w:rsidR="00CA1487" w:rsidRPr="00C74DF2" w:rsidRDefault="00CA1487" w:rsidP="00C74DF2">
      <w:pPr>
        <w:numPr>
          <w:ilvl w:val="0"/>
          <w:numId w:val="12"/>
        </w:numPr>
        <w:ind w:left="714" w:hanging="357"/>
        <w:jc w:val="both"/>
        <w:rPr>
          <w:rFonts w:ascii="Arial" w:hAnsi="Arial" w:cs="Arial"/>
          <w:sz w:val="16"/>
          <w:szCs w:val="16"/>
        </w:rPr>
      </w:pPr>
      <w:r w:rsidRPr="00C74DF2">
        <w:rPr>
          <w:rFonts w:ascii="Arial" w:hAnsi="Arial" w:cs="Arial"/>
          <w:sz w:val="16"/>
          <w:szCs w:val="16"/>
        </w:rPr>
        <w:t>Светильники предназначены для работы внутри помещений.</w:t>
      </w:r>
      <w:r w:rsidR="006A4030" w:rsidRPr="00C74DF2">
        <w:rPr>
          <w:rFonts w:ascii="Arial" w:hAnsi="Arial" w:cs="Arial"/>
          <w:sz w:val="16"/>
          <w:szCs w:val="16"/>
        </w:rPr>
        <w:t xml:space="preserve"> Светильники не предназначены для работы на улице.</w:t>
      </w:r>
    </w:p>
    <w:p w:rsidR="00CA1487" w:rsidRPr="00C74DF2" w:rsidRDefault="006A4030" w:rsidP="00C74DF2">
      <w:pPr>
        <w:numPr>
          <w:ilvl w:val="0"/>
          <w:numId w:val="12"/>
        </w:numPr>
        <w:ind w:left="714" w:hanging="357"/>
        <w:jc w:val="both"/>
        <w:rPr>
          <w:rFonts w:ascii="Arial" w:hAnsi="Arial" w:cs="Arial"/>
          <w:sz w:val="16"/>
          <w:szCs w:val="16"/>
        </w:rPr>
      </w:pPr>
      <w:r w:rsidRPr="00C74DF2">
        <w:rPr>
          <w:rFonts w:ascii="Arial" w:hAnsi="Arial" w:cs="Arial"/>
          <w:sz w:val="16"/>
          <w:szCs w:val="16"/>
        </w:rPr>
        <w:t>Не</w:t>
      </w:r>
      <w:r w:rsidR="00CA1487" w:rsidRPr="00C74DF2">
        <w:rPr>
          <w:rFonts w:ascii="Arial" w:hAnsi="Arial" w:cs="Arial"/>
          <w:sz w:val="16"/>
          <w:szCs w:val="16"/>
        </w:rPr>
        <w:t xml:space="preserve"> эксплуатировать светильники при температуре </w:t>
      </w:r>
      <w:r w:rsidR="00C74DF2" w:rsidRPr="00C74DF2">
        <w:rPr>
          <w:rFonts w:ascii="Arial" w:hAnsi="Arial" w:cs="Arial"/>
          <w:sz w:val="16"/>
          <w:szCs w:val="16"/>
        </w:rPr>
        <w:t>окружающей среды,</w:t>
      </w:r>
      <w:r w:rsidR="00CA1487" w:rsidRPr="00C74DF2">
        <w:rPr>
          <w:rFonts w:ascii="Arial" w:hAnsi="Arial" w:cs="Arial"/>
          <w:sz w:val="16"/>
          <w:szCs w:val="16"/>
        </w:rPr>
        <w:t xml:space="preserve"> превышающей допустимую рабочую температуру.</w:t>
      </w:r>
      <w:r w:rsidRPr="00C74DF2">
        <w:rPr>
          <w:rFonts w:ascii="Arial" w:hAnsi="Arial" w:cs="Arial"/>
          <w:sz w:val="16"/>
          <w:szCs w:val="16"/>
        </w:rPr>
        <w:t xml:space="preserve"> </w:t>
      </w:r>
      <w:r w:rsidR="00464C72" w:rsidRPr="00C74DF2">
        <w:rPr>
          <w:rFonts w:ascii="Arial" w:hAnsi="Arial" w:cs="Arial"/>
          <w:sz w:val="16"/>
          <w:szCs w:val="16"/>
        </w:rPr>
        <w:t>Не устанавливать светильники вблизи нагревательных приборов.</w:t>
      </w:r>
    </w:p>
    <w:p w:rsidR="00CA1487" w:rsidRPr="00C74DF2" w:rsidRDefault="00CA1487" w:rsidP="00C74DF2">
      <w:pPr>
        <w:numPr>
          <w:ilvl w:val="0"/>
          <w:numId w:val="12"/>
        </w:numPr>
        <w:ind w:left="714" w:hanging="357"/>
        <w:jc w:val="both"/>
        <w:rPr>
          <w:rFonts w:ascii="Arial" w:hAnsi="Arial" w:cs="Arial"/>
          <w:sz w:val="16"/>
          <w:szCs w:val="16"/>
        </w:rPr>
      </w:pPr>
      <w:r w:rsidRPr="00C74DF2">
        <w:rPr>
          <w:rFonts w:ascii="Arial" w:hAnsi="Arial" w:cs="Arial"/>
          <w:sz w:val="16"/>
          <w:szCs w:val="16"/>
        </w:rPr>
        <w:t xml:space="preserve">Эксплуатация светильников с </w:t>
      </w:r>
      <w:r w:rsidR="006A4030" w:rsidRPr="00C74DF2">
        <w:rPr>
          <w:rFonts w:ascii="Arial" w:hAnsi="Arial" w:cs="Arial"/>
          <w:sz w:val="16"/>
          <w:szCs w:val="16"/>
        </w:rPr>
        <w:t xml:space="preserve">неисправным выключателем, </w:t>
      </w:r>
      <w:r w:rsidRPr="00C74DF2">
        <w:rPr>
          <w:rFonts w:ascii="Arial" w:hAnsi="Arial" w:cs="Arial"/>
          <w:sz w:val="16"/>
          <w:szCs w:val="16"/>
        </w:rPr>
        <w:t>повреждённым корпусом, питающим шнуром,</w:t>
      </w:r>
      <w:r w:rsidR="00F91F92" w:rsidRPr="00C74DF2">
        <w:rPr>
          <w:rFonts w:ascii="Arial" w:hAnsi="Arial" w:cs="Arial"/>
          <w:sz w:val="16"/>
          <w:szCs w:val="16"/>
        </w:rPr>
        <w:t xml:space="preserve"> без рассеивателя</w:t>
      </w:r>
      <w:r w:rsidR="0012734E" w:rsidRPr="00C74DF2">
        <w:rPr>
          <w:rFonts w:ascii="Arial" w:hAnsi="Arial" w:cs="Arial"/>
          <w:sz w:val="16"/>
          <w:szCs w:val="16"/>
        </w:rPr>
        <w:t xml:space="preserve"> запрещена</w:t>
      </w:r>
      <w:r w:rsidRPr="00C74DF2">
        <w:rPr>
          <w:rFonts w:ascii="Arial" w:hAnsi="Arial" w:cs="Arial"/>
          <w:sz w:val="16"/>
          <w:szCs w:val="16"/>
        </w:rPr>
        <w:t>.</w:t>
      </w:r>
    </w:p>
    <w:p w:rsidR="00CA1487" w:rsidRPr="00C74DF2" w:rsidRDefault="00CA1487" w:rsidP="00C74DF2">
      <w:pPr>
        <w:numPr>
          <w:ilvl w:val="0"/>
          <w:numId w:val="12"/>
        </w:numPr>
        <w:ind w:left="714" w:hanging="357"/>
        <w:jc w:val="both"/>
        <w:rPr>
          <w:rFonts w:ascii="Arial" w:hAnsi="Arial" w:cs="Arial"/>
          <w:sz w:val="16"/>
          <w:szCs w:val="16"/>
        </w:rPr>
      </w:pPr>
      <w:r w:rsidRPr="00C74DF2">
        <w:rPr>
          <w:rFonts w:ascii="Arial" w:hAnsi="Arial" w:cs="Arial"/>
          <w:sz w:val="16"/>
          <w:szCs w:val="16"/>
        </w:rPr>
        <w:t>Производить протирку светильника влажной тканью при включенном электропитании запрещено.</w:t>
      </w:r>
    </w:p>
    <w:p w:rsidR="00CA1487" w:rsidRPr="00C74DF2" w:rsidRDefault="00CA1487" w:rsidP="00C74DF2">
      <w:pPr>
        <w:numPr>
          <w:ilvl w:val="0"/>
          <w:numId w:val="12"/>
        </w:numPr>
        <w:ind w:left="714" w:hanging="357"/>
        <w:jc w:val="both"/>
        <w:rPr>
          <w:rFonts w:ascii="Arial" w:hAnsi="Arial" w:cs="Arial"/>
          <w:sz w:val="16"/>
          <w:szCs w:val="16"/>
        </w:rPr>
      </w:pPr>
      <w:r w:rsidRPr="00C74DF2">
        <w:rPr>
          <w:rFonts w:ascii="Arial" w:hAnsi="Arial" w:cs="Arial"/>
          <w:sz w:val="16"/>
          <w:szCs w:val="16"/>
        </w:rPr>
        <w:t xml:space="preserve">Эксплуатировать светильники </w:t>
      </w:r>
      <w:r w:rsidR="00C74DF2" w:rsidRPr="00C74DF2">
        <w:rPr>
          <w:rFonts w:ascii="Arial" w:hAnsi="Arial" w:cs="Arial"/>
          <w:sz w:val="16"/>
          <w:szCs w:val="16"/>
        </w:rPr>
        <w:t>в сетях,</w:t>
      </w:r>
      <w:r w:rsidRPr="00C74DF2">
        <w:rPr>
          <w:rFonts w:ascii="Arial" w:hAnsi="Arial" w:cs="Arial"/>
          <w:sz w:val="16"/>
          <w:szCs w:val="16"/>
        </w:rPr>
        <w:t xml:space="preserve"> не соответствующих требованиям ГОСТ Р 32144-2013 запрещено.</w:t>
      </w:r>
    </w:p>
    <w:p w:rsidR="00CA1487" w:rsidRPr="00C74DF2" w:rsidRDefault="00CA1487" w:rsidP="00C74DF2">
      <w:pPr>
        <w:numPr>
          <w:ilvl w:val="0"/>
          <w:numId w:val="12"/>
        </w:numPr>
        <w:ind w:left="714" w:hanging="357"/>
        <w:jc w:val="both"/>
        <w:rPr>
          <w:rFonts w:ascii="Arial" w:hAnsi="Arial" w:cs="Arial"/>
          <w:sz w:val="16"/>
          <w:szCs w:val="16"/>
        </w:rPr>
      </w:pPr>
      <w:r w:rsidRPr="00C74DF2">
        <w:rPr>
          <w:rFonts w:ascii="Arial" w:hAnsi="Arial" w:cs="Arial"/>
          <w:sz w:val="16"/>
          <w:szCs w:val="16"/>
        </w:rPr>
        <w:t xml:space="preserve">Не использовать светильники в цепях со </w:t>
      </w:r>
      <w:proofErr w:type="spellStart"/>
      <w:r w:rsidRPr="00C74DF2">
        <w:rPr>
          <w:rFonts w:ascii="Arial" w:hAnsi="Arial" w:cs="Arial"/>
          <w:sz w:val="16"/>
          <w:szCs w:val="16"/>
        </w:rPr>
        <w:t>светорегуляторами</w:t>
      </w:r>
      <w:proofErr w:type="spellEnd"/>
      <w:r w:rsidRPr="00C74DF2">
        <w:rPr>
          <w:rFonts w:ascii="Arial" w:hAnsi="Arial" w:cs="Arial"/>
          <w:sz w:val="16"/>
          <w:szCs w:val="16"/>
        </w:rPr>
        <w:t xml:space="preserve"> (</w:t>
      </w:r>
      <w:proofErr w:type="spellStart"/>
      <w:r w:rsidRPr="00C74DF2">
        <w:rPr>
          <w:rFonts w:ascii="Arial" w:hAnsi="Arial" w:cs="Arial"/>
          <w:sz w:val="16"/>
          <w:szCs w:val="16"/>
        </w:rPr>
        <w:t>диммерами</w:t>
      </w:r>
      <w:proofErr w:type="spellEnd"/>
      <w:r w:rsidRPr="00C74DF2">
        <w:rPr>
          <w:rFonts w:ascii="Arial" w:hAnsi="Arial" w:cs="Arial"/>
          <w:sz w:val="16"/>
          <w:szCs w:val="16"/>
        </w:rPr>
        <w:t>) или выключателями с неоновой или светодиодной подсветкой.</w:t>
      </w:r>
    </w:p>
    <w:p w:rsidR="0012734E" w:rsidRPr="00C74DF2" w:rsidRDefault="00CA1487" w:rsidP="00C74DF2">
      <w:pPr>
        <w:numPr>
          <w:ilvl w:val="0"/>
          <w:numId w:val="12"/>
        </w:numPr>
        <w:ind w:left="714" w:hanging="357"/>
        <w:jc w:val="both"/>
        <w:rPr>
          <w:rFonts w:ascii="Arial" w:hAnsi="Arial" w:cs="Arial"/>
          <w:sz w:val="16"/>
          <w:szCs w:val="16"/>
        </w:rPr>
      </w:pPr>
      <w:r w:rsidRPr="00C74DF2">
        <w:rPr>
          <w:rFonts w:ascii="Arial" w:hAnsi="Arial" w:cs="Arial"/>
          <w:sz w:val="16"/>
          <w:szCs w:val="16"/>
        </w:rPr>
        <w:t>Радиоактивные или ядовитые вещества в состав светильника не входят.</w:t>
      </w:r>
    </w:p>
    <w:p w:rsidR="00E9536F" w:rsidRPr="00C74DF2" w:rsidRDefault="00E9536F" w:rsidP="00C74DF2">
      <w:pPr>
        <w:numPr>
          <w:ilvl w:val="0"/>
          <w:numId w:val="4"/>
        </w:numPr>
        <w:jc w:val="both"/>
        <w:rPr>
          <w:rFonts w:ascii="Arial" w:hAnsi="Arial" w:cs="Arial"/>
          <w:b/>
          <w:sz w:val="16"/>
          <w:szCs w:val="16"/>
        </w:rPr>
      </w:pPr>
      <w:r w:rsidRPr="00C74DF2">
        <w:rPr>
          <w:rFonts w:ascii="Arial" w:hAnsi="Arial" w:cs="Arial"/>
          <w:b/>
          <w:sz w:val="16"/>
          <w:szCs w:val="16"/>
        </w:rPr>
        <w:t>Техническое обслуживание и ремонт.</w:t>
      </w:r>
    </w:p>
    <w:p w:rsidR="00E9536F" w:rsidRPr="00C74DF2" w:rsidRDefault="00E9536F" w:rsidP="00C74DF2">
      <w:pPr>
        <w:ind w:left="357"/>
        <w:jc w:val="both"/>
        <w:rPr>
          <w:rFonts w:ascii="Arial" w:hAnsi="Arial" w:cs="Arial"/>
          <w:sz w:val="16"/>
          <w:szCs w:val="16"/>
        </w:rPr>
      </w:pPr>
      <w:r w:rsidRPr="00C74DF2">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C74DF2">
        <w:rPr>
          <w:rFonts w:ascii="Arial" w:hAnsi="Arial" w:cs="Arial"/>
          <w:sz w:val="16"/>
          <w:szCs w:val="16"/>
        </w:rPr>
        <w:t xml:space="preserve"> </w:t>
      </w:r>
    </w:p>
    <w:p w:rsidR="00E9536F" w:rsidRPr="00C74DF2" w:rsidRDefault="00E9536F" w:rsidP="00C74DF2">
      <w:pPr>
        <w:ind w:left="357"/>
        <w:jc w:val="both"/>
        <w:rPr>
          <w:rFonts w:ascii="Arial" w:hAnsi="Arial" w:cs="Arial"/>
          <w:sz w:val="16"/>
          <w:szCs w:val="16"/>
        </w:rPr>
      </w:pPr>
      <w:r w:rsidRPr="00C74DF2">
        <w:rPr>
          <w:rFonts w:ascii="Arial" w:hAnsi="Arial" w:cs="Arial"/>
          <w:sz w:val="16"/>
          <w:szCs w:val="16"/>
        </w:rPr>
        <w:t>Реком</w:t>
      </w:r>
      <w:r w:rsidR="00D66D64" w:rsidRPr="00C74DF2">
        <w:rPr>
          <w:rFonts w:ascii="Arial" w:hAnsi="Arial" w:cs="Arial"/>
          <w:sz w:val="16"/>
          <w:szCs w:val="16"/>
        </w:rPr>
        <w:t>ендуемый регламент обслуживания</w:t>
      </w:r>
      <w:r w:rsidRPr="00C74DF2">
        <w:rPr>
          <w:rFonts w:ascii="Arial" w:hAnsi="Arial" w:cs="Arial"/>
          <w:sz w:val="16"/>
          <w:szCs w:val="16"/>
        </w:rPr>
        <w:t>:</w:t>
      </w:r>
    </w:p>
    <w:p w:rsidR="00E9536F" w:rsidRPr="00C74DF2" w:rsidRDefault="00E9536F" w:rsidP="00C74DF2">
      <w:pPr>
        <w:numPr>
          <w:ilvl w:val="0"/>
          <w:numId w:val="7"/>
        </w:numPr>
        <w:jc w:val="both"/>
        <w:rPr>
          <w:rFonts w:ascii="Arial" w:hAnsi="Arial" w:cs="Arial"/>
          <w:sz w:val="16"/>
          <w:szCs w:val="16"/>
        </w:rPr>
      </w:pPr>
      <w:r w:rsidRPr="00C74DF2">
        <w:rPr>
          <w:rFonts w:ascii="Arial" w:hAnsi="Arial" w:cs="Arial"/>
          <w:sz w:val="16"/>
          <w:szCs w:val="16"/>
        </w:rPr>
        <w:t>протирка мягкой тк</w:t>
      </w:r>
      <w:r w:rsidR="00A4414E" w:rsidRPr="00C74DF2">
        <w:rPr>
          <w:rFonts w:ascii="Arial" w:hAnsi="Arial" w:cs="Arial"/>
          <w:sz w:val="16"/>
          <w:szCs w:val="16"/>
        </w:rPr>
        <w:t xml:space="preserve">анью корпуса, </w:t>
      </w:r>
      <w:r w:rsidRPr="00C74DF2">
        <w:rPr>
          <w:rFonts w:ascii="Arial" w:hAnsi="Arial" w:cs="Arial"/>
          <w:sz w:val="16"/>
          <w:szCs w:val="16"/>
        </w:rPr>
        <w:t>оптического блока</w:t>
      </w:r>
      <w:r w:rsidR="007A5612" w:rsidRPr="00C74DF2">
        <w:rPr>
          <w:rFonts w:ascii="Arial" w:hAnsi="Arial" w:cs="Arial"/>
          <w:sz w:val="16"/>
          <w:szCs w:val="16"/>
        </w:rPr>
        <w:t>, проводится по мере загрязнения</w:t>
      </w:r>
      <w:r w:rsidR="00464C72" w:rsidRPr="00C74DF2">
        <w:rPr>
          <w:rFonts w:ascii="Arial" w:hAnsi="Arial" w:cs="Arial"/>
          <w:sz w:val="16"/>
          <w:szCs w:val="16"/>
        </w:rPr>
        <w:t>, но не реже одного раза в год.</w:t>
      </w:r>
    </w:p>
    <w:p w:rsidR="006A4030" w:rsidRPr="00C74DF2" w:rsidRDefault="006A4030" w:rsidP="00C74DF2">
      <w:pPr>
        <w:numPr>
          <w:ilvl w:val="0"/>
          <w:numId w:val="7"/>
        </w:numPr>
        <w:jc w:val="both"/>
        <w:rPr>
          <w:rFonts w:ascii="Arial" w:hAnsi="Arial" w:cs="Arial"/>
          <w:sz w:val="16"/>
          <w:szCs w:val="16"/>
        </w:rPr>
      </w:pPr>
      <w:r w:rsidRPr="00C74DF2">
        <w:rPr>
          <w:rFonts w:ascii="Arial" w:hAnsi="Arial" w:cs="Arial"/>
          <w:sz w:val="16"/>
          <w:szCs w:val="16"/>
        </w:rPr>
        <w:t>обслуживание светильника производится при отключенном электропитании.</w:t>
      </w:r>
    </w:p>
    <w:p w:rsidR="007A5612" w:rsidRPr="00C74DF2" w:rsidRDefault="007A5612" w:rsidP="00C74DF2">
      <w:pPr>
        <w:numPr>
          <w:ilvl w:val="0"/>
          <w:numId w:val="4"/>
        </w:numPr>
        <w:jc w:val="both"/>
        <w:rPr>
          <w:rFonts w:ascii="Arial" w:hAnsi="Arial" w:cs="Arial"/>
          <w:b/>
          <w:sz w:val="16"/>
          <w:szCs w:val="16"/>
        </w:rPr>
      </w:pPr>
      <w:r w:rsidRPr="00C74DF2">
        <w:rPr>
          <w:rFonts w:ascii="Arial" w:hAnsi="Arial" w:cs="Arial"/>
          <w:b/>
          <w:sz w:val="16"/>
          <w:szCs w:val="16"/>
        </w:rPr>
        <w:t>Хранение</w:t>
      </w:r>
    </w:p>
    <w:p w:rsidR="007A5612" w:rsidRPr="00C74DF2" w:rsidRDefault="006A4030" w:rsidP="00C74DF2">
      <w:pPr>
        <w:ind w:left="357"/>
        <w:jc w:val="both"/>
        <w:rPr>
          <w:rFonts w:ascii="Arial" w:hAnsi="Arial" w:cs="Arial"/>
          <w:sz w:val="16"/>
          <w:szCs w:val="16"/>
        </w:rPr>
      </w:pPr>
      <w:r w:rsidRPr="00C74DF2">
        <w:rPr>
          <w:rFonts w:ascii="Arial" w:hAnsi="Arial" w:cs="Arial"/>
          <w:sz w:val="16"/>
          <w:szCs w:val="16"/>
        </w:rPr>
        <w:t>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окружающей среды не превышающей 80% при температуре 25°С. Срок хранения светильника на складе не более двух лет.</w:t>
      </w:r>
    </w:p>
    <w:p w:rsidR="007A5612" w:rsidRPr="00C74DF2" w:rsidRDefault="007A5612" w:rsidP="00C74DF2">
      <w:pPr>
        <w:numPr>
          <w:ilvl w:val="0"/>
          <w:numId w:val="4"/>
        </w:numPr>
        <w:jc w:val="both"/>
        <w:rPr>
          <w:rFonts w:ascii="Arial" w:hAnsi="Arial" w:cs="Arial"/>
          <w:b/>
          <w:sz w:val="16"/>
          <w:szCs w:val="16"/>
        </w:rPr>
      </w:pPr>
      <w:r w:rsidRPr="00C74DF2">
        <w:rPr>
          <w:rFonts w:ascii="Arial" w:hAnsi="Arial" w:cs="Arial"/>
          <w:b/>
          <w:sz w:val="16"/>
          <w:szCs w:val="16"/>
        </w:rPr>
        <w:t>Транспортировка</w:t>
      </w:r>
    </w:p>
    <w:p w:rsidR="007A5612" w:rsidRPr="00C74DF2" w:rsidRDefault="007A5612" w:rsidP="00C74DF2">
      <w:pPr>
        <w:ind w:left="357"/>
        <w:jc w:val="both"/>
        <w:rPr>
          <w:rFonts w:ascii="Arial" w:hAnsi="Arial" w:cs="Arial"/>
          <w:sz w:val="16"/>
          <w:szCs w:val="16"/>
        </w:rPr>
      </w:pPr>
      <w:r w:rsidRPr="00C74DF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C74DF2" w:rsidRDefault="00AC0612" w:rsidP="00C74DF2">
      <w:pPr>
        <w:numPr>
          <w:ilvl w:val="0"/>
          <w:numId w:val="4"/>
        </w:numPr>
        <w:jc w:val="both"/>
        <w:rPr>
          <w:rFonts w:ascii="Arial" w:hAnsi="Arial" w:cs="Arial"/>
          <w:b/>
          <w:sz w:val="16"/>
          <w:szCs w:val="16"/>
        </w:rPr>
      </w:pPr>
      <w:r w:rsidRPr="00C74DF2">
        <w:rPr>
          <w:rFonts w:ascii="Arial" w:hAnsi="Arial" w:cs="Arial"/>
          <w:b/>
          <w:sz w:val="16"/>
          <w:szCs w:val="16"/>
        </w:rPr>
        <w:t>Утилизация</w:t>
      </w:r>
    </w:p>
    <w:p w:rsidR="007A5612" w:rsidRPr="00C74DF2" w:rsidRDefault="007A5612" w:rsidP="00C74DF2">
      <w:pPr>
        <w:ind w:left="357"/>
        <w:jc w:val="both"/>
        <w:rPr>
          <w:rFonts w:ascii="Arial" w:hAnsi="Arial" w:cs="Arial"/>
          <w:sz w:val="16"/>
          <w:szCs w:val="16"/>
        </w:rPr>
      </w:pPr>
      <w:r w:rsidRPr="00C74DF2">
        <w:rPr>
          <w:rFonts w:ascii="Arial" w:hAnsi="Arial" w:cs="Arial"/>
          <w:sz w:val="16"/>
          <w:szCs w:val="16"/>
        </w:rPr>
        <w:t>Светильник утилизируется в соответствии с правилами утилизации бытовой электронной техники.</w:t>
      </w:r>
    </w:p>
    <w:p w:rsidR="00464C72" w:rsidRPr="00C74DF2" w:rsidRDefault="00464C72" w:rsidP="00C74DF2">
      <w:pPr>
        <w:pStyle w:val="a5"/>
        <w:numPr>
          <w:ilvl w:val="0"/>
          <w:numId w:val="4"/>
        </w:numPr>
        <w:tabs>
          <w:tab w:val="clear" w:pos="357"/>
          <w:tab w:val="num" w:pos="720"/>
        </w:tabs>
        <w:ind w:left="720" w:hanging="360"/>
        <w:jc w:val="both"/>
        <w:rPr>
          <w:rFonts w:ascii="Arial" w:hAnsi="Arial" w:cs="Arial"/>
          <w:b/>
          <w:sz w:val="16"/>
          <w:szCs w:val="16"/>
        </w:rPr>
      </w:pPr>
      <w:r w:rsidRPr="00C74DF2">
        <w:rPr>
          <w:rFonts w:ascii="Arial" w:hAnsi="Arial" w:cs="Arial"/>
          <w:b/>
          <w:sz w:val="16"/>
          <w:szCs w:val="16"/>
        </w:rPr>
        <w:t>Сертификация</w:t>
      </w:r>
    </w:p>
    <w:p w:rsidR="00464C72" w:rsidRPr="00C74DF2" w:rsidRDefault="00C74DF2" w:rsidP="00C74DF2">
      <w:pPr>
        <w:ind w:left="360"/>
        <w:jc w:val="both"/>
        <w:rPr>
          <w:rFonts w:ascii="Arial" w:hAnsi="Arial" w:cs="Arial"/>
          <w:b/>
          <w:sz w:val="16"/>
          <w:szCs w:val="16"/>
        </w:rPr>
      </w:pPr>
      <w:r>
        <w:rPr>
          <w:rFonts w:ascii="Arial" w:hAnsi="Arial" w:cs="Arial"/>
          <w:sz w:val="16"/>
          <w:szCs w:val="16"/>
        </w:rPr>
        <w:lastRenderedPageBreak/>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A4030" w:rsidRPr="00C74DF2" w:rsidRDefault="006A4030" w:rsidP="00C74DF2">
      <w:pPr>
        <w:pStyle w:val="a5"/>
        <w:numPr>
          <w:ilvl w:val="0"/>
          <w:numId w:val="4"/>
        </w:numPr>
        <w:tabs>
          <w:tab w:val="clear" w:pos="357"/>
          <w:tab w:val="num" w:pos="720"/>
        </w:tabs>
        <w:ind w:left="720" w:hanging="360"/>
        <w:jc w:val="both"/>
        <w:rPr>
          <w:rFonts w:ascii="Arial" w:hAnsi="Arial" w:cs="Arial"/>
          <w:b/>
          <w:sz w:val="16"/>
          <w:szCs w:val="16"/>
        </w:rPr>
      </w:pPr>
      <w:r w:rsidRPr="00C74DF2">
        <w:rPr>
          <w:rFonts w:ascii="Arial" w:hAnsi="Arial" w:cs="Arial"/>
          <w:b/>
          <w:sz w:val="16"/>
          <w:szCs w:val="16"/>
        </w:rPr>
        <w:t>Информация об изготовителе и дата производства</w:t>
      </w:r>
    </w:p>
    <w:p w:rsidR="00C74DF2" w:rsidRDefault="00C74DF2" w:rsidP="00C74DF2">
      <w:pPr>
        <w:pStyle w:val="a5"/>
        <w:ind w:left="360"/>
        <w:jc w:val="both"/>
        <w:rPr>
          <w:rFonts w:ascii="Arial" w:hAnsi="Arial" w:cs="Arial"/>
          <w:sz w:val="16"/>
          <w:szCs w:val="16"/>
        </w:rPr>
      </w:pPr>
      <w:r>
        <w:rPr>
          <w:rFonts w:ascii="Arial" w:hAnsi="Arial" w:cs="Arial"/>
          <w:sz w:val="16"/>
          <w:szCs w:val="16"/>
        </w:rPr>
        <w:t>Сделано в Китае. Изготовитель: «NINGBO YUSING LIGHTING CO., LTD» Китай, No.1199, MINGGUANG RD.JIANGSHAN TOWN, NINGBO, CHINA/</w:t>
      </w:r>
      <w:proofErr w:type="spellStart"/>
      <w:r>
        <w:rPr>
          <w:rFonts w:ascii="Arial" w:hAnsi="Arial" w:cs="Arial"/>
          <w:sz w:val="16"/>
          <w:szCs w:val="16"/>
        </w:rPr>
        <w:t>Нинбо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Лайтинг</w:t>
      </w:r>
      <w:proofErr w:type="spellEnd"/>
      <w:r>
        <w:rPr>
          <w:rFonts w:ascii="Arial" w:hAnsi="Arial" w:cs="Arial"/>
          <w:sz w:val="16"/>
          <w:szCs w:val="16"/>
        </w:rPr>
        <w:t xml:space="preserve">, Ко., № 1199, </w:t>
      </w:r>
      <w:proofErr w:type="spellStart"/>
      <w:r>
        <w:rPr>
          <w:rFonts w:ascii="Arial" w:hAnsi="Arial" w:cs="Arial"/>
          <w:sz w:val="16"/>
          <w:szCs w:val="16"/>
        </w:rPr>
        <w:t>Минггуан</w:t>
      </w:r>
      <w:proofErr w:type="spellEnd"/>
      <w:r>
        <w:rPr>
          <w:rFonts w:ascii="Arial" w:hAnsi="Arial" w:cs="Arial"/>
          <w:sz w:val="16"/>
          <w:szCs w:val="16"/>
        </w:rPr>
        <w:t xml:space="preserve"> </w:t>
      </w:r>
      <w:proofErr w:type="spellStart"/>
      <w:r>
        <w:rPr>
          <w:rFonts w:ascii="Arial" w:hAnsi="Arial" w:cs="Arial"/>
          <w:sz w:val="16"/>
          <w:szCs w:val="16"/>
        </w:rPr>
        <w:t>Роуд</w:t>
      </w:r>
      <w:proofErr w:type="spellEnd"/>
      <w:r>
        <w:rPr>
          <w:rFonts w:ascii="Arial" w:hAnsi="Arial" w:cs="Arial"/>
          <w:sz w:val="16"/>
          <w:szCs w:val="16"/>
        </w:rPr>
        <w:t xml:space="preserve">, </w:t>
      </w:r>
      <w:proofErr w:type="spellStart"/>
      <w:r>
        <w:rPr>
          <w:rFonts w:ascii="Arial" w:hAnsi="Arial" w:cs="Arial"/>
          <w:sz w:val="16"/>
          <w:szCs w:val="16"/>
        </w:rPr>
        <w:t>Цзяншань</w:t>
      </w:r>
      <w:proofErr w:type="spellEnd"/>
      <w:r>
        <w:rPr>
          <w:rFonts w:ascii="Arial" w:hAnsi="Arial" w:cs="Arial"/>
          <w:sz w:val="16"/>
          <w:szCs w:val="16"/>
        </w:rPr>
        <w:t xml:space="preserve"> </w:t>
      </w:r>
      <w:proofErr w:type="spellStart"/>
      <w:r>
        <w:rPr>
          <w:rFonts w:ascii="Arial" w:hAnsi="Arial" w:cs="Arial"/>
          <w:sz w:val="16"/>
          <w:szCs w:val="16"/>
        </w:rPr>
        <w:t>Таун</w:t>
      </w:r>
      <w:proofErr w:type="spellEnd"/>
      <w:r>
        <w:rPr>
          <w:rFonts w:ascii="Arial" w:hAnsi="Arial" w:cs="Arial"/>
          <w:sz w:val="16"/>
          <w:szCs w:val="16"/>
        </w:rPr>
        <w:t xml:space="preserve">, </w:t>
      </w:r>
      <w:proofErr w:type="spellStart"/>
      <w:r>
        <w:rPr>
          <w:rFonts w:ascii="Arial" w:hAnsi="Arial" w:cs="Arial"/>
          <w:sz w:val="16"/>
          <w:szCs w:val="16"/>
        </w:rPr>
        <w:t>Нинбо</w:t>
      </w:r>
      <w:proofErr w:type="spellEnd"/>
      <w:r>
        <w:rPr>
          <w:rFonts w:ascii="Arial" w:hAnsi="Arial" w:cs="Arial"/>
          <w:sz w:val="16"/>
          <w:szCs w:val="16"/>
        </w:rPr>
        <w:t>, Китай. Филиалы завода-изготовителя: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 xml:space="preserve"> / 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Китай; «</w:t>
      </w:r>
      <w:proofErr w:type="spellStart"/>
      <w:r>
        <w:rPr>
          <w:rFonts w:ascii="Arial" w:hAnsi="Arial" w:cs="Arial"/>
          <w:sz w:val="16"/>
          <w:szCs w:val="16"/>
        </w:rPr>
        <w:t>Zheijiang</w:t>
      </w:r>
      <w:proofErr w:type="spellEnd"/>
      <w:r>
        <w:rPr>
          <w:rFonts w:ascii="Arial" w:hAnsi="Arial" w:cs="Arial"/>
          <w:sz w:val="16"/>
          <w:szCs w:val="16"/>
        </w:rPr>
        <w:t xml:space="preserve"> MEKA </w:t>
      </w:r>
      <w:proofErr w:type="spellStart"/>
      <w:r>
        <w:rPr>
          <w:rFonts w:ascii="Arial" w:hAnsi="Arial" w:cs="Arial"/>
          <w:sz w:val="16"/>
          <w:szCs w:val="16"/>
        </w:rPr>
        <w:t>Electric</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w:t>
      </w:r>
      <w:proofErr w:type="spellStart"/>
      <w:r>
        <w:rPr>
          <w:rFonts w:ascii="Arial" w:hAnsi="Arial" w:cs="Arial"/>
          <w:sz w:val="16"/>
          <w:szCs w:val="16"/>
        </w:rPr>
        <w:t>Ltd</w:t>
      </w:r>
      <w:proofErr w:type="spellEnd"/>
      <w:r>
        <w:rPr>
          <w:rFonts w:ascii="Arial" w:hAnsi="Arial" w:cs="Arial"/>
          <w:sz w:val="16"/>
          <w:szCs w:val="16"/>
        </w:rPr>
        <w:t xml:space="preserve">» No.8 </w:t>
      </w:r>
      <w:proofErr w:type="spellStart"/>
      <w:r>
        <w:rPr>
          <w:rFonts w:ascii="Arial" w:hAnsi="Arial" w:cs="Arial"/>
          <w:sz w:val="16"/>
          <w:szCs w:val="16"/>
        </w:rPr>
        <w:t>Canghai</w:t>
      </w:r>
      <w:proofErr w:type="spellEnd"/>
      <w:r>
        <w:rPr>
          <w:rFonts w:ascii="Arial" w:hAnsi="Arial" w:cs="Arial"/>
          <w:sz w:val="16"/>
          <w:szCs w:val="16"/>
        </w:rPr>
        <w:t xml:space="preserve"> </w:t>
      </w:r>
      <w:proofErr w:type="spellStart"/>
      <w:r>
        <w:rPr>
          <w:rFonts w:ascii="Arial" w:hAnsi="Arial" w:cs="Arial"/>
          <w:sz w:val="16"/>
          <w:szCs w:val="16"/>
        </w:rPr>
        <w:t>Road</w:t>
      </w:r>
      <w:proofErr w:type="spellEnd"/>
      <w:r>
        <w:rPr>
          <w:rFonts w:ascii="Arial" w:hAnsi="Arial" w:cs="Arial"/>
          <w:sz w:val="16"/>
          <w:szCs w:val="16"/>
        </w:rPr>
        <w:t xml:space="preserve">, </w:t>
      </w:r>
      <w:proofErr w:type="spellStart"/>
      <w:r>
        <w:rPr>
          <w:rFonts w:ascii="Arial" w:hAnsi="Arial" w:cs="Arial"/>
          <w:sz w:val="16"/>
          <w:szCs w:val="16"/>
        </w:rPr>
        <w:t>Lihai</w:t>
      </w:r>
      <w:proofErr w:type="spellEnd"/>
      <w:r>
        <w:rPr>
          <w:rFonts w:ascii="Arial" w:hAnsi="Arial" w:cs="Arial"/>
          <w:sz w:val="16"/>
          <w:szCs w:val="16"/>
        </w:rPr>
        <w:t xml:space="preserve"> </w:t>
      </w:r>
      <w:proofErr w:type="spellStart"/>
      <w:r>
        <w:rPr>
          <w:rFonts w:ascii="Arial" w:hAnsi="Arial" w:cs="Arial"/>
          <w:sz w:val="16"/>
          <w:szCs w:val="16"/>
        </w:rPr>
        <w:t>Town</w:t>
      </w:r>
      <w:proofErr w:type="spellEnd"/>
      <w:r>
        <w:rPr>
          <w:rFonts w:ascii="Arial" w:hAnsi="Arial" w:cs="Arial"/>
          <w:sz w:val="16"/>
          <w:szCs w:val="16"/>
        </w:rPr>
        <w:t xml:space="preserve">, </w:t>
      </w:r>
      <w:proofErr w:type="spellStart"/>
      <w:r>
        <w:rPr>
          <w:rFonts w:ascii="Arial" w:hAnsi="Arial" w:cs="Arial"/>
          <w:sz w:val="16"/>
          <w:szCs w:val="16"/>
        </w:rPr>
        <w:t>Binhai</w:t>
      </w:r>
      <w:proofErr w:type="spellEnd"/>
      <w:r>
        <w:rPr>
          <w:rFonts w:ascii="Arial" w:hAnsi="Arial" w:cs="Arial"/>
          <w:sz w:val="16"/>
          <w:szCs w:val="16"/>
        </w:rPr>
        <w:t xml:space="preserve"> </w:t>
      </w:r>
      <w:proofErr w:type="spellStart"/>
      <w:r>
        <w:rPr>
          <w:rFonts w:ascii="Arial" w:hAnsi="Arial" w:cs="Arial"/>
          <w:sz w:val="16"/>
          <w:szCs w:val="16"/>
        </w:rPr>
        <w:t>New</w:t>
      </w:r>
      <w:proofErr w:type="spellEnd"/>
      <w:r>
        <w:rPr>
          <w:rFonts w:ascii="Arial" w:hAnsi="Arial" w:cs="Arial"/>
          <w:sz w:val="16"/>
          <w:szCs w:val="16"/>
        </w:rPr>
        <w:t xml:space="preserve"> </w:t>
      </w:r>
      <w:proofErr w:type="spellStart"/>
      <w:r>
        <w:rPr>
          <w:rFonts w:ascii="Arial" w:hAnsi="Arial" w:cs="Arial"/>
          <w:sz w:val="16"/>
          <w:szCs w:val="16"/>
        </w:rPr>
        <w:t>City</w:t>
      </w:r>
      <w:proofErr w:type="spellEnd"/>
      <w:r>
        <w:rPr>
          <w:rFonts w:ascii="Arial" w:hAnsi="Arial" w:cs="Arial"/>
          <w:sz w:val="16"/>
          <w:szCs w:val="16"/>
        </w:rPr>
        <w:t xml:space="preserve">, </w:t>
      </w:r>
      <w:proofErr w:type="spellStart"/>
      <w:r>
        <w:rPr>
          <w:rFonts w:ascii="Arial" w:hAnsi="Arial" w:cs="Arial"/>
          <w:sz w:val="16"/>
          <w:szCs w:val="16"/>
        </w:rPr>
        <w:t>Shaoxing</w:t>
      </w:r>
      <w:proofErr w:type="spellEnd"/>
      <w:r>
        <w:rPr>
          <w:rFonts w:ascii="Arial" w:hAnsi="Arial" w:cs="Arial"/>
          <w:sz w:val="16"/>
          <w:szCs w:val="16"/>
        </w:rPr>
        <w:t xml:space="preserve">, </w:t>
      </w:r>
      <w:proofErr w:type="spellStart"/>
      <w:r>
        <w:rPr>
          <w:rFonts w:ascii="Arial" w:hAnsi="Arial" w:cs="Arial"/>
          <w:sz w:val="16"/>
          <w:szCs w:val="16"/>
        </w:rPr>
        <w:t>Zheijiang</w:t>
      </w:r>
      <w:proofErr w:type="spellEnd"/>
      <w:r>
        <w:rPr>
          <w:rFonts w:ascii="Arial" w:hAnsi="Arial" w:cs="Arial"/>
          <w:sz w:val="16"/>
          <w:szCs w:val="16"/>
        </w:rPr>
        <w:t xml:space="preserve"> </w:t>
      </w:r>
      <w:proofErr w:type="spellStart"/>
      <w:r>
        <w:rPr>
          <w:rFonts w:ascii="Arial" w:hAnsi="Arial" w:cs="Arial"/>
          <w:sz w:val="16"/>
          <w:szCs w:val="16"/>
        </w:rPr>
        <w:t>Province</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w:t>
      </w:r>
      <w:proofErr w:type="spellStart"/>
      <w:r>
        <w:rPr>
          <w:rFonts w:ascii="Arial" w:hAnsi="Arial" w:cs="Arial"/>
          <w:sz w:val="16"/>
          <w:szCs w:val="16"/>
        </w:rPr>
        <w:t>Чжецзян</w:t>
      </w:r>
      <w:proofErr w:type="spellEnd"/>
      <w:r>
        <w:rPr>
          <w:rFonts w:ascii="Arial" w:hAnsi="Arial" w:cs="Arial"/>
          <w:sz w:val="16"/>
          <w:szCs w:val="16"/>
        </w:rPr>
        <w:t xml:space="preserve"> МЕКА Электрик Ко., Лтд» №8 </w:t>
      </w:r>
      <w:proofErr w:type="spellStart"/>
      <w:r>
        <w:rPr>
          <w:rFonts w:ascii="Arial" w:hAnsi="Arial" w:cs="Arial"/>
          <w:sz w:val="16"/>
          <w:szCs w:val="16"/>
        </w:rPr>
        <w:t>Цанхай</w:t>
      </w:r>
      <w:proofErr w:type="spellEnd"/>
      <w:r>
        <w:rPr>
          <w:rFonts w:ascii="Arial" w:hAnsi="Arial" w:cs="Arial"/>
          <w:sz w:val="16"/>
          <w:szCs w:val="16"/>
        </w:rPr>
        <w:t xml:space="preserve"> </w:t>
      </w:r>
      <w:proofErr w:type="spellStart"/>
      <w:r>
        <w:rPr>
          <w:rFonts w:ascii="Arial" w:hAnsi="Arial" w:cs="Arial"/>
          <w:sz w:val="16"/>
          <w:szCs w:val="16"/>
        </w:rPr>
        <w:t>Роад</w:t>
      </w:r>
      <w:proofErr w:type="spellEnd"/>
      <w:r>
        <w:rPr>
          <w:rFonts w:ascii="Arial" w:hAnsi="Arial" w:cs="Arial"/>
          <w:sz w:val="16"/>
          <w:szCs w:val="16"/>
        </w:rPr>
        <w:t xml:space="preserve">, </w:t>
      </w:r>
      <w:proofErr w:type="spellStart"/>
      <w:r>
        <w:rPr>
          <w:rFonts w:ascii="Arial" w:hAnsi="Arial" w:cs="Arial"/>
          <w:sz w:val="16"/>
          <w:szCs w:val="16"/>
        </w:rPr>
        <w:t>Лихай</w:t>
      </w:r>
      <w:proofErr w:type="spellEnd"/>
      <w:r>
        <w:rPr>
          <w:rFonts w:ascii="Arial" w:hAnsi="Arial" w:cs="Arial"/>
          <w:sz w:val="16"/>
          <w:szCs w:val="16"/>
        </w:rPr>
        <w:t xml:space="preserve"> </w:t>
      </w:r>
      <w:proofErr w:type="spellStart"/>
      <w:r>
        <w:rPr>
          <w:rFonts w:ascii="Arial" w:hAnsi="Arial" w:cs="Arial"/>
          <w:sz w:val="16"/>
          <w:szCs w:val="16"/>
        </w:rPr>
        <w:t>Таун</w:t>
      </w:r>
      <w:proofErr w:type="spellEnd"/>
      <w:r>
        <w:rPr>
          <w:rFonts w:ascii="Arial" w:hAnsi="Arial" w:cs="Arial"/>
          <w:sz w:val="16"/>
          <w:szCs w:val="16"/>
        </w:rPr>
        <w:t xml:space="preserve">, </w:t>
      </w:r>
      <w:proofErr w:type="spellStart"/>
      <w:r>
        <w:rPr>
          <w:rFonts w:ascii="Arial" w:hAnsi="Arial" w:cs="Arial"/>
          <w:sz w:val="16"/>
          <w:szCs w:val="16"/>
        </w:rPr>
        <w:t>Бинхай</w:t>
      </w:r>
      <w:proofErr w:type="spellEnd"/>
      <w:r>
        <w:rPr>
          <w:rFonts w:ascii="Arial" w:hAnsi="Arial" w:cs="Arial"/>
          <w:sz w:val="16"/>
          <w:szCs w:val="16"/>
        </w:rPr>
        <w:t xml:space="preserve"> Нью Сити, </w:t>
      </w:r>
      <w:proofErr w:type="spellStart"/>
      <w:r>
        <w:rPr>
          <w:rFonts w:ascii="Arial" w:hAnsi="Arial" w:cs="Arial"/>
          <w:sz w:val="16"/>
          <w:szCs w:val="16"/>
        </w:rPr>
        <w:t>Шаосин</w:t>
      </w:r>
      <w:proofErr w:type="spellEnd"/>
      <w:r>
        <w:rPr>
          <w:rFonts w:ascii="Arial" w:hAnsi="Arial" w:cs="Arial"/>
          <w:sz w:val="16"/>
          <w:szCs w:val="16"/>
        </w:rPr>
        <w:t xml:space="preserve">, провинция </w:t>
      </w:r>
      <w:proofErr w:type="spellStart"/>
      <w:r>
        <w:rPr>
          <w:rFonts w:ascii="Arial" w:hAnsi="Arial" w:cs="Arial"/>
          <w:sz w:val="16"/>
          <w:szCs w:val="16"/>
        </w:rPr>
        <w:t>Чжецзян</w:t>
      </w:r>
      <w:proofErr w:type="spellEnd"/>
      <w:r>
        <w:rPr>
          <w:rFonts w:ascii="Arial" w:hAnsi="Arial" w:cs="Arial"/>
          <w:sz w:val="16"/>
          <w:szCs w:val="16"/>
        </w:rPr>
        <w:t>, Китай; "</w:t>
      </w:r>
      <w:proofErr w:type="spellStart"/>
      <w:r>
        <w:rPr>
          <w:rFonts w:ascii="Arial" w:hAnsi="Arial" w:cs="Arial"/>
          <w:sz w:val="16"/>
          <w:szCs w:val="16"/>
        </w:rPr>
        <w:t>Hangzhou</w:t>
      </w:r>
      <w:proofErr w:type="spellEnd"/>
      <w:r>
        <w:rPr>
          <w:rFonts w:ascii="Arial" w:hAnsi="Arial" w:cs="Arial"/>
          <w:sz w:val="16"/>
          <w:szCs w:val="16"/>
        </w:rPr>
        <w:t xml:space="preserve"> </w:t>
      </w:r>
      <w:proofErr w:type="spellStart"/>
      <w:r>
        <w:rPr>
          <w:rFonts w:ascii="Arial" w:hAnsi="Arial" w:cs="Arial"/>
          <w:sz w:val="16"/>
          <w:szCs w:val="16"/>
        </w:rPr>
        <w:t>Junction</w:t>
      </w:r>
      <w:proofErr w:type="spellEnd"/>
      <w:r>
        <w:rPr>
          <w:rFonts w:ascii="Arial" w:hAnsi="Arial" w:cs="Arial"/>
          <w:sz w:val="16"/>
          <w:szCs w:val="16"/>
        </w:rPr>
        <w:t xml:space="preserve"> </w:t>
      </w:r>
      <w:proofErr w:type="spellStart"/>
      <w:r>
        <w:rPr>
          <w:rFonts w:ascii="Arial" w:hAnsi="Arial" w:cs="Arial"/>
          <w:sz w:val="16"/>
          <w:szCs w:val="16"/>
        </w:rPr>
        <w:t>Imp.and</w:t>
      </w:r>
      <w:proofErr w:type="spellEnd"/>
      <w:r>
        <w:rPr>
          <w:rFonts w:ascii="Arial" w:hAnsi="Arial" w:cs="Arial"/>
          <w:sz w:val="16"/>
          <w:szCs w:val="16"/>
        </w:rPr>
        <w:t xml:space="preserve"> </w:t>
      </w:r>
      <w:proofErr w:type="spellStart"/>
      <w:r>
        <w:rPr>
          <w:rFonts w:ascii="Arial" w:hAnsi="Arial" w:cs="Arial"/>
          <w:sz w:val="16"/>
          <w:szCs w:val="16"/>
        </w:rPr>
        <w:t>Exp</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.,LTD." Адрес</w:t>
      </w:r>
      <w:r>
        <w:rPr>
          <w:rFonts w:ascii="Arial" w:hAnsi="Arial" w:cs="Arial"/>
          <w:sz w:val="16"/>
          <w:szCs w:val="16"/>
          <w:lang w:val="en-US"/>
        </w:rPr>
        <w:t xml:space="preserve">: No.95 </w:t>
      </w:r>
      <w:proofErr w:type="spellStart"/>
      <w:r>
        <w:rPr>
          <w:rFonts w:ascii="Arial" w:hAnsi="Arial" w:cs="Arial"/>
          <w:sz w:val="16"/>
          <w:szCs w:val="16"/>
          <w:lang w:val="en-US"/>
        </w:rPr>
        <w:t>Binwen</w:t>
      </w:r>
      <w:proofErr w:type="spellEnd"/>
      <w:r>
        <w:rPr>
          <w:rFonts w:ascii="Arial" w:hAnsi="Arial" w:cs="Arial"/>
          <w:sz w:val="16"/>
          <w:szCs w:val="16"/>
          <w:lang w:val="en-US"/>
        </w:rPr>
        <w:t xml:space="preserve"> </w:t>
      </w:r>
      <w:proofErr w:type="spellStart"/>
      <w:r>
        <w:rPr>
          <w:rFonts w:ascii="Arial" w:hAnsi="Arial" w:cs="Arial"/>
          <w:sz w:val="16"/>
          <w:szCs w:val="16"/>
          <w:lang w:val="en-US"/>
        </w:rPr>
        <w:t>Road,Binjiang</w:t>
      </w:r>
      <w:proofErr w:type="spellEnd"/>
      <w:r>
        <w:rPr>
          <w:rFonts w:ascii="Arial" w:hAnsi="Arial" w:cs="Arial"/>
          <w:sz w:val="16"/>
          <w:szCs w:val="16"/>
          <w:lang w:val="en-US"/>
        </w:rPr>
        <w:t xml:space="preserve"> District, Hangzhou, China/</w:t>
      </w:r>
      <w:r>
        <w:rPr>
          <w:rFonts w:ascii="Arial" w:hAnsi="Arial" w:cs="Arial"/>
          <w:sz w:val="16"/>
          <w:szCs w:val="16"/>
        </w:rPr>
        <w:t>ООО</w:t>
      </w:r>
      <w:r>
        <w:rPr>
          <w:rFonts w:ascii="Arial" w:hAnsi="Arial" w:cs="Arial"/>
          <w:sz w:val="16"/>
          <w:szCs w:val="16"/>
          <w:lang w:val="en-US"/>
        </w:rPr>
        <w:t xml:space="preserve"> "</w:t>
      </w:r>
      <w:r>
        <w:rPr>
          <w:rFonts w:ascii="Arial" w:hAnsi="Arial" w:cs="Arial"/>
          <w:sz w:val="16"/>
          <w:szCs w:val="16"/>
        </w:rPr>
        <w:t>Ханчжоу</w:t>
      </w:r>
      <w:r>
        <w:rPr>
          <w:rFonts w:ascii="Arial" w:hAnsi="Arial" w:cs="Arial"/>
          <w:sz w:val="16"/>
          <w:szCs w:val="16"/>
          <w:lang w:val="en-US"/>
        </w:rPr>
        <w:t xml:space="preserve"> </w:t>
      </w:r>
      <w:proofErr w:type="spellStart"/>
      <w:r>
        <w:rPr>
          <w:rFonts w:ascii="Arial" w:hAnsi="Arial" w:cs="Arial"/>
          <w:sz w:val="16"/>
          <w:szCs w:val="16"/>
        </w:rPr>
        <w:t>Джанкшин</w:t>
      </w:r>
      <w:proofErr w:type="spellEnd"/>
      <w:r>
        <w:rPr>
          <w:rFonts w:ascii="Arial" w:hAnsi="Arial" w:cs="Arial"/>
          <w:sz w:val="16"/>
          <w:szCs w:val="16"/>
          <w:lang w:val="en-US"/>
        </w:rPr>
        <w:t xml:space="preserve"> </w:t>
      </w:r>
      <w:proofErr w:type="spellStart"/>
      <w:r>
        <w:rPr>
          <w:rFonts w:ascii="Arial" w:hAnsi="Arial" w:cs="Arial"/>
          <w:sz w:val="16"/>
          <w:szCs w:val="16"/>
        </w:rPr>
        <w:t>Имп</w:t>
      </w:r>
      <w:proofErr w:type="spellEnd"/>
      <w:r>
        <w:rPr>
          <w:rFonts w:ascii="Arial" w:hAnsi="Arial" w:cs="Arial"/>
          <w:sz w:val="16"/>
          <w:szCs w:val="16"/>
          <w:lang w:val="en-US"/>
        </w:rPr>
        <w:t xml:space="preserve">. </w:t>
      </w:r>
      <w:r>
        <w:rPr>
          <w:rFonts w:ascii="Arial" w:hAnsi="Arial" w:cs="Arial"/>
          <w:sz w:val="16"/>
          <w:szCs w:val="16"/>
        </w:rPr>
        <w:t>Энд</w:t>
      </w:r>
      <w:r>
        <w:rPr>
          <w:rFonts w:ascii="Arial" w:hAnsi="Arial" w:cs="Arial"/>
          <w:sz w:val="16"/>
          <w:szCs w:val="16"/>
          <w:lang w:val="en-US"/>
        </w:rPr>
        <w:t xml:space="preserve">. </w:t>
      </w:r>
      <w:proofErr w:type="spellStart"/>
      <w:r>
        <w:rPr>
          <w:rFonts w:ascii="Arial" w:hAnsi="Arial" w:cs="Arial"/>
          <w:sz w:val="16"/>
          <w:szCs w:val="16"/>
        </w:rPr>
        <w:t>Эксп</w:t>
      </w:r>
      <w:proofErr w:type="spellEnd"/>
      <w:r>
        <w:rPr>
          <w:rFonts w:ascii="Arial" w:hAnsi="Arial" w:cs="Arial"/>
          <w:sz w:val="16"/>
          <w:szCs w:val="16"/>
        </w:rPr>
        <w:t xml:space="preserve">. Компания". Адрес; №95 </w:t>
      </w:r>
      <w:proofErr w:type="spellStart"/>
      <w:r>
        <w:rPr>
          <w:rFonts w:ascii="Arial" w:hAnsi="Arial" w:cs="Arial"/>
          <w:sz w:val="16"/>
          <w:szCs w:val="16"/>
        </w:rPr>
        <w:t>Бинвин</w:t>
      </w:r>
      <w:proofErr w:type="spellEnd"/>
      <w:r>
        <w:rPr>
          <w:rFonts w:ascii="Arial" w:hAnsi="Arial" w:cs="Arial"/>
          <w:sz w:val="16"/>
          <w:szCs w:val="16"/>
        </w:rPr>
        <w:t xml:space="preserve"> шоссе, район </w:t>
      </w:r>
      <w:proofErr w:type="spellStart"/>
      <w:r>
        <w:rPr>
          <w:rFonts w:ascii="Arial" w:hAnsi="Arial" w:cs="Arial"/>
          <w:sz w:val="16"/>
          <w:szCs w:val="16"/>
        </w:rPr>
        <w:t>Бинзянь</w:t>
      </w:r>
      <w:proofErr w:type="spellEnd"/>
      <w:r>
        <w:rPr>
          <w:rFonts w:ascii="Arial" w:hAnsi="Arial" w:cs="Arial"/>
          <w:sz w:val="16"/>
          <w:szCs w:val="16"/>
        </w:rPr>
        <w:t xml:space="preserve">, г. Ханчжоу, Китай. Уполномоченный представитель в РФ/Импортер: ООО «СИЛА СВЕТА» Россия, 117405, г. Москва, ул. Дорожная, д. 48, тел. +7(499)394-69-26. </w:t>
      </w:r>
    </w:p>
    <w:p w:rsidR="006A4030" w:rsidRPr="00C74DF2" w:rsidRDefault="00C74DF2" w:rsidP="00C74DF2">
      <w:pPr>
        <w:pStyle w:val="a5"/>
        <w:ind w:left="360"/>
        <w:jc w:val="both"/>
        <w:rPr>
          <w:rFonts w:ascii="Arial" w:hAnsi="Arial" w:cs="Arial"/>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B4E6B" w:rsidRPr="00C74DF2" w:rsidRDefault="00AC0612" w:rsidP="00C74DF2">
      <w:pPr>
        <w:pStyle w:val="a5"/>
        <w:numPr>
          <w:ilvl w:val="0"/>
          <w:numId w:val="4"/>
        </w:numPr>
        <w:tabs>
          <w:tab w:val="clear" w:pos="357"/>
          <w:tab w:val="num" w:pos="720"/>
        </w:tabs>
        <w:ind w:left="720" w:hanging="360"/>
        <w:jc w:val="both"/>
        <w:rPr>
          <w:rFonts w:ascii="Arial" w:hAnsi="Arial" w:cs="Arial"/>
          <w:b/>
          <w:sz w:val="16"/>
          <w:szCs w:val="16"/>
        </w:rPr>
      </w:pPr>
      <w:r w:rsidRPr="00C74DF2">
        <w:rPr>
          <w:rFonts w:ascii="Arial" w:hAnsi="Arial" w:cs="Arial"/>
          <w:b/>
          <w:sz w:val="16"/>
          <w:szCs w:val="16"/>
        </w:rPr>
        <w:t>Гарантийные обязательства</w:t>
      </w:r>
    </w:p>
    <w:p w:rsidR="00C74DF2" w:rsidRPr="00C74DF2" w:rsidRDefault="00C74DF2" w:rsidP="00C74DF2">
      <w:pPr>
        <w:pStyle w:val="a5"/>
        <w:numPr>
          <w:ilvl w:val="0"/>
          <w:numId w:val="6"/>
        </w:numPr>
        <w:jc w:val="both"/>
        <w:rPr>
          <w:rFonts w:ascii="Arial" w:hAnsi="Arial" w:cs="Arial"/>
          <w:sz w:val="16"/>
          <w:szCs w:val="16"/>
        </w:rPr>
      </w:pPr>
      <w:r w:rsidRPr="00C74DF2">
        <w:rPr>
          <w:rFonts w:ascii="Arial" w:hAnsi="Arial" w:cs="Arial"/>
          <w:sz w:val="16"/>
          <w:szCs w:val="16"/>
        </w:rPr>
        <w:t>Срок гарантийного обслуживания товара составляет 2 года (24 месяца) со дня продажи. Гарантия предоставляется на работоспособность светильника при соблюдении правил эксплуатации, транспортировки и хранения.</w:t>
      </w:r>
    </w:p>
    <w:p w:rsidR="00C74DF2" w:rsidRPr="00C74DF2" w:rsidRDefault="00C74DF2" w:rsidP="00C74DF2">
      <w:pPr>
        <w:pStyle w:val="a5"/>
        <w:numPr>
          <w:ilvl w:val="0"/>
          <w:numId w:val="6"/>
        </w:numPr>
        <w:jc w:val="both"/>
        <w:rPr>
          <w:rFonts w:ascii="Arial" w:hAnsi="Arial" w:cs="Arial"/>
          <w:sz w:val="16"/>
          <w:szCs w:val="16"/>
        </w:rPr>
      </w:pPr>
      <w:r w:rsidRPr="00C74DF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74DF2" w:rsidRPr="00C74DF2" w:rsidRDefault="00C74DF2" w:rsidP="00C74DF2">
      <w:pPr>
        <w:pStyle w:val="a5"/>
        <w:numPr>
          <w:ilvl w:val="0"/>
          <w:numId w:val="6"/>
        </w:numPr>
        <w:jc w:val="both"/>
        <w:rPr>
          <w:rFonts w:ascii="Arial" w:hAnsi="Arial" w:cs="Arial"/>
          <w:sz w:val="16"/>
          <w:szCs w:val="16"/>
        </w:rPr>
      </w:pPr>
      <w:r w:rsidRPr="00C74DF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74DF2" w:rsidRPr="00C74DF2" w:rsidRDefault="00C74DF2" w:rsidP="00C74DF2">
      <w:pPr>
        <w:pStyle w:val="a5"/>
        <w:numPr>
          <w:ilvl w:val="0"/>
          <w:numId w:val="6"/>
        </w:numPr>
        <w:jc w:val="both"/>
        <w:rPr>
          <w:rFonts w:ascii="Arial" w:hAnsi="Arial" w:cs="Arial"/>
          <w:sz w:val="16"/>
          <w:szCs w:val="16"/>
        </w:rPr>
      </w:pPr>
      <w:r w:rsidRPr="00C74DF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74DF2">
        <w:rPr>
          <w:rFonts w:ascii="Arial" w:hAnsi="Arial" w:cs="Arial"/>
          <w:sz w:val="16"/>
          <w:szCs w:val="16"/>
        </w:rPr>
        <w:t>стикерованием</w:t>
      </w:r>
      <w:proofErr w:type="spellEnd"/>
      <w:r w:rsidRPr="00C74DF2">
        <w:rPr>
          <w:rFonts w:ascii="Arial" w:hAnsi="Arial" w:cs="Arial"/>
          <w:sz w:val="16"/>
          <w:szCs w:val="16"/>
        </w:rPr>
        <w:t xml:space="preserve">. </w:t>
      </w:r>
    </w:p>
    <w:p w:rsidR="00C74DF2" w:rsidRPr="00C74DF2" w:rsidRDefault="00C74DF2" w:rsidP="00C74DF2">
      <w:pPr>
        <w:pStyle w:val="a5"/>
        <w:numPr>
          <w:ilvl w:val="0"/>
          <w:numId w:val="6"/>
        </w:numPr>
        <w:jc w:val="both"/>
        <w:rPr>
          <w:rFonts w:ascii="Arial" w:hAnsi="Arial" w:cs="Arial"/>
          <w:sz w:val="16"/>
          <w:szCs w:val="16"/>
        </w:rPr>
      </w:pPr>
      <w:r w:rsidRPr="00C74DF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8B4E6B" w:rsidRPr="00C74DF2" w:rsidRDefault="00C74DF2" w:rsidP="00C74DF2">
      <w:pPr>
        <w:pStyle w:val="a5"/>
        <w:numPr>
          <w:ilvl w:val="0"/>
          <w:numId w:val="6"/>
        </w:numPr>
        <w:jc w:val="both"/>
        <w:rPr>
          <w:rFonts w:ascii="Arial" w:hAnsi="Arial" w:cs="Arial"/>
          <w:sz w:val="16"/>
          <w:szCs w:val="16"/>
        </w:rPr>
      </w:pPr>
      <w:r w:rsidRPr="00C74DF2">
        <w:rPr>
          <w:rFonts w:ascii="Arial" w:hAnsi="Arial" w:cs="Arial"/>
          <w:sz w:val="16"/>
          <w:szCs w:val="16"/>
        </w:rPr>
        <w:t>Срок службы светильника 3 года.</w:t>
      </w:r>
    </w:p>
    <w:p w:rsidR="00D20A91" w:rsidRPr="00C74DF2" w:rsidRDefault="00E352F8" w:rsidP="00C74DF2">
      <w:pPr>
        <w:pStyle w:val="a5"/>
        <w:jc w:val="center"/>
        <w:rPr>
          <w:rFonts w:ascii="Arial" w:hAnsi="Arial" w:cs="Arial"/>
          <w:sz w:val="16"/>
          <w:szCs w:val="16"/>
        </w:rPr>
      </w:pPr>
      <w:r w:rsidRPr="00C74DF2">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C74DF2">
        <w:rPr>
          <w:rFonts w:ascii="Arial" w:hAnsi="Arial" w:cs="Arial"/>
          <w:noProof/>
          <w:sz w:val="16"/>
          <w:szCs w:val="16"/>
        </w:rPr>
        <w:drawing>
          <wp:inline distT="0" distB="0" distL="0" distR="0">
            <wp:extent cx="257175" cy="257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74DF2">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C74DF2">
        <w:rPr>
          <w:rFonts w:ascii="Arial" w:hAnsi="Arial" w:cs="Arial"/>
          <w:noProof/>
          <w:sz w:val="16"/>
          <w:szCs w:val="16"/>
        </w:rPr>
        <w:drawing>
          <wp:inline distT="0" distB="0" distL="0" distR="0">
            <wp:extent cx="266700" cy="2667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D20A91" w:rsidRPr="00C74DF2" w:rsidRDefault="00D20A91" w:rsidP="00C74DF2">
      <w:pPr>
        <w:pStyle w:val="a5"/>
        <w:jc w:val="both"/>
        <w:rPr>
          <w:rFonts w:ascii="Arial" w:hAnsi="Arial" w:cs="Arial"/>
          <w:sz w:val="16"/>
          <w:szCs w:val="16"/>
        </w:rPr>
      </w:pPr>
    </w:p>
    <w:sectPr w:rsidR="00D20A91" w:rsidRPr="00C74DF2" w:rsidSect="00C74D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BA602C"/>
    <w:multiLevelType w:val="multilevel"/>
    <w:tmpl w:val="9ACAABC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0"/>
  </w:num>
  <w:num w:numId="4">
    <w:abstractNumId w:val="7"/>
  </w:num>
  <w:num w:numId="5">
    <w:abstractNumId w:val="3"/>
  </w:num>
  <w:num w:numId="6">
    <w:abstractNumId w:val="1"/>
  </w:num>
  <w:num w:numId="7">
    <w:abstractNumId w:val="11"/>
  </w:num>
  <w:num w:numId="8">
    <w:abstractNumId w:val="4"/>
  </w:num>
  <w:num w:numId="9">
    <w:abstractNumId w:val="5"/>
  </w:num>
  <w:num w:numId="10">
    <w:abstractNumId w:val="9"/>
  </w:num>
  <w:num w:numId="11">
    <w:abstractNumId w:val="6"/>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3F7"/>
    <w:rsid w:val="00021D36"/>
    <w:rsid w:val="000D535D"/>
    <w:rsid w:val="000E782D"/>
    <w:rsid w:val="000F735A"/>
    <w:rsid w:val="00107E6F"/>
    <w:rsid w:val="0012734E"/>
    <w:rsid w:val="0017759E"/>
    <w:rsid w:val="001869E2"/>
    <w:rsid w:val="001B764E"/>
    <w:rsid w:val="001D324C"/>
    <w:rsid w:val="0021686E"/>
    <w:rsid w:val="00226CB3"/>
    <w:rsid w:val="00265998"/>
    <w:rsid w:val="002A7FA6"/>
    <w:rsid w:val="002C7C02"/>
    <w:rsid w:val="002D009F"/>
    <w:rsid w:val="002D1087"/>
    <w:rsid w:val="002E09FB"/>
    <w:rsid w:val="002E3429"/>
    <w:rsid w:val="002F0EEF"/>
    <w:rsid w:val="00301DA2"/>
    <w:rsid w:val="00306583"/>
    <w:rsid w:val="0031095E"/>
    <w:rsid w:val="003263A4"/>
    <w:rsid w:val="0036217E"/>
    <w:rsid w:val="003A5BC6"/>
    <w:rsid w:val="003B605B"/>
    <w:rsid w:val="0040368A"/>
    <w:rsid w:val="00440917"/>
    <w:rsid w:val="00441C39"/>
    <w:rsid w:val="00464C72"/>
    <w:rsid w:val="00470D61"/>
    <w:rsid w:val="00493D18"/>
    <w:rsid w:val="00497893"/>
    <w:rsid w:val="004D11DD"/>
    <w:rsid w:val="004D4256"/>
    <w:rsid w:val="004E4B91"/>
    <w:rsid w:val="00516303"/>
    <w:rsid w:val="00526411"/>
    <w:rsid w:val="005501B4"/>
    <w:rsid w:val="00557E7E"/>
    <w:rsid w:val="005837FC"/>
    <w:rsid w:val="0060239C"/>
    <w:rsid w:val="00615A98"/>
    <w:rsid w:val="006424FD"/>
    <w:rsid w:val="00684180"/>
    <w:rsid w:val="00690D0D"/>
    <w:rsid w:val="006A4030"/>
    <w:rsid w:val="00710A04"/>
    <w:rsid w:val="00714550"/>
    <w:rsid w:val="007A5612"/>
    <w:rsid w:val="007A74B8"/>
    <w:rsid w:val="007B5B67"/>
    <w:rsid w:val="007B5CCA"/>
    <w:rsid w:val="007B7389"/>
    <w:rsid w:val="007D6B48"/>
    <w:rsid w:val="007F0CCB"/>
    <w:rsid w:val="007F55FA"/>
    <w:rsid w:val="00805BE1"/>
    <w:rsid w:val="0085557B"/>
    <w:rsid w:val="00857984"/>
    <w:rsid w:val="00864FF4"/>
    <w:rsid w:val="008B4E6B"/>
    <w:rsid w:val="008C6EE7"/>
    <w:rsid w:val="008C74E9"/>
    <w:rsid w:val="008E698D"/>
    <w:rsid w:val="00920A2A"/>
    <w:rsid w:val="0093499E"/>
    <w:rsid w:val="009427C5"/>
    <w:rsid w:val="00950D85"/>
    <w:rsid w:val="00981B9B"/>
    <w:rsid w:val="009B0FE2"/>
    <w:rsid w:val="009C39E6"/>
    <w:rsid w:val="009C446D"/>
    <w:rsid w:val="009C51DF"/>
    <w:rsid w:val="00A072C5"/>
    <w:rsid w:val="00A2644C"/>
    <w:rsid w:val="00A4414E"/>
    <w:rsid w:val="00A46BC4"/>
    <w:rsid w:val="00A67E8E"/>
    <w:rsid w:val="00A703CC"/>
    <w:rsid w:val="00A977A6"/>
    <w:rsid w:val="00AA00D2"/>
    <w:rsid w:val="00AC0612"/>
    <w:rsid w:val="00B5581F"/>
    <w:rsid w:val="00B6631B"/>
    <w:rsid w:val="00B7229E"/>
    <w:rsid w:val="00BC46C3"/>
    <w:rsid w:val="00C10E94"/>
    <w:rsid w:val="00C731D5"/>
    <w:rsid w:val="00C74DF2"/>
    <w:rsid w:val="00C87D2A"/>
    <w:rsid w:val="00CA1487"/>
    <w:rsid w:val="00CB327C"/>
    <w:rsid w:val="00CD3A85"/>
    <w:rsid w:val="00CE487E"/>
    <w:rsid w:val="00CE5933"/>
    <w:rsid w:val="00CF09A6"/>
    <w:rsid w:val="00D20A91"/>
    <w:rsid w:val="00D249E8"/>
    <w:rsid w:val="00D66D64"/>
    <w:rsid w:val="00D7637E"/>
    <w:rsid w:val="00D936D8"/>
    <w:rsid w:val="00DD09AA"/>
    <w:rsid w:val="00E2451E"/>
    <w:rsid w:val="00E331D4"/>
    <w:rsid w:val="00E352F8"/>
    <w:rsid w:val="00E873F7"/>
    <w:rsid w:val="00E9536F"/>
    <w:rsid w:val="00EE2EEB"/>
    <w:rsid w:val="00F04A29"/>
    <w:rsid w:val="00F10A8F"/>
    <w:rsid w:val="00F126F5"/>
    <w:rsid w:val="00F52F8E"/>
    <w:rsid w:val="00F60AC2"/>
    <w:rsid w:val="00F91F92"/>
    <w:rsid w:val="00FA32B8"/>
    <w:rsid w:val="00FC1621"/>
    <w:rsid w:val="00FC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91F8B"/>
  <w15:docId w15:val="{53A4283B-7BB9-42F3-933E-454B71F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1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8B4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3955">
      <w:bodyDiv w:val="1"/>
      <w:marLeft w:val="0"/>
      <w:marRight w:val="0"/>
      <w:marTop w:val="0"/>
      <w:marBottom w:val="0"/>
      <w:divBdr>
        <w:top w:val="none" w:sz="0" w:space="0" w:color="auto"/>
        <w:left w:val="none" w:sz="0" w:space="0" w:color="auto"/>
        <w:bottom w:val="none" w:sz="0" w:space="0" w:color="auto"/>
        <w:right w:val="none" w:sz="0" w:space="0" w:color="auto"/>
      </w:divBdr>
    </w:div>
    <w:div w:id="302195264">
      <w:bodyDiv w:val="1"/>
      <w:marLeft w:val="0"/>
      <w:marRight w:val="0"/>
      <w:marTop w:val="0"/>
      <w:marBottom w:val="0"/>
      <w:divBdr>
        <w:top w:val="none" w:sz="0" w:space="0" w:color="auto"/>
        <w:left w:val="none" w:sz="0" w:space="0" w:color="auto"/>
        <w:bottom w:val="none" w:sz="0" w:space="0" w:color="auto"/>
        <w:right w:val="none" w:sz="0" w:space="0" w:color="auto"/>
      </w:divBdr>
    </w:div>
    <w:div w:id="1381899820">
      <w:bodyDiv w:val="1"/>
      <w:marLeft w:val="0"/>
      <w:marRight w:val="0"/>
      <w:marTop w:val="0"/>
      <w:marBottom w:val="0"/>
      <w:divBdr>
        <w:top w:val="none" w:sz="0" w:space="0" w:color="auto"/>
        <w:left w:val="none" w:sz="0" w:space="0" w:color="auto"/>
        <w:bottom w:val="none" w:sz="0" w:space="0" w:color="auto"/>
        <w:right w:val="none" w:sz="0" w:space="0" w:color="auto"/>
      </w:divBdr>
    </w:div>
    <w:div w:id="142109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14</cp:revision>
  <cp:lastPrinted>2010-02-25T11:07:00Z</cp:lastPrinted>
  <dcterms:created xsi:type="dcterms:W3CDTF">2018-05-11T07:39:00Z</dcterms:created>
  <dcterms:modified xsi:type="dcterms:W3CDTF">2023-11-16T12:46:00Z</dcterms:modified>
</cp:coreProperties>
</file>