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5A9" w:rsidRPr="00C42067" w:rsidRDefault="00C42067" w:rsidP="00C42067">
      <w:pPr>
        <w:spacing w:after="0" w:line="240" w:lineRule="auto"/>
        <w:jc w:val="center"/>
        <w:rPr>
          <w:rFonts w:ascii="Arial" w:hAnsi="Arial" w:cs="Arial"/>
          <w:b/>
          <w:caps/>
          <w:sz w:val="16"/>
          <w:szCs w:val="16"/>
        </w:rPr>
      </w:pPr>
      <w:r w:rsidRPr="00C42067">
        <w:rPr>
          <w:rFonts w:ascii="Arial" w:hAnsi="Arial" w:cs="Arial"/>
          <w:b/>
          <w:caps/>
          <w:sz w:val="16"/>
          <w:szCs w:val="16"/>
        </w:rPr>
        <w:t>Светильник общего назначения светодиодный ВСТРАИВАЕМЫЙ, Т.М. "Feron" серии: AL</w:t>
      </w:r>
    </w:p>
    <w:p w:rsidR="00C42067" w:rsidRPr="00C42067" w:rsidRDefault="00C42067" w:rsidP="00C42067">
      <w:pPr>
        <w:spacing w:after="0" w:line="240" w:lineRule="auto"/>
        <w:jc w:val="center"/>
        <w:rPr>
          <w:rFonts w:ascii="Arial" w:hAnsi="Arial" w:cs="Arial"/>
          <w:b/>
          <w:caps/>
          <w:sz w:val="16"/>
          <w:szCs w:val="16"/>
          <w:lang w:val="en-US"/>
        </w:rPr>
      </w:pPr>
      <w:r w:rsidRPr="00C42067">
        <w:rPr>
          <w:rFonts w:ascii="Arial" w:hAnsi="Arial" w:cs="Arial"/>
          <w:b/>
          <w:caps/>
          <w:sz w:val="16"/>
          <w:szCs w:val="16"/>
        </w:rPr>
        <w:t>модели</w:t>
      </w:r>
      <w:r w:rsidRPr="00C42067">
        <w:rPr>
          <w:rFonts w:ascii="Arial" w:hAnsi="Arial" w:cs="Arial"/>
          <w:b/>
          <w:caps/>
          <w:sz w:val="16"/>
          <w:szCs w:val="16"/>
          <w:lang w:val="en-US"/>
        </w:rPr>
        <w:t>: AL600, al601, al610</w:t>
      </w:r>
      <w:r w:rsidR="00137260" w:rsidRPr="00137260">
        <w:rPr>
          <w:rFonts w:ascii="Arial" w:hAnsi="Arial" w:cs="Arial"/>
          <w:b/>
          <w:caps/>
          <w:sz w:val="16"/>
          <w:szCs w:val="16"/>
          <w:lang w:val="en-US"/>
        </w:rPr>
        <w:t>-614</w:t>
      </w:r>
      <w:r w:rsidRPr="00C42067">
        <w:rPr>
          <w:rFonts w:ascii="Arial" w:hAnsi="Arial" w:cs="Arial"/>
          <w:b/>
          <w:caps/>
          <w:sz w:val="16"/>
          <w:szCs w:val="16"/>
          <w:lang w:val="en-US"/>
        </w:rPr>
        <w:t>, al630, al631</w:t>
      </w:r>
    </w:p>
    <w:p w:rsidR="00B42CFF" w:rsidRPr="00C42067" w:rsidRDefault="00D235A9" w:rsidP="00C42067">
      <w:pPr>
        <w:spacing w:after="0" w:line="240" w:lineRule="auto"/>
        <w:jc w:val="center"/>
        <w:rPr>
          <w:rFonts w:ascii="Arial" w:hAnsi="Arial" w:cs="Arial"/>
          <w:b/>
          <w:sz w:val="16"/>
          <w:szCs w:val="16"/>
        </w:rPr>
      </w:pPr>
      <w:r w:rsidRPr="00C42067">
        <w:rPr>
          <w:rFonts w:ascii="Arial" w:hAnsi="Arial" w:cs="Arial"/>
          <w:b/>
          <w:sz w:val="16"/>
          <w:szCs w:val="16"/>
        </w:rPr>
        <w:t>Инструкция по эксплуатации и технический паспорт</w:t>
      </w:r>
    </w:p>
    <w:p w:rsidR="00B42CFF" w:rsidRPr="00C42067" w:rsidRDefault="00B42CFF" w:rsidP="00C42067">
      <w:pPr>
        <w:pStyle w:val="a3"/>
        <w:numPr>
          <w:ilvl w:val="0"/>
          <w:numId w:val="1"/>
        </w:numPr>
        <w:spacing w:after="0" w:line="240" w:lineRule="auto"/>
        <w:rPr>
          <w:rFonts w:ascii="Arial" w:hAnsi="Arial" w:cs="Arial"/>
          <w:b/>
          <w:sz w:val="16"/>
          <w:szCs w:val="16"/>
        </w:rPr>
      </w:pPr>
      <w:r w:rsidRPr="00C42067">
        <w:rPr>
          <w:rFonts w:ascii="Arial" w:hAnsi="Arial" w:cs="Arial"/>
          <w:b/>
          <w:sz w:val="16"/>
          <w:szCs w:val="16"/>
        </w:rPr>
        <w:t>Описание</w:t>
      </w:r>
      <w:r w:rsidR="00791E03" w:rsidRPr="00C42067">
        <w:rPr>
          <w:rFonts w:ascii="Arial" w:hAnsi="Arial" w:cs="Arial"/>
          <w:b/>
          <w:sz w:val="16"/>
          <w:szCs w:val="16"/>
        </w:rPr>
        <w:t xml:space="preserve"> и назначение устройства</w:t>
      </w:r>
    </w:p>
    <w:p w:rsidR="00B42CFF" w:rsidRPr="00C42067" w:rsidRDefault="00B42CFF" w:rsidP="00C42067">
      <w:pPr>
        <w:pStyle w:val="a3"/>
        <w:numPr>
          <w:ilvl w:val="0"/>
          <w:numId w:val="2"/>
        </w:numPr>
        <w:spacing w:after="0" w:line="240" w:lineRule="auto"/>
        <w:jc w:val="both"/>
        <w:rPr>
          <w:rFonts w:ascii="Arial" w:hAnsi="Arial" w:cs="Arial"/>
          <w:sz w:val="16"/>
          <w:szCs w:val="16"/>
        </w:rPr>
      </w:pPr>
      <w:r w:rsidRPr="00C42067">
        <w:rPr>
          <w:rFonts w:ascii="Arial" w:hAnsi="Arial" w:cs="Arial"/>
          <w:sz w:val="16"/>
          <w:szCs w:val="16"/>
        </w:rPr>
        <w:t xml:space="preserve">Светильник предназначен </w:t>
      </w:r>
      <w:r w:rsidR="00791E03" w:rsidRPr="00C42067">
        <w:rPr>
          <w:rFonts w:ascii="Arial" w:hAnsi="Arial" w:cs="Arial"/>
          <w:sz w:val="16"/>
          <w:szCs w:val="16"/>
        </w:rPr>
        <w:t>для общего</w:t>
      </w:r>
      <w:r w:rsidR="00D844E8" w:rsidRPr="00C42067">
        <w:rPr>
          <w:rFonts w:ascii="Arial" w:hAnsi="Arial" w:cs="Arial"/>
          <w:sz w:val="16"/>
          <w:szCs w:val="16"/>
        </w:rPr>
        <w:t xml:space="preserve"> и декоративного</w:t>
      </w:r>
      <w:r w:rsidR="00001D18" w:rsidRPr="00C42067">
        <w:rPr>
          <w:rFonts w:ascii="Arial" w:hAnsi="Arial" w:cs="Arial"/>
          <w:sz w:val="16"/>
          <w:szCs w:val="16"/>
        </w:rPr>
        <w:t xml:space="preserve"> освещения</w:t>
      </w:r>
      <w:r w:rsidR="00BD73D1" w:rsidRPr="00C42067">
        <w:rPr>
          <w:rFonts w:ascii="Arial" w:hAnsi="Arial" w:cs="Arial"/>
          <w:sz w:val="16"/>
          <w:szCs w:val="16"/>
        </w:rPr>
        <w:t xml:space="preserve"> </w:t>
      </w:r>
      <w:r w:rsidR="00791E03" w:rsidRPr="00C42067">
        <w:rPr>
          <w:rFonts w:ascii="Arial" w:hAnsi="Arial" w:cs="Arial"/>
          <w:sz w:val="16"/>
          <w:szCs w:val="16"/>
        </w:rPr>
        <w:t xml:space="preserve">жилых и общественных зданий: гостиных, спален, </w:t>
      </w:r>
      <w:r w:rsidR="00BD73D1" w:rsidRPr="00C42067">
        <w:rPr>
          <w:rFonts w:ascii="Arial" w:hAnsi="Arial" w:cs="Arial"/>
          <w:sz w:val="16"/>
          <w:szCs w:val="16"/>
        </w:rPr>
        <w:t xml:space="preserve">помещений офисов, торговых и выставочных залов, помещений общественного питания, магазинов и </w:t>
      </w:r>
      <w:r w:rsidR="00C42067" w:rsidRPr="00C42067">
        <w:rPr>
          <w:rFonts w:ascii="Arial" w:hAnsi="Arial" w:cs="Arial"/>
          <w:sz w:val="16"/>
          <w:szCs w:val="16"/>
        </w:rPr>
        <w:t>пр.</w:t>
      </w:r>
    </w:p>
    <w:p w:rsidR="00BD73D1" w:rsidRPr="00C42067" w:rsidRDefault="00791E03" w:rsidP="00C42067">
      <w:pPr>
        <w:pStyle w:val="a3"/>
        <w:numPr>
          <w:ilvl w:val="0"/>
          <w:numId w:val="2"/>
        </w:numPr>
        <w:spacing w:after="0" w:line="240" w:lineRule="auto"/>
        <w:jc w:val="both"/>
        <w:rPr>
          <w:rFonts w:ascii="Arial" w:hAnsi="Arial" w:cs="Arial"/>
          <w:sz w:val="16"/>
          <w:szCs w:val="16"/>
        </w:rPr>
      </w:pPr>
      <w:r w:rsidRPr="00C42067">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C42067">
          <w:rPr>
            <w:rFonts w:ascii="Arial" w:hAnsi="Arial" w:cs="Arial"/>
            <w:sz w:val="16"/>
            <w:szCs w:val="16"/>
          </w:rPr>
          <w:t> ГОСТ Р 32144-2013</w:t>
        </w:r>
      </w:hyperlink>
      <w:r w:rsidR="00BD73D1" w:rsidRPr="00C42067">
        <w:rPr>
          <w:rFonts w:ascii="Arial" w:hAnsi="Arial" w:cs="Arial"/>
          <w:sz w:val="16"/>
          <w:szCs w:val="16"/>
        </w:rPr>
        <w:t>.</w:t>
      </w:r>
    </w:p>
    <w:p w:rsidR="00BD73D1" w:rsidRPr="00C42067" w:rsidRDefault="00BD73D1" w:rsidP="00C42067">
      <w:pPr>
        <w:pStyle w:val="a3"/>
        <w:numPr>
          <w:ilvl w:val="0"/>
          <w:numId w:val="2"/>
        </w:numPr>
        <w:spacing w:after="0" w:line="240" w:lineRule="auto"/>
        <w:jc w:val="both"/>
        <w:rPr>
          <w:rFonts w:ascii="Arial" w:hAnsi="Arial" w:cs="Arial"/>
          <w:sz w:val="16"/>
          <w:szCs w:val="16"/>
        </w:rPr>
      </w:pPr>
      <w:r w:rsidRPr="00C42067">
        <w:rPr>
          <w:rFonts w:ascii="Arial" w:hAnsi="Arial" w:cs="Arial"/>
          <w:sz w:val="16"/>
          <w:szCs w:val="16"/>
        </w:rPr>
        <w:t>Светильники устанавливаются в нишу из нормально воспламеняемого материала.</w:t>
      </w:r>
    </w:p>
    <w:p w:rsidR="00B42CFF" w:rsidRPr="00C42067" w:rsidRDefault="00E2131E"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Технические характеристики</w:t>
      </w:r>
    </w:p>
    <w:tbl>
      <w:tblPr>
        <w:tblStyle w:val="a4"/>
        <w:tblW w:w="0" w:type="auto"/>
        <w:jc w:val="center"/>
        <w:tblLayout w:type="fixed"/>
        <w:tblLook w:val="04A0" w:firstRow="1" w:lastRow="0" w:firstColumn="1" w:lastColumn="0" w:noHBand="0" w:noVBand="1"/>
      </w:tblPr>
      <w:tblGrid>
        <w:gridCol w:w="3961"/>
        <w:gridCol w:w="4316"/>
      </w:tblGrid>
      <w:tr w:rsidR="00791E03" w:rsidRPr="00873D02" w:rsidTr="004C586D">
        <w:trPr>
          <w:jc w:val="center"/>
        </w:trPr>
        <w:tc>
          <w:tcPr>
            <w:tcW w:w="3961" w:type="dxa"/>
          </w:tcPr>
          <w:p w:rsidR="00791E03" w:rsidRPr="00C42067" w:rsidRDefault="00791E03" w:rsidP="00C42067">
            <w:pPr>
              <w:jc w:val="both"/>
              <w:rPr>
                <w:rFonts w:ascii="Arial" w:hAnsi="Arial" w:cs="Arial"/>
                <w:sz w:val="16"/>
                <w:szCs w:val="16"/>
              </w:rPr>
            </w:pPr>
            <w:r w:rsidRPr="00C42067">
              <w:rPr>
                <w:rFonts w:ascii="Arial" w:hAnsi="Arial" w:cs="Arial"/>
                <w:sz w:val="16"/>
                <w:szCs w:val="16"/>
              </w:rPr>
              <w:t>Модель</w:t>
            </w:r>
          </w:p>
        </w:tc>
        <w:tc>
          <w:tcPr>
            <w:tcW w:w="4316" w:type="dxa"/>
          </w:tcPr>
          <w:p w:rsidR="00791E03" w:rsidRPr="00C42067" w:rsidRDefault="00791E03" w:rsidP="00C42067">
            <w:pPr>
              <w:jc w:val="center"/>
              <w:rPr>
                <w:rFonts w:ascii="Arial" w:hAnsi="Arial" w:cs="Arial"/>
                <w:sz w:val="16"/>
                <w:szCs w:val="16"/>
                <w:lang w:val="en-US"/>
              </w:rPr>
            </w:pPr>
            <w:r w:rsidRPr="00C42067">
              <w:rPr>
                <w:rFonts w:ascii="Arial" w:hAnsi="Arial" w:cs="Arial"/>
                <w:sz w:val="16"/>
                <w:szCs w:val="16"/>
                <w:lang w:val="en-US"/>
              </w:rPr>
              <w:t>AL600, A</w:t>
            </w:r>
            <w:r w:rsidR="00C42067" w:rsidRPr="00C42067">
              <w:rPr>
                <w:rFonts w:ascii="Arial" w:hAnsi="Arial" w:cs="Arial"/>
                <w:sz w:val="16"/>
                <w:szCs w:val="16"/>
                <w:lang w:val="en-US"/>
              </w:rPr>
              <w:t>L</w:t>
            </w:r>
            <w:r w:rsidRPr="00C42067">
              <w:rPr>
                <w:rFonts w:ascii="Arial" w:hAnsi="Arial" w:cs="Arial"/>
                <w:sz w:val="16"/>
                <w:szCs w:val="16"/>
                <w:lang w:val="en-US"/>
              </w:rPr>
              <w:t>601, A</w:t>
            </w:r>
            <w:r w:rsidR="00C42067" w:rsidRPr="00C42067">
              <w:rPr>
                <w:rFonts w:ascii="Arial" w:hAnsi="Arial" w:cs="Arial"/>
                <w:sz w:val="16"/>
                <w:szCs w:val="16"/>
                <w:lang w:val="en-US"/>
              </w:rPr>
              <w:t>L</w:t>
            </w:r>
            <w:r w:rsidRPr="00C42067">
              <w:rPr>
                <w:rFonts w:ascii="Arial" w:hAnsi="Arial" w:cs="Arial"/>
                <w:sz w:val="16"/>
                <w:szCs w:val="16"/>
                <w:lang w:val="en-US"/>
              </w:rPr>
              <w:t xml:space="preserve">610 </w:t>
            </w:r>
            <w:r w:rsidR="00245037" w:rsidRPr="00C42067">
              <w:rPr>
                <w:rFonts w:ascii="Arial" w:hAnsi="Arial" w:cs="Arial"/>
                <w:sz w:val="16"/>
                <w:szCs w:val="16"/>
                <w:lang w:val="en-US"/>
              </w:rPr>
              <w:t>–</w:t>
            </w:r>
            <w:r w:rsidRPr="00C42067">
              <w:rPr>
                <w:rFonts w:ascii="Arial" w:hAnsi="Arial" w:cs="Arial"/>
                <w:sz w:val="16"/>
                <w:szCs w:val="16"/>
                <w:lang w:val="en-US"/>
              </w:rPr>
              <w:t xml:space="preserve"> 61</w:t>
            </w:r>
            <w:r w:rsidR="00137260" w:rsidRPr="00137260">
              <w:rPr>
                <w:rFonts w:ascii="Arial" w:hAnsi="Arial" w:cs="Arial"/>
                <w:sz w:val="16"/>
                <w:szCs w:val="16"/>
                <w:lang w:val="en-US"/>
              </w:rPr>
              <w:t>4</w:t>
            </w:r>
            <w:r w:rsidR="00245037" w:rsidRPr="00C42067">
              <w:rPr>
                <w:rFonts w:ascii="Arial" w:hAnsi="Arial" w:cs="Arial"/>
                <w:sz w:val="16"/>
                <w:szCs w:val="16"/>
                <w:lang w:val="en-US"/>
              </w:rPr>
              <w:t>, AL630, AL631</w:t>
            </w:r>
          </w:p>
        </w:tc>
      </w:tr>
      <w:tr w:rsidR="005B016C" w:rsidRPr="00C42067" w:rsidTr="00947CAA">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Напряжение питания</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230В</w:t>
            </w:r>
          </w:p>
        </w:tc>
      </w:tr>
      <w:tr w:rsidR="005B016C" w:rsidRPr="00C42067" w:rsidTr="006367D4">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Частота</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50Гц</w:t>
            </w:r>
          </w:p>
        </w:tc>
      </w:tr>
      <w:tr w:rsidR="005B016C" w:rsidRPr="00C42067" w:rsidTr="000438A9">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Мощность</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7Вт</w:t>
            </w:r>
          </w:p>
        </w:tc>
      </w:tr>
      <w:tr w:rsidR="005B016C" w:rsidRPr="00C42067" w:rsidTr="00D6014E">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Световой поток</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560</w:t>
            </w:r>
            <w:r w:rsidR="00791E03" w:rsidRPr="00C42067">
              <w:rPr>
                <w:rFonts w:ascii="Arial" w:hAnsi="Arial" w:cs="Arial"/>
                <w:sz w:val="16"/>
                <w:szCs w:val="16"/>
              </w:rPr>
              <w:t>л</w:t>
            </w:r>
            <w:r w:rsidRPr="00C42067">
              <w:rPr>
                <w:rFonts w:ascii="Arial" w:hAnsi="Arial" w:cs="Arial"/>
                <w:sz w:val="16"/>
                <w:szCs w:val="16"/>
              </w:rPr>
              <w:t>м</w:t>
            </w:r>
          </w:p>
        </w:tc>
      </w:tr>
      <w:tr w:rsidR="005B016C" w:rsidRPr="00C42067" w:rsidTr="009F126E">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Световая отдача</w:t>
            </w:r>
          </w:p>
        </w:tc>
        <w:tc>
          <w:tcPr>
            <w:tcW w:w="4316" w:type="dxa"/>
          </w:tcPr>
          <w:p w:rsidR="005B016C" w:rsidRPr="00C42067" w:rsidRDefault="005B016C" w:rsidP="00C42067">
            <w:pPr>
              <w:jc w:val="center"/>
              <w:rPr>
                <w:rFonts w:ascii="Arial" w:hAnsi="Arial" w:cs="Arial"/>
                <w:sz w:val="16"/>
                <w:szCs w:val="16"/>
                <w:lang w:val="en-US"/>
              </w:rPr>
            </w:pPr>
            <w:r w:rsidRPr="00C42067">
              <w:rPr>
                <w:rFonts w:ascii="Arial" w:hAnsi="Arial" w:cs="Arial"/>
                <w:sz w:val="16"/>
                <w:szCs w:val="16"/>
                <w:lang w:val="en-US"/>
              </w:rPr>
              <w:t>80</w:t>
            </w:r>
            <w:r w:rsidR="00791E03" w:rsidRPr="00C42067">
              <w:rPr>
                <w:rFonts w:ascii="Arial" w:hAnsi="Arial" w:cs="Arial"/>
                <w:sz w:val="16"/>
                <w:szCs w:val="16"/>
              </w:rPr>
              <w:t>л</w:t>
            </w:r>
            <w:r w:rsidRPr="00C42067">
              <w:rPr>
                <w:rFonts w:ascii="Arial" w:hAnsi="Arial" w:cs="Arial"/>
                <w:sz w:val="16"/>
                <w:szCs w:val="16"/>
              </w:rPr>
              <w:t>м/Вт</w:t>
            </w:r>
          </w:p>
        </w:tc>
      </w:tr>
      <w:tr w:rsidR="005B016C" w:rsidRPr="00C42067" w:rsidTr="009631EC">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Угол рассеяния</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120°</w:t>
            </w:r>
          </w:p>
        </w:tc>
      </w:tr>
      <w:tr w:rsidR="005B016C" w:rsidRPr="00C42067" w:rsidTr="00A82935">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Цветовая температура</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4000К</w:t>
            </w:r>
          </w:p>
        </w:tc>
      </w:tr>
      <w:tr w:rsidR="005B016C" w:rsidRPr="00C42067" w:rsidTr="00306E80">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Материал корпуса</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Алюминий</w:t>
            </w:r>
          </w:p>
        </w:tc>
      </w:tr>
      <w:tr w:rsidR="005B016C" w:rsidRPr="00C42067" w:rsidTr="00D20C20">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Степень защиты от пыли и влаги</w:t>
            </w:r>
          </w:p>
        </w:tc>
        <w:tc>
          <w:tcPr>
            <w:tcW w:w="4316" w:type="dxa"/>
          </w:tcPr>
          <w:p w:rsidR="005B016C" w:rsidRPr="00C42067" w:rsidRDefault="005B016C" w:rsidP="00C42067">
            <w:pPr>
              <w:jc w:val="center"/>
              <w:rPr>
                <w:rFonts w:ascii="Arial" w:hAnsi="Arial" w:cs="Arial"/>
                <w:sz w:val="16"/>
                <w:szCs w:val="16"/>
                <w:lang w:val="en-US"/>
              </w:rPr>
            </w:pPr>
            <w:r w:rsidRPr="00C42067">
              <w:rPr>
                <w:rFonts w:ascii="Arial" w:hAnsi="Arial" w:cs="Arial"/>
                <w:sz w:val="16"/>
                <w:szCs w:val="16"/>
                <w:lang w:val="en-US"/>
              </w:rPr>
              <w:t>IP</w:t>
            </w:r>
            <w:r w:rsidRPr="00C42067">
              <w:rPr>
                <w:rFonts w:ascii="Arial" w:hAnsi="Arial" w:cs="Arial"/>
                <w:sz w:val="16"/>
                <w:szCs w:val="16"/>
              </w:rPr>
              <w:t>2</w:t>
            </w:r>
            <w:r w:rsidRPr="00C42067">
              <w:rPr>
                <w:rFonts w:ascii="Arial" w:hAnsi="Arial" w:cs="Arial"/>
                <w:sz w:val="16"/>
                <w:szCs w:val="16"/>
                <w:lang w:val="en-US"/>
              </w:rPr>
              <w:t>0</w:t>
            </w:r>
          </w:p>
        </w:tc>
      </w:tr>
      <w:tr w:rsidR="005B016C" w:rsidRPr="00C42067" w:rsidTr="00F30571">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Материал рассеивателя</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Матовый акриловый полимер</w:t>
            </w:r>
            <w:r w:rsidRPr="00C42067">
              <w:rPr>
                <w:rFonts w:ascii="Arial" w:hAnsi="Arial" w:cs="Arial"/>
                <w:sz w:val="16"/>
                <w:szCs w:val="16"/>
                <w:lang w:val="en-US"/>
              </w:rPr>
              <w:t xml:space="preserve"> PC</w:t>
            </w:r>
          </w:p>
        </w:tc>
      </w:tr>
      <w:tr w:rsidR="005B016C" w:rsidRPr="00C42067" w:rsidTr="00E65828">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Цвет корпуса</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См. на упаковке</w:t>
            </w:r>
          </w:p>
        </w:tc>
      </w:tr>
      <w:tr w:rsidR="005B016C" w:rsidRPr="00C42067" w:rsidTr="002766CD">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Тип крепления</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встраиваемый</w:t>
            </w:r>
          </w:p>
        </w:tc>
      </w:tr>
      <w:tr w:rsidR="005B016C" w:rsidRPr="00C42067" w:rsidTr="00C63E61">
        <w:trPr>
          <w:jc w:val="center"/>
        </w:trPr>
        <w:tc>
          <w:tcPr>
            <w:tcW w:w="3961" w:type="dxa"/>
            <w:vAlign w:val="center"/>
          </w:tcPr>
          <w:p w:rsidR="005B016C" w:rsidRPr="00C42067" w:rsidRDefault="005B016C" w:rsidP="00C42067">
            <w:pPr>
              <w:rPr>
                <w:rFonts w:ascii="Arial" w:hAnsi="Arial" w:cs="Arial"/>
                <w:sz w:val="16"/>
                <w:szCs w:val="16"/>
              </w:rPr>
            </w:pPr>
            <w:r w:rsidRPr="00C42067">
              <w:rPr>
                <w:rFonts w:ascii="Arial" w:hAnsi="Arial" w:cs="Arial"/>
                <w:sz w:val="16"/>
                <w:szCs w:val="16"/>
              </w:rPr>
              <w:t>Класс защиты от поражения электрическим током</w:t>
            </w:r>
          </w:p>
        </w:tc>
        <w:tc>
          <w:tcPr>
            <w:tcW w:w="4316" w:type="dxa"/>
            <w:vAlign w:val="center"/>
          </w:tcPr>
          <w:p w:rsidR="005B016C" w:rsidRPr="00C42067" w:rsidRDefault="005B016C" w:rsidP="00C42067">
            <w:pPr>
              <w:jc w:val="center"/>
              <w:rPr>
                <w:rFonts w:ascii="Arial" w:hAnsi="Arial" w:cs="Arial"/>
                <w:sz w:val="16"/>
                <w:szCs w:val="16"/>
                <w:lang w:val="en-US"/>
              </w:rPr>
            </w:pPr>
            <w:r w:rsidRPr="00C42067">
              <w:rPr>
                <w:rFonts w:ascii="Arial" w:hAnsi="Arial" w:cs="Arial"/>
                <w:sz w:val="16"/>
                <w:szCs w:val="16"/>
                <w:lang w:val="en-US"/>
              </w:rPr>
              <w:t>II</w:t>
            </w:r>
          </w:p>
        </w:tc>
      </w:tr>
      <w:tr w:rsidR="005B016C" w:rsidRPr="00C42067" w:rsidTr="00DE007C">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Габаритные размеры, мм</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См. на упаковке</w:t>
            </w:r>
          </w:p>
        </w:tc>
      </w:tr>
      <w:tr w:rsidR="009F5821" w:rsidRPr="00C42067" w:rsidTr="005A54EF">
        <w:trPr>
          <w:jc w:val="center"/>
        </w:trPr>
        <w:tc>
          <w:tcPr>
            <w:tcW w:w="3961" w:type="dxa"/>
          </w:tcPr>
          <w:p w:rsidR="009F5821" w:rsidRPr="00C42067" w:rsidRDefault="009F5821" w:rsidP="00C42067">
            <w:pPr>
              <w:jc w:val="both"/>
              <w:rPr>
                <w:rFonts w:ascii="Arial" w:hAnsi="Arial" w:cs="Arial"/>
                <w:sz w:val="16"/>
                <w:szCs w:val="16"/>
              </w:rPr>
            </w:pPr>
            <w:r w:rsidRPr="00C42067">
              <w:rPr>
                <w:rFonts w:ascii="Arial" w:hAnsi="Arial" w:cs="Arial"/>
                <w:sz w:val="16"/>
                <w:szCs w:val="16"/>
              </w:rPr>
              <w:t>Встраиваемый размер, мм</w:t>
            </w:r>
          </w:p>
        </w:tc>
        <w:tc>
          <w:tcPr>
            <w:tcW w:w="4316" w:type="dxa"/>
          </w:tcPr>
          <w:p w:rsidR="009F5821" w:rsidRPr="00C42067" w:rsidRDefault="009F5821" w:rsidP="00C42067">
            <w:pPr>
              <w:jc w:val="center"/>
              <w:rPr>
                <w:rFonts w:ascii="Arial" w:hAnsi="Arial" w:cs="Arial"/>
                <w:sz w:val="16"/>
                <w:szCs w:val="16"/>
              </w:rPr>
            </w:pPr>
            <w:r w:rsidRPr="00C42067">
              <w:rPr>
                <w:rFonts w:ascii="Arial" w:hAnsi="Arial" w:cs="Arial"/>
                <w:sz w:val="16"/>
                <w:szCs w:val="16"/>
              </w:rPr>
              <w:t>См. на упаковке</w:t>
            </w:r>
          </w:p>
        </w:tc>
      </w:tr>
      <w:tr w:rsidR="005B016C" w:rsidRPr="00C42067" w:rsidTr="00A8664C">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Рабочая температура</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w:t>
            </w:r>
            <w:r w:rsidR="00C42067" w:rsidRPr="00C42067">
              <w:rPr>
                <w:rFonts w:ascii="Arial" w:hAnsi="Arial" w:cs="Arial"/>
                <w:sz w:val="16"/>
                <w:szCs w:val="16"/>
              </w:rPr>
              <w:t>10...</w:t>
            </w:r>
            <w:r w:rsidRPr="00C42067">
              <w:rPr>
                <w:rFonts w:ascii="Arial" w:hAnsi="Arial" w:cs="Arial"/>
                <w:sz w:val="16"/>
                <w:szCs w:val="16"/>
              </w:rPr>
              <w:t>+40 °С</w:t>
            </w:r>
          </w:p>
        </w:tc>
      </w:tr>
      <w:tr w:rsidR="00D235A9" w:rsidRPr="00C42067" w:rsidTr="00A8664C">
        <w:trPr>
          <w:jc w:val="center"/>
        </w:trPr>
        <w:tc>
          <w:tcPr>
            <w:tcW w:w="3961" w:type="dxa"/>
          </w:tcPr>
          <w:p w:rsidR="00D235A9" w:rsidRPr="00C42067" w:rsidRDefault="00D235A9" w:rsidP="00C42067">
            <w:pPr>
              <w:jc w:val="both"/>
              <w:rPr>
                <w:rFonts w:ascii="Arial" w:hAnsi="Arial" w:cs="Arial"/>
                <w:sz w:val="16"/>
                <w:szCs w:val="16"/>
              </w:rPr>
            </w:pPr>
            <w:r w:rsidRPr="00C42067">
              <w:rPr>
                <w:rFonts w:ascii="Arial" w:hAnsi="Arial" w:cs="Arial"/>
                <w:sz w:val="16"/>
                <w:szCs w:val="16"/>
              </w:rPr>
              <w:t>Климатическое исполнение</w:t>
            </w:r>
          </w:p>
        </w:tc>
        <w:tc>
          <w:tcPr>
            <w:tcW w:w="4316" w:type="dxa"/>
          </w:tcPr>
          <w:p w:rsidR="00D235A9" w:rsidRPr="00C42067" w:rsidRDefault="00D235A9" w:rsidP="00C42067">
            <w:pPr>
              <w:jc w:val="center"/>
              <w:rPr>
                <w:rFonts w:ascii="Arial" w:hAnsi="Arial" w:cs="Arial"/>
                <w:sz w:val="16"/>
                <w:szCs w:val="16"/>
              </w:rPr>
            </w:pPr>
            <w:r w:rsidRPr="00C42067">
              <w:rPr>
                <w:rFonts w:ascii="Arial" w:hAnsi="Arial" w:cs="Arial"/>
                <w:sz w:val="16"/>
                <w:szCs w:val="16"/>
              </w:rPr>
              <w:t>УХЛ4</w:t>
            </w:r>
          </w:p>
        </w:tc>
      </w:tr>
      <w:tr w:rsidR="005B016C" w:rsidRPr="00C42067" w:rsidTr="004A750B">
        <w:trPr>
          <w:jc w:val="center"/>
        </w:trPr>
        <w:tc>
          <w:tcPr>
            <w:tcW w:w="3961" w:type="dxa"/>
          </w:tcPr>
          <w:p w:rsidR="005B016C" w:rsidRPr="00C42067" w:rsidRDefault="005B016C" w:rsidP="00C42067">
            <w:pPr>
              <w:jc w:val="both"/>
              <w:rPr>
                <w:rFonts w:ascii="Arial" w:hAnsi="Arial" w:cs="Arial"/>
                <w:sz w:val="16"/>
                <w:szCs w:val="16"/>
              </w:rPr>
            </w:pPr>
            <w:r w:rsidRPr="00C42067">
              <w:rPr>
                <w:rFonts w:ascii="Arial" w:hAnsi="Arial" w:cs="Arial"/>
                <w:sz w:val="16"/>
                <w:szCs w:val="16"/>
              </w:rPr>
              <w:t>Срок службы</w:t>
            </w:r>
          </w:p>
        </w:tc>
        <w:tc>
          <w:tcPr>
            <w:tcW w:w="4316" w:type="dxa"/>
          </w:tcPr>
          <w:p w:rsidR="005B016C" w:rsidRPr="00C42067" w:rsidRDefault="005B016C" w:rsidP="00C42067">
            <w:pPr>
              <w:jc w:val="center"/>
              <w:rPr>
                <w:rFonts w:ascii="Arial" w:hAnsi="Arial" w:cs="Arial"/>
                <w:sz w:val="16"/>
                <w:szCs w:val="16"/>
              </w:rPr>
            </w:pPr>
            <w:r w:rsidRPr="00C42067">
              <w:rPr>
                <w:rFonts w:ascii="Arial" w:hAnsi="Arial" w:cs="Arial"/>
                <w:sz w:val="16"/>
                <w:szCs w:val="16"/>
              </w:rPr>
              <w:t>30000</w:t>
            </w:r>
            <w:r w:rsidR="00791E03" w:rsidRPr="00C42067">
              <w:rPr>
                <w:rFonts w:ascii="Arial" w:hAnsi="Arial" w:cs="Arial"/>
                <w:sz w:val="16"/>
                <w:szCs w:val="16"/>
              </w:rPr>
              <w:t xml:space="preserve"> часов</w:t>
            </w:r>
          </w:p>
        </w:tc>
      </w:tr>
    </w:tbl>
    <w:p w:rsidR="00791E03" w:rsidRPr="00C42067" w:rsidRDefault="00791E03" w:rsidP="00C42067">
      <w:pPr>
        <w:pStyle w:val="a3"/>
        <w:spacing w:after="0" w:line="240" w:lineRule="auto"/>
        <w:jc w:val="both"/>
        <w:rPr>
          <w:rFonts w:ascii="Arial" w:hAnsi="Arial" w:cs="Arial"/>
          <w:b/>
          <w:sz w:val="16"/>
          <w:szCs w:val="16"/>
        </w:rPr>
      </w:pPr>
      <w:r w:rsidRPr="00C42067">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B42CFF" w:rsidRPr="00C42067" w:rsidRDefault="00B42CFF"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Комплектация</w:t>
      </w:r>
    </w:p>
    <w:p w:rsidR="00B42CFF" w:rsidRPr="00C42067" w:rsidRDefault="00B42CFF" w:rsidP="00C42067">
      <w:pPr>
        <w:pStyle w:val="a3"/>
        <w:numPr>
          <w:ilvl w:val="0"/>
          <w:numId w:val="3"/>
        </w:numPr>
        <w:spacing w:after="0" w:line="240" w:lineRule="auto"/>
        <w:jc w:val="both"/>
        <w:rPr>
          <w:rFonts w:ascii="Arial" w:hAnsi="Arial" w:cs="Arial"/>
          <w:sz w:val="16"/>
          <w:szCs w:val="16"/>
        </w:rPr>
      </w:pPr>
      <w:r w:rsidRPr="00C42067">
        <w:rPr>
          <w:rFonts w:ascii="Arial" w:hAnsi="Arial" w:cs="Arial"/>
          <w:sz w:val="16"/>
          <w:szCs w:val="16"/>
        </w:rPr>
        <w:t>Светильник.</w:t>
      </w:r>
    </w:p>
    <w:p w:rsidR="00A91B6F" w:rsidRPr="00C42067" w:rsidRDefault="00A91B6F" w:rsidP="00C42067">
      <w:pPr>
        <w:pStyle w:val="a3"/>
        <w:numPr>
          <w:ilvl w:val="0"/>
          <w:numId w:val="3"/>
        </w:numPr>
        <w:spacing w:after="0" w:line="240" w:lineRule="auto"/>
        <w:jc w:val="both"/>
        <w:rPr>
          <w:rFonts w:ascii="Arial" w:hAnsi="Arial" w:cs="Arial"/>
          <w:sz w:val="16"/>
          <w:szCs w:val="16"/>
        </w:rPr>
      </w:pPr>
      <w:r w:rsidRPr="00C42067">
        <w:rPr>
          <w:rFonts w:ascii="Arial" w:hAnsi="Arial" w:cs="Arial"/>
          <w:sz w:val="16"/>
          <w:szCs w:val="16"/>
        </w:rPr>
        <w:t>Драйвер светодиодов.</w:t>
      </w:r>
    </w:p>
    <w:p w:rsidR="00B42CFF" w:rsidRPr="00C42067" w:rsidRDefault="00B42CFF" w:rsidP="00C42067">
      <w:pPr>
        <w:pStyle w:val="a3"/>
        <w:numPr>
          <w:ilvl w:val="0"/>
          <w:numId w:val="3"/>
        </w:numPr>
        <w:spacing w:after="0" w:line="240" w:lineRule="auto"/>
        <w:jc w:val="both"/>
        <w:rPr>
          <w:rFonts w:ascii="Arial" w:hAnsi="Arial" w:cs="Arial"/>
          <w:sz w:val="16"/>
          <w:szCs w:val="16"/>
        </w:rPr>
      </w:pPr>
      <w:r w:rsidRPr="00C42067">
        <w:rPr>
          <w:rFonts w:ascii="Arial" w:hAnsi="Arial" w:cs="Arial"/>
          <w:sz w:val="16"/>
          <w:szCs w:val="16"/>
        </w:rPr>
        <w:t>Инструкция по эксплуатации.</w:t>
      </w:r>
    </w:p>
    <w:p w:rsidR="00B42CFF" w:rsidRPr="00C42067" w:rsidRDefault="00B42CFF" w:rsidP="00C42067">
      <w:pPr>
        <w:pStyle w:val="a3"/>
        <w:numPr>
          <w:ilvl w:val="0"/>
          <w:numId w:val="3"/>
        </w:numPr>
        <w:spacing w:after="0" w:line="240" w:lineRule="auto"/>
        <w:jc w:val="both"/>
        <w:rPr>
          <w:rFonts w:ascii="Arial" w:hAnsi="Arial" w:cs="Arial"/>
          <w:sz w:val="16"/>
          <w:szCs w:val="16"/>
        </w:rPr>
      </w:pPr>
      <w:r w:rsidRPr="00C42067">
        <w:rPr>
          <w:rFonts w:ascii="Arial" w:hAnsi="Arial" w:cs="Arial"/>
          <w:sz w:val="16"/>
          <w:szCs w:val="16"/>
        </w:rPr>
        <w:t>Коробка упаковочная.</w:t>
      </w:r>
    </w:p>
    <w:p w:rsidR="00B42CFF" w:rsidRPr="00C42067" w:rsidRDefault="00E2131E"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Подключение</w:t>
      </w:r>
    </w:p>
    <w:p w:rsidR="00A91B6F" w:rsidRPr="00C42067" w:rsidRDefault="00A91B6F" w:rsidP="00C42067">
      <w:pPr>
        <w:pStyle w:val="a3"/>
        <w:numPr>
          <w:ilvl w:val="0"/>
          <w:numId w:val="4"/>
        </w:numPr>
        <w:spacing w:after="0" w:line="240" w:lineRule="auto"/>
        <w:jc w:val="both"/>
        <w:rPr>
          <w:rFonts w:ascii="Arial" w:hAnsi="Arial" w:cs="Arial"/>
          <w:sz w:val="16"/>
          <w:szCs w:val="16"/>
        </w:rPr>
      </w:pPr>
      <w:r w:rsidRPr="00C42067">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A91B6F" w:rsidRPr="00C42067" w:rsidRDefault="00A91B6F" w:rsidP="00C42067">
      <w:pPr>
        <w:pStyle w:val="a3"/>
        <w:numPr>
          <w:ilvl w:val="0"/>
          <w:numId w:val="4"/>
        </w:numPr>
        <w:spacing w:after="0" w:line="240" w:lineRule="auto"/>
        <w:jc w:val="both"/>
        <w:rPr>
          <w:rFonts w:ascii="Arial" w:hAnsi="Arial" w:cs="Arial"/>
          <w:sz w:val="16"/>
          <w:szCs w:val="16"/>
        </w:rPr>
      </w:pPr>
      <w:r w:rsidRPr="00C42067">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A91B6F" w:rsidRPr="00C42067" w:rsidRDefault="00A91B6F" w:rsidP="00C42067">
      <w:pPr>
        <w:pStyle w:val="a3"/>
        <w:numPr>
          <w:ilvl w:val="0"/>
          <w:numId w:val="4"/>
        </w:numPr>
        <w:spacing w:after="0" w:line="240" w:lineRule="auto"/>
        <w:jc w:val="both"/>
        <w:rPr>
          <w:rFonts w:ascii="Arial" w:hAnsi="Arial" w:cs="Arial"/>
          <w:sz w:val="16"/>
          <w:szCs w:val="16"/>
        </w:rPr>
      </w:pPr>
      <w:r w:rsidRPr="00C42067">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упаковке светильника.</w:t>
      </w:r>
    </w:p>
    <w:p w:rsidR="00B42CFF" w:rsidRPr="00C42067" w:rsidRDefault="00B42CFF" w:rsidP="00C42067">
      <w:pPr>
        <w:pStyle w:val="a3"/>
        <w:numPr>
          <w:ilvl w:val="0"/>
          <w:numId w:val="4"/>
        </w:numPr>
        <w:spacing w:after="0" w:line="240" w:lineRule="auto"/>
        <w:jc w:val="both"/>
        <w:rPr>
          <w:rFonts w:ascii="Arial" w:hAnsi="Arial" w:cs="Arial"/>
          <w:sz w:val="16"/>
          <w:szCs w:val="16"/>
        </w:rPr>
      </w:pPr>
      <w:r w:rsidRPr="00C42067">
        <w:rPr>
          <w:rFonts w:ascii="Arial" w:hAnsi="Arial" w:cs="Arial"/>
          <w:sz w:val="16"/>
          <w:szCs w:val="16"/>
        </w:rPr>
        <w:t>Светильник может использоваться только со</w:t>
      </w:r>
      <w:r w:rsidR="00A91B6F" w:rsidRPr="00C42067">
        <w:rPr>
          <w:rFonts w:ascii="Arial" w:hAnsi="Arial" w:cs="Arial"/>
          <w:sz w:val="16"/>
          <w:szCs w:val="16"/>
        </w:rPr>
        <w:t xml:space="preserve">вместно </w:t>
      </w:r>
      <w:r w:rsidR="00C42067" w:rsidRPr="00C42067">
        <w:rPr>
          <w:rFonts w:ascii="Arial" w:hAnsi="Arial" w:cs="Arial"/>
          <w:sz w:val="16"/>
          <w:szCs w:val="16"/>
        </w:rPr>
        <w:t>с драйвером</w:t>
      </w:r>
      <w:r w:rsidR="00A91B6F" w:rsidRPr="00C42067">
        <w:rPr>
          <w:rFonts w:ascii="Arial" w:hAnsi="Arial" w:cs="Arial"/>
          <w:sz w:val="16"/>
          <w:szCs w:val="16"/>
        </w:rPr>
        <w:t xml:space="preserve"> светодиодов (в комплекте поставки)</w:t>
      </w:r>
      <w:r w:rsidRPr="00C42067">
        <w:rPr>
          <w:rFonts w:ascii="Arial" w:hAnsi="Arial" w:cs="Arial"/>
          <w:sz w:val="16"/>
          <w:szCs w:val="16"/>
        </w:rPr>
        <w:t xml:space="preserve">. </w:t>
      </w:r>
    </w:p>
    <w:p w:rsidR="00B42CFF" w:rsidRPr="00C42067" w:rsidRDefault="00A91B6F" w:rsidP="00C42067">
      <w:pPr>
        <w:pStyle w:val="a3"/>
        <w:numPr>
          <w:ilvl w:val="0"/>
          <w:numId w:val="4"/>
        </w:numPr>
        <w:spacing w:after="0" w:line="240" w:lineRule="auto"/>
        <w:jc w:val="both"/>
        <w:rPr>
          <w:rFonts w:ascii="Arial" w:hAnsi="Arial" w:cs="Arial"/>
          <w:sz w:val="16"/>
          <w:szCs w:val="16"/>
        </w:rPr>
      </w:pPr>
      <w:r w:rsidRPr="00C42067">
        <w:rPr>
          <w:rFonts w:ascii="Arial" w:hAnsi="Arial" w:cs="Arial"/>
          <w:sz w:val="16"/>
          <w:szCs w:val="16"/>
        </w:rPr>
        <w:t>При помощи специального разъема подключите к светильнику драйвер. Затем осуществите подключение питающего кабеля к проводам драйвера. Схема подключения светильника представлена ниже:</w:t>
      </w:r>
    </w:p>
    <w:p w:rsidR="00A91B6F" w:rsidRPr="00C42067" w:rsidRDefault="00A91B6F" w:rsidP="00C42067">
      <w:pPr>
        <w:pStyle w:val="a3"/>
        <w:spacing w:after="0" w:line="240" w:lineRule="auto"/>
        <w:jc w:val="center"/>
        <w:rPr>
          <w:rFonts w:ascii="Arial" w:hAnsi="Arial" w:cs="Arial"/>
          <w:sz w:val="16"/>
          <w:szCs w:val="16"/>
        </w:rPr>
      </w:pPr>
      <w:r w:rsidRPr="00C42067">
        <w:rPr>
          <w:rFonts w:ascii="Arial" w:hAnsi="Arial" w:cs="Arial"/>
          <w:noProof/>
          <w:sz w:val="16"/>
          <w:szCs w:val="16"/>
        </w:rPr>
        <w:drawing>
          <wp:inline distT="0" distB="0" distL="0" distR="0">
            <wp:extent cx="4450592" cy="1650219"/>
            <wp:effectExtent l="19050" t="0" r="7108"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50592" cy="1650219"/>
                    </a:xfrm>
                    <a:prstGeom prst="rect">
                      <a:avLst/>
                    </a:prstGeom>
                    <a:noFill/>
                    <a:ln w="9525">
                      <a:noFill/>
                      <a:miter lim="800000"/>
                      <a:headEnd/>
                      <a:tailEnd/>
                    </a:ln>
                  </pic:spPr>
                </pic:pic>
              </a:graphicData>
            </a:graphic>
          </wp:inline>
        </w:drawing>
      </w:r>
    </w:p>
    <w:p w:rsidR="00A91B6F" w:rsidRPr="00C42067" w:rsidRDefault="00A91B6F" w:rsidP="00C42067">
      <w:pPr>
        <w:pStyle w:val="a3"/>
        <w:numPr>
          <w:ilvl w:val="0"/>
          <w:numId w:val="4"/>
        </w:numPr>
        <w:spacing w:after="0" w:line="240" w:lineRule="auto"/>
        <w:jc w:val="both"/>
        <w:rPr>
          <w:rFonts w:ascii="Arial" w:hAnsi="Arial" w:cs="Arial"/>
          <w:sz w:val="16"/>
          <w:szCs w:val="16"/>
        </w:rPr>
      </w:pPr>
      <w:r w:rsidRPr="00C42067">
        <w:rPr>
          <w:rFonts w:ascii="Arial" w:hAnsi="Arial" w:cs="Arial"/>
          <w:sz w:val="16"/>
          <w:szCs w:val="16"/>
        </w:rPr>
        <w:t>Установите светильник в монтажной нише как показано на схеме:</w:t>
      </w:r>
    </w:p>
    <w:p w:rsidR="00A91B6F" w:rsidRPr="00C42067" w:rsidRDefault="00A91B6F" w:rsidP="00C42067">
      <w:pPr>
        <w:pStyle w:val="a3"/>
        <w:spacing w:after="0" w:line="240" w:lineRule="auto"/>
        <w:jc w:val="center"/>
        <w:rPr>
          <w:rFonts w:ascii="Arial" w:hAnsi="Arial" w:cs="Arial"/>
          <w:sz w:val="16"/>
          <w:szCs w:val="16"/>
        </w:rPr>
      </w:pPr>
      <w:r w:rsidRPr="00C42067">
        <w:rPr>
          <w:rFonts w:ascii="Arial" w:hAnsi="Arial" w:cs="Arial"/>
          <w:noProof/>
          <w:sz w:val="16"/>
          <w:szCs w:val="16"/>
        </w:rPr>
        <w:drawing>
          <wp:inline distT="0" distB="0" distL="0" distR="0">
            <wp:extent cx="3609741" cy="652198"/>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89009" cy="666520"/>
                    </a:xfrm>
                    <a:prstGeom prst="rect">
                      <a:avLst/>
                    </a:prstGeom>
                    <a:noFill/>
                    <a:ln w="9525">
                      <a:noFill/>
                      <a:miter lim="800000"/>
                      <a:headEnd/>
                      <a:tailEnd/>
                    </a:ln>
                  </pic:spPr>
                </pic:pic>
              </a:graphicData>
            </a:graphic>
          </wp:inline>
        </w:drawing>
      </w:r>
    </w:p>
    <w:p w:rsidR="00B42CFF" w:rsidRPr="00C42067" w:rsidRDefault="00B42CFF" w:rsidP="00C42067">
      <w:pPr>
        <w:pStyle w:val="a3"/>
        <w:numPr>
          <w:ilvl w:val="0"/>
          <w:numId w:val="4"/>
        </w:numPr>
        <w:spacing w:after="0" w:line="240" w:lineRule="auto"/>
        <w:jc w:val="both"/>
        <w:rPr>
          <w:rFonts w:ascii="Arial" w:hAnsi="Arial" w:cs="Arial"/>
          <w:sz w:val="16"/>
          <w:szCs w:val="16"/>
        </w:rPr>
      </w:pPr>
      <w:r w:rsidRPr="00C42067">
        <w:rPr>
          <w:rFonts w:ascii="Arial" w:hAnsi="Arial" w:cs="Arial"/>
          <w:sz w:val="16"/>
          <w:szCs w:val="16"/>
        </w:rPr>
        <w:t>Включите питание.</w:t>
      </w:r>
    </w:p>
    <w:p w:rsidR="00026269" w:rsidRPr="00C42067" w:rsidRDefault="00026269"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Техническое обслуживание</w:t>
      </w:r>
    </w:p>
    <w:p w:rsidR="00026269" w:rsidRPr="00C42067" w:rsidRDefault="00026269" w:rsidP="00C42067">
      <w:pPr>
        <w:pStyle w:val="a3"/>
        <w:numPr>
          <w:ilvl w:val="0"/>
          <w:numId w:val="5"/>
        </w:numPr>
        <w:spacing w:after="0" w:line="240" w:lineRule="auto"/>
        <w:jc w:val="both"/>
        <w:rPr>
          <w:rFonts w:ascii="Arial" w:hAnsi="Arial" w:cs="Arial"/>
          <w:sz w:val="16"/>
          <w:szCs w:val="16"/>
        </w:rPr>
      </w:pPr>
      <w:r w:rsidRPr="00C42067">
        <w:rPr>
          <w:rFonts w:ascii="Arial" w:hAnsi="Arial" w:cs="Arial"/>
          <w:sz w:val="16"/>
          <w:szCs w:val="16"/>
        </w:rPr>
        <w:t>Обслуживание светильника проводить только при отключенном электропитании.</w:t>
      </w:r>
    </w:p>
    <w:p w:rsidR="00026269" w:rsidRPr="00C42067" w:rsidRDefault="00026269" w:rsidP="00C42067">
      <w:pPr>
        <w:pStyle w:val="a3"/>
        <w:numPr>
          <w:ilvl w:val="0"/>
          <w:numId w:val="5"/>
        </w:numPr>
        <w:spacing w:after="0" w:line="240" w:lineRule="auto"/>
        <w:ind w:left="357" w:hanging="357"/>
        <w:jc w:val="both"/>
        <w:rPr>
          <w:rFonts w:ascii="Arial" w:hAnsi="Arial" w:cs="Arial"/>
          <w:sz w:val="16"/>
          <w:szCs w:val="16"/>
        </w:rPr>
      </w:pPr>
      <w:r w:rsidRPr="00C42067">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C42067" w:rsidRDefault="00E2131E"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Меры предосторожности</w:t>
      </w:r>
    </w:p>
    <w:p w:rsidR="00B42CFF" w:rsidRPr="00C42067" w:rsidRDefault="00B42CFF"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 xml:space="preserve">К работе со светильником допускаются </w:t>
      </w:r>
      <w:r w:rsidR="00C42067" w:rsidRPr="00C42067">
        <w:rPr>
          <w:rFonts w:ascii="Arial" w:hAnsi="Arial" w:cs="Arial"/>
          <w:sz w:val="16"/>
          <w:szCs w:val="16"/>
        </w:rPr>
        <w:t>лица,</w:t>
      </w:r>
      <w:r w:rsidRPr="00C42067">
        <w:rPr>
          <w:rFonts w:ascii="Arial" w:hAnsi="Arial" w:cs="Arial"/>
          <w:sz w:val="16"/>
          <w:szCs w:val="16"/>
        </w:rPr>
        <w:t xml:space="preserve"> имеющие группу допуска по электробезопасности не ниже III.</w:t>
      </w:r>
    </w:p>
    <w:p w:rsidR="00B42CFF" w:rsidRPr="00C42067" w:rsidRDefault="00B42CFF"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026269" w:rsidRPr="00C42067" w:rsidRDefault="00026269"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Запрещена эксплуатация светильника в помещениях с повышенным содержанием пыли или влаги.</w:t>
      </w:r>
    </w:p>
    <w:p w:rsidR="00026269" w:rsidRPr="00C42067" w:rsidRDefault="00026269"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Светильник предназначен для использования внутри помещений.</w:t>
      </w:r>
    </w:p>
    <w:p w:rsidR="00026269" w:rsidRPr="00C42067" w:rsidRDefault="00026269"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Запрещена эксплуатация светильника с диммером.</w:t>
      </w:r>
    </w:p>
    <w:p w:rsidR="00026269" w:rsidRPr="00C42067" w:rsidRDefault="00026269"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 xml:space="preserve">Запрещена эксплуатация светильника </w:t>
      </w:r>
      <w:r w:rsidR="00791E03" w:rsidRPr="00C42067">
        <w:rPr>
          <w:rFonts w:ascii="Arial" w:hAnsi="Arial" w:cs="Arial"/>
          <w:sz w:val="16"/>
          <w:szCs w:val="16"/>
        </w:rPr>
        <w:t>в сетях,</w:t>
      </w:r>
      <w:r w:rsidRPr="00C42067">
        <w:rPr>
          <w:rFonts w:ascii="Arial" w:hAnsi="Arial" w:cs="Arial"/>
          <w:sz w:val="16"/>
          <w:szCs w:val="16"/>
        </w:rPr>
        <w:t xml:space="preserve"> не </w:t>
      </w:r>
      <w:r w:rsidR="00791E03" w:rsidRPr="00C42067">
        <w:rPr>
          <w:rFonts w:ascii="Arial" w:hAnsi="Arial" w:cs="Arial"/>
          <w:sz w:val="16"/>
          <w:szCs w:val="16"/>
        </w:rPr>
        <w:t>соответствующих</w:t>
      </w:r>
      <w:r w:rsidRPr="00C42067">
        <w:rPr>
          <w:rFonts w:ascii="Arial" w:hAnsi="Arial" w:cs="Arial"/>
          <w:sz w:val="16"/>
          <w:szCs w:val="16"/>
        </w:rPr>
        <w:t xml:space="preserve"> требованиям </w:t>
      </w:r>
      <w:r w:rsidR="00791E03" w:rsidRPr="00C42067">
        <w:rPr>
          <w:rFonts w:ascii="Arial" w:hAnsi="Arial" w:cs="Arial"/>
          <w:sz w:val="16"/>
          <w:szCs w:val="16"/>
        </w:rPr>
        <w:t>ГОСТ Р 32144-2013</w:t>
      </w:r>
      <w:r w:rsidRPr="00C42067">
        <w:rPr>
          <w:rFonts w:ascii="Arial" w:hAnsi="Arial" w:cs="Arial"/>
          <w:sz w:val="16"/>
          <w:szCs w:val="16"/>
        </w:rPr>
        <w:t>.</w:t>
      </w:r>
    </w:p>
    <w:p w:rsidR="00B42CFF" w:rsidRPr="00C42067" w:rsidRDefault="00B42CFF"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 xml:space="preserve">Во избежание опасности поражения электрическим током не вскрывайте корпус драйвера. </w:t>
      </w:r>
    </w:p>
    <w:p w:rsidR="00B42CFF" w:rsidRPr="00C42067" w:rsidRDefault="00B42CFF"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Радиоактивные и ядовитые вещества в состав светильника не входят.</w:t>
      </w:r>
    </w:p>
    <w:p w:rsidR="00B42CFF" w:rsidRPr="00C42067" w:rsidRDefault="00B42CFF" w:rsidP="00C42067">
      <w:pPr>
        <w:pStyle w:val="a3"/>
        <w:numPr>
          <w:ilvl w:val="0"/>
          <w:numId w:val="9"/>
        </w:numPr>
        <w:spacing w:after="0" w:line="240" w:lineRule="auto"/>
        <w:ind w:left="357" w:hanging="357"/>
        <w:jc w:val="both"/>
        <w:rPr>
          <w:rFonts w:ascii="Arial" w:hAnsi="Arial" w:cs="Arial"/>
          <w:sz w:val="16"/>
          <w:szCs w:val="16"/>
        </w:rPr>
      </w:pPr>
      <w:r w:rsidRPr="00C42067">
        <w:rPr>
          <w:rFonts w:ascii="Arial" w:hAnsi="Arial" w:cs="Arial"/>
          <w:sz w:val="16"/>
          <w:szCs w:val="16"/>
        </w:rPr>
        <w:t>Все работы со светильником выполняются только при отключенном напряжении питания.</w:t>
      </w:r>
    </w:p>
    <w:p w:rsidR="00B42CFF" w:rsidRPr="00C42067" w:rsidRDefault="00B42CFF"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Характерные неисправности и методы их устранения</w:t>
      </w:r>
    </w:p>
    <w:tbl>
      <w:tblPr>
        <w:tblW w:w="0" w:type="auto"/>
        <w:tblLook w:val="04A0" w:firstRow="1" w:lastRow="0" w:firstColumn="1" w:lastColumn="0" w:noHBand="0" w:noVBand="1"/>
      </w:tblPr>
      <w:tblGrid>
        <w:gridCol w:w="3584"/>
        <w:gridCol w:w="2627"/>
        <w:gridCol w:w="4471"/>
      </w:tblGrid>
      <w:tr w:rsidR="00B42CFF" w:rsidRPr="00C42067" w:rsidTr="00FB0F48">
        <w:tc>
          <w:tcPr>
            <w:tcW w:w="0" w:type="auto"/>
            <w:tcBorders>
              <w:top w:val="single" w:sz="4" w:space="0" w:color="000000"/>
              <w:left w:val="single" w:sz="4" w:space="0" w:color="000000"/>
              <w:bottom w:val="single" w:sz="4" w:space="0" w:color="000000"/>
              <w:right w:val="nil"/>
            </w:tcBorders>
            <w:vAlign w:val="center"/>
            <w:hideMark/>
          </w:tcPr>
          <w:p w:rsidR="00B42CFF" w:rsidRPr="00C42067" w:rsidRDefault="00B42CFF" w:rsidP="00C42067">
            <w:pPr>
              <w:spacing w:after="0" w:line="240" w:lineRule="auto"/>
              <w:jc w:val="center"/>
              <w:rPr>
                <w:rFonts w:ascii="Arial" w:eastAsia="Times New Roman" w:hAnsi="Arial" w:cs="Arial"/>
                <w:b/>
                <w:sz w:val="16"/>
                <w:szCs w:val="16"/>
              </w:rPr>
            </w:pPr>
            <w:r w:rsidRPr="00C42067">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C42067" w:rsidRDefault="00B42CFF" w:rsidP="00C42067">
            <w:pPr>
              <w:snapToGrid w:val="0"/>
              <w:spacing w:after="0" w:line="240" w:lineRule="auto"/>
              <w:jc w:val="center"/>
              <w:rPr>
                <w:rFonts w:ascii="Arial" w:eastAsia="Times New Roman" w:hAnsi="Arial" w:cs="Arial"/>
                <w:b/>
                <w:sz w:val="16"/>
                <w:szCs w:val="16"/>
              </w:rPr>
            </w:pPr>
            <w:r w:rsidRPr="00C42067">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C42067" w:rsidRDefault="00B42CFF" w:rsidP="00C42067">
            <w:pPr>
              <w:snapToGrid w:val="0"/>
              <w:spacing w:after="0" w:line="240" w:lineRule="auto"/>
              <w:jc w:val="center"/>
              <w:rPr>
                <w:rFonts w:ascii="Arial" w:eastAsia="Times New Roman" w:hAnsi="Arial" w:cs="Arial"/>
                <w:b/>
                <w:sz w:val="16"/>
                <w:szCs w:val="16"/>
              </w:rPr>
            </w:pPr>
            <w:r w:rsidRPr="00C42067">
              <w:rPr>
                <w:rFonts w:ascii="Arial" w:eastAsia="Times New Roman" w:hAnsi="Arial" w:cs="Arial"/>
                <w:b/>
                <w:sz w:val="16"/>
                <w:szCs w:val="16"/>
              </w:rPr>
              <w:t>Метод устранения</w:t>
            </w:r>
          </w:p>
        </w:tc>
      </w:tr>
      <w:tr w:rsidR="00B42CFF" w:rsidRPr="00C42067" w:rsidTr="00FB0F48">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C42067" w:rsidRDefault="00B42CFF" w:rsidP="00C42067">
            <w:pPr>
              <w:snapToGrid w:val="0"/>
              <w:spacing w:after="0" w:line="240" w:lineRule="auto"/>
              <w:jc w:val="center"/>
              <w:rPr>
                <w:rFonts w:ascii="Arial" w:eastAsia="Times New Roman" w:hAnsi="Arial" w:cs="Arial"/>
                <w:sz w:val="16"/>
                <w:szCs w:val="16"/>
              </w:rPr>
            </w:pPr>
            <w:r w:rsidRPr="00C42067">
              <w:rPr>
                <w:rFonts w:ascii="Arial" w:eastAsia="Times New Roman" w:hAnsi="Arial" w:cs="Arial"/>
                <w:sz w:val="16"/>
                <w:szCs w:val="16"/>
              </w:rPr>
              <w:lastRenderedPageBreak/>
              <w:t xml:space="preserve">При включении </w:t>
            </w:r>
            <w:r w:rsidRPr="00C42067">
              <w:rPr>
                <w:rFonts w:ascii="Arial" w:hAnsi="Arial" w:cs="Arial"/>
                <w:sz w:val="16"/>
                <w:szCs w:val="16"/>
              </w:rPr>
              <w:t>питания</w:t>
            </w:r>
            <w:r w:rsidR="00E2131E" w:rsidRPr="00C42067">
              <w:rPr>
                <w:rFonts w:ascii="Arial" w:hAnsi="Arial" w:cs="Arial"/>
                <w:sz w:val="16"/>
                <w:szCs w:val="16"/>
              </w:rPr>
              <w:t xml:space="preserve">, </w:t>
            </w:r>
            <w:r w:rsidRPr="00C42067">
              <w:rPr>
                <w:rFonts w:ascii="Arial" w:hAnsi="Arial" w:cs="Arial"/>
                <w:sz w:val="16"/>
                <w:szCs w:val="16"/>
              </w:rPr>
              <w:t>светильник</w:t>
            </w:r>
            <w:r w:rsidRPr="00C42067">
              <w:rPr>
                <w:rFonts w:ascii="Arial" w:eastAsia="Times New Roman" w:hAnsi="Arial" w:cs="Arial"/>
                <w:sz w:val="16"/>
                <w:szCs w:val="16"/>
              </w:rPr>
              <w:t xml:space="preserve"> не </w:t>
            </w:r>
            <w:r w:rsidRPr="00C42067">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C42067" w:rsidRDefault="00B42CFF" w:rsidP="00C42067">
            <w:pPr>
              <w:tabs>
                <w:tab w:val="left" w:pos="360"/>
              </w:tabs>
              <w:suppressAutoHyphens/>
              <w:snapToGrid w:val="0"/>
              <w:spacing w:after="0" w:line="240" w:lineRule="auto"/>
              <w:ind w:left="360"/>
              <w:jc w:val="center"/>
              <w:rPr>
                <w:rFonts w:ascii="Arial" w:eastAsia="Times New Roman" w:hAnsi="Arial" w:cs="Arial"/>
                <w:sz w:val="16"/>
                <w:szCs w:val="16"/>
              </w:rPr>
            </w:pPr>
            <w:r w:rsidRPr="00C42067">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C42067" w:rsidRDefault="00B42CFF" w:rsidP="00C42067">
            <w:pPr>
              <w:tabs>
                <w:tab w:val="left" w:pos="360"/>
              </w:tabs>
              <w:suppressAutoHyphens/>
              <w:snapToGrid w:val="0"/>
              <w:spacing w:after="0" w:line="240" w:lineRule="auto"/>
              <w:rPr>
                <w:rFonts w:ascii="Arial" w:eastAsia="Times New Roman" w:hAnsi="Arial" w:cs="Arial"/>
                <w:sz w:val="16"/>
                <w:szCs w:val="16"/>
              </w:rPr>
            </w:pPr>
            <w:r w:rsidRPr="00C42067">
              <w:rPr>
                <w:rFonts w:ascii="Arial" w:eastAsia="Times New Roman" w:hAnsi="Arial" w:cs="Arial"/>
                <w:sz w:val="16"/>
                <w:szCs w:val="16"/>
              </w:rPr>
              <w:t>Проверьте наличие напряжения питающей сети</w:t>
            </w:r>
            <w:r w:rsidRPr="00C42067">
              <w:rPr>
                <w:rFonts w:ascii="Arial" w:hAnsi="Arial" w:cs="Arial"/>
                <w:sz w:val="16"/>
                <w:szCs w:val="16"/>
              </w:rPr>
              <w:t xml:space="preserve"> и, при необходимости, устраните неисправность</w:t>
            </w:r>
          </w:p>
        </w:tc>
      </w:tr>
      <w:tr w:rsidR="00B42CFF" w:rsidRPr="00C42067" w:rsidTr="00FB0F48">
        <w:trPr>
          <w:trHeight w:val="137"/>
        </w:trPr>
        <w:tc>
          <w:tcPr>
            <w:tcW w:w="0" w:type="auto"/>
            <w:vMerge/>
            <w:tcBorders>
              <w:top w:val="nil"/>
              <w:left w:val="single" w:sz="4" w:space="0" w:color="000000"/>
              <w:bottom w:val="single" w:sz="4" w:space="0" w:color="000000"/>
              <w:right w:val="nil"/>
            </w:tcBorders>
            <w:vAlign w:val="center"/>
            <w:hideMark/>
          </w:tcPr>
          <w:p w:rsidR="00B42CFF" w:rsidRPr="00C42067" w:rsidRDefault="00B42CFF" w:rsidP="00C42067">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C42067" w:rsidRDefault="00B42CFF" w:rsidP="00C42067">
            <w:pPr>
              <w:tabs>
                <w:tab w:val="left" w:pos="360"/>
              </w:tabs>
              <w:suppressAutoHyphens/>
              <w:snapToGrid w:val="0"/>
              <w:spacing w:after="0" w:line="240" w:lineRule="auto"/>
              <w:ind w:left="360"/>
              <w:jc w:val="center"/>
              <w:rPr>
                <w:rFonts w:ascii="Arial" w:hAnsi="Arial" w:cs="Arial"/>
                <w:sz w:val="16"/>
                <w:szCs w:val="16"/>
              </w:rPr>
            </w:pPr>
            <w:r w:rsidRPr="00C420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C42067" w:rsidRDefault="00B42CFF" w:rsidP="00C42067">
            <w:pPr>
              <w:suppressAutoHyphens/>
              <w:snapToGrid w:val="0"/>
              <w:spacing w:after="0" w:line="240" w:lineRule="auto"/>
              <w:rPr>
                <w:rFonts w:ascii="Arial" w:hAnsi="Arial" w:cs="Arial"/>
                <w:sz w:val="16"/>
                <w:szCs w:val="16"/>
              </w:rPr>
            </w:pPr>
            <w:r w:rsidRPr="00C42067">
              <w:rPr>
                <w:rFonts w:ascii="Arial" w:hAnsi="Arial" w:cs="Arial"/>
                <w:sz w:val="16"/>
                <w:szCs w:val="16"/>
              </w:rPr>
              <w:t>Проверьте контакты в схеме подключения и устраните неисправность</w:t>
            </w:r>
          </w:p>
        </w:tc>
      </w:tr>
      <w:tr w:rsidR="00B42CFF" w:rsidRPr="00C42067" w:rsidTr="00FB0F48">
        <w:trPr>
          <w:trHeight w:val="137"/>
        </w:trPr>
        <w:tc>
          <w:tcPr>
            <w:tcW w:w="0" w:type="auto"/>
            <w:vMerge/>
            <w:tcBorders>
              <w:top w:val="nil"/>
              <w:left w:val="single" w:sz="4" w:space="0" w:color="000000"/>
              <w:bottom w:val="single" w:sz="4" w:space="0" w:color="000000"/>
              <w:right w:val="nil"/>
            </w:tcBorders>
            <w:vAlign w:val="center"/>
            <w:hideMark/>
          </w:tcPr>
          <w:p w:rsidR="00B42CFF" w:rsidRPr="00C42067" w:rsidRDefault="00B42CFF" w:rsidP="00C42067">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C42067" w:rsidRDefault="00B42CFF" w:rsidP="00C42067">
            <w:pPr>
              <w:tabs>
                <w:tab w:val="left" w:pos="360"/>
              </w:tabs>
              <w:suppressAutoHyphens/>
              <w:snapToGrid w:val="0"/>
              <w:spacing w:after="0" w:line="240" w:lineRule="auto"/>
              <w:ind w:left="360"/>
              <w:jc w:val="center"/>
              <w:rPr>
                <w:rFonts w:ascii="Arial" w:hAnsi="Arial" w:cs="Arial"/>
                <w:sz w:val="16"/>
                <w:szCs w:val="16"/>
              </w:rPr>
            </w:pPr>
            <w:r w:rsidRPr="00C42067">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C42067" w:rsidRDefault="00B42CFF" w:rsidP="00C42067">
            <w:pPr>
              <w:suppressAutoHyphens/>
              <w:snapToGrid w:val="0"/>
              <w:spacing w:after="0" w:line="240" w:lineRule="auto"/>
              <w:rPr>
                <w:rFonts w:ascii="Arial" w:hAnsi="Arial" w:cs="Arial"/>
                <w:sz w:val="16"/>
                <w:szCs w:val="16"/>
              </w:rPr>
            </w:pPr>
            <w:r w:rsidRPr="00C42067">
              <w:rPr>
                <w:rFonts w:ascii="Arial" w:hAnsi="Arial" w:cs="Arial"/>
                <w:sz w:val="16"/>
                <w:szCs w:val="16"/>
              </w:rPr>
              <w:t>Проверьте целостность цепей и целостность изоляции</w:t>
            </w:r>
          </w:p>
        </w:tc>
      </w:tr>
    </w:tbl>
    <w:p w:rsidR="00026269" w:rsidRPr="00C42067" w:rsidRDefault="00026269" w:rsidP="00C42067">
      <w:pPr>
        <w:spacing w:after="0" w:line="240" w:lineRule="auto"/>
        <w:jc w:val="both"/>
        <w:rPr>
          <w:rFonts w:ascii="Arial" w:hAnsi="Arial" w:cs="Arial"/>
          <w:i/>
          <w:sz w:val="16"/>
          <w:szCs w:val="16"/>
        </w:rPr>
      </w:pPr>
      <w:r w:rsidRPr="00C42067">
        <w:rPr>
          <w:rFonts w:ascii="Arial" w:hAnsi="Arial" w:cs="Arial"/>
          <w:i/>
          <w:sz w:val="16"/>
          <w:szCs w:val="16"/>
        </w:rPr>
        <w:t xml:space="preserve">Если после произведенных действий светильник не загорается, то дальнейший ремонт не </w:t>
      </w:r>
      <w:r w:rsidR="00C42067" w:rsidRPr="00C42067">
        <w:rPr>
          <w:rFonts w:ascii="Arial" w:hAnsi="Arial" w:cs="Arial"/>
          <w:i/>
          <w:sz w:val="16"/>
          <w:szCs w:val="16"/>
        </w:rPr>
        <w:t>целесообразен (</w:t>
      </w:r>
      <w:r w:rsidRPr="00C42067">
        <w:rPr>
          <w:rFonts w:ascii="Arial" w:hAnsi="Arial" w:cs="Arial"/>
          <w:i/>
          <w:sz w:val="16"/>
          <w:szCs w:val="16"/>
        </w:rPr>
        <w:t>неисправимый дефект). Обратитесь в место продажи светильника.</w:t>
      </w:r>
    </w:p>
    <w:p w:rsidR="00B42CFF" w:rsidRPr="00C42067" w:rsidRDefault="00B42CFF"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Хранение</w:t>
      </w:r>
    </w:p>
    <w:p w:rsidR="00B42CFF" w:rsidRPr="00C42067" w:rsidRDefault="00026269" w:rsidP="00C42067">
      <w:pPr>
        <w:spacing w:after="0" w:line="240" w:lineRule="auto"/>
        <w:jc w:val="both"/>
        <w:rPr>
          <w:rFonts w:ascii="Arial" w:hAnsi="Arial" w:cs="Arial"/>
          <w:sz w:val="16"/>
          <w:szCs w:val="16"/>
        </w:rPr>
      </w:pPr>
      <w:r w:rsidRPr="00C42067">
        <w:rPr>
          <w:rFonts w:ascii="Arial" w:hAnsi="Arial" w:cs="Arial"/>
          <w:sz w:val="16"/>
          <w:szCs w:val="16"/>
        </w:rPr>
        <w:t>Хранение товара осуществляется в упаковке в помещении при отсутствии химически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C42067" w:rsidRDefault="00B42CFF"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Транспортировка</w:t>
      </w:r>
    </w:p>
    <w:p w:rsidR="00B42CFF" w:rsidRPr="00C42067" w:rsidRDefault="00B42CFF" w:rsidP="00C42067">
      <w:pPr>
        <w:spacing w:after="0" w:line="240" w:lineRule="auto"/>
        <w:jc w:val="both"/>
        <w:rPr>
          <w:rFonts w:ascii="Arial" w:hAnsi="Arial" w:cs="Arial"/>
          <w:sz w:val="16"/>
          <w:szCs w:val="16"/>
        </w:rPr>
      </w:pPr>
      <w:r w:rsidRPr="00C4206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C42067" w:rsidRDefault="00B42CFF" w:rsidP="00C42067">
      <w:pPr>
        <w:pStyle w:val="a3"/>
        <w:numPr>
          <w:ilvl w:val="0"/>
          <w:numId w:val="1"/>
        </w:numPr>
        <w:spacing w:after="0" w:line="240" w:lineRule="auto"/>
        <w:jc w:val="both"/>
        <w:rPr>
          <w:rFonts w:ascii="Arial" w:hAnsi="Arial" w:cs="Arial"/>
          <w:b/>
          <w:sz w:val="16"/>
          <w:szCs w:val="16"/>
        </w:rPr>
      </w:pPr>
      <w:r w:rsidRPr="00C42067">
        <w:rPr>
          <w:rFonts w:ascii="Arial" w:hAnsi="Arial" w:cs="Arial"/>
          <w:b/>
          <w:sz w:val="16"/>
          <w:szCs w:val="16"/>
        </w:rPr>
        <w:t>Утилизация</w:t>
      </w:r>
    </w:p>
    <w:p w:rsidR="00B42CFF" w:rsidRPr="00C42067" w:rsidRDefault="00791E03" w:rsidP="00C42067">
      <w:pPr>
        <w:spacing w:after="0" w:line="240" w:lineRule="auto"/>
        <w:rPr>
          <w:rFonts w:ascii="Arial" w:hAnsi="Arial" w:cs="Arial"/>
          <w:sz w:val="16"/>
          <w:szCs w:val="16"/>
        </w:rPr>
      </w:pPr>
      <w:r w:rsidRPr="00C42067">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D235A9" w:rsidRPr="00C42067" w:rsidRDefault="00D235A9" w:rsidP="00C42067">
      <w:pPr>
        <w:pStyle w:val="a3"/>
        <w:numPr>
          <w:ilvl w:val="0"/>
          <w:numId w:val="1"/>
        </w:numPr>
        <w:spacing w:after="0" w:line="240" w:lineRule="auto"/>
        <w:rPr>
          <w:rFonts w:ascii="Arial" w:hAnsi="Arial" w:cs="Arial"/>
          <w:b/>
          <w:sz w:val="16"/>
          <w:szCs w:val="16"/>
        </w:rPr>
      </w:pPr>
      <w:r w:rsidRPr="00C42067">
        <w:rPr>
          <w:rFonts w:ascii="Arial" w:hAnsi="Arial" w:cs="Arial"/>
          <w:b/>
          <w:sz w:val="16"/>
          <w:szCs w:val="16"/>
        </w:rPr>
        <w:t>Сертификация</w:t>
      </w:r>
    </w:p>
    <w:p w:rsidR="00D235A9" w:rsidRPr="00C42067" w:rsidRDefault="00C42067" w:rsidP="00C42067">
      <w:pPr>
        <w:spacing w:after="0" w:line="240" w:lineRule="auto"/>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B0F48" w:rsidRPr="00C42067" w:rsidRDefault="00FB0F48" w:rsidP="00C42067">
      <w:pPr>
        <w:pStyle w:val="a3"/>
        <w:numPr>
          <w:ilvl w:val="0"/>
          <w:numId w:val="1"/>
        </w:numPr>
        <w:spacing w:after="0" w:line="240" w:lineRule="auto"/>
        <w:rPr>
          <w:rFonts w:ascii="Arial" w:hAnsi="Arial" w:cs="Arial"/>
          <w:b/>
          <w:sz w:val="16"/>
          <w:szCs w:val="16"/>
        </w:rPr>
      </w:pPr>
      <w:r w:rsidRPr="00C42067">
        <w:rPr>
          <w:rFonts w:ascii="Arial" w:hAnsi="Arial" w:cs="Arial"/>
          <w:b/>
          <w:sz w:val="16"/>
          <w:szCs w:val="16"/>
        </w:rPr>
        <w:t>Информация об изготовителе и дата производства</w:t>
      </w:r>
    </w:p>
    <w:p w:rsidR="00873D02" w:rsidRDefault="00C42067" w:rsidP="00873D02">
      <w:pPr>
        <w:spacing w:after="0" w:line="240" w:lineRule="auto"/>
        <w:jc w:val="both"/>
        <w:rPr>
          <w:rFonts w:ascii="Arial" w:hAnsi="Arial" w:cs="Arial"/>
          <w:sz w:val="16"/>
          <w:szCs w:val="16"/>
        </w:rPr>
      </w:pPr>
      <w:r>
        <w:rPr>
          <w:rFonts w:ascii="Arial" w:hAnsi="Arial" w:cs="Arial"/>
          <w:sz w:val="16"/>
          <w:szCs w:val="16"/>
        </w:rPr>
        <w:t>Сделано</w:t>
      </w:r>
      <w:r w:rsidRPr="00873D02">
        <w:rPr>
          <w:rFonts w:ascii="Arial" w:hAnsi="Arial" w:cs="Arial"/>
          <w:sz w:val="16"/>
          <w:szCs w:val="16"/>
        </w:rPr>
        <w:t xml:space="preserve"> </w:t>
      </w:r>
      <w:r>
        <w:rPr>
          <w:rFonts w:ascii="Arial" w:hAnsi="Arial" w:cs="Arial"/>
          <w:sz w:val="16"/>
          <w:szCs w:val="16"/>
        </w:rPr>
        <w:t>в</w:t>
      </w:r>
      <w:r w:rsidRPr="00873D02">
        <w:rPr>
          <w:rFonts w:ascii="Arial" w:hAnsi="Arial" w:cs="Arial"/>
          <w:sz w:val="16"/>
          <w:szCs w:val="16"/>
        </w:rPr>
        <w:t xml:space="preserve"> </w:t>
      </w:r>
      <w:r>
        <w:rPr>
          <w:rFonts w:ascii="Arial" w:hAnsi="Arial" w:cs="Arial"/>
          <w:sz w:val="16"/>
          <w:szCs w:val="16"/>
        </w:rPr>
        <w:t>Китае</w:t>
      </w:r>
      <w:r w:rsidRPr="00873D02">
        <w:rPr>
          <w:rFonts w:ascii="Arial" w:hAnsi="Arial" w:cs="Arial"/>
          <w:sz w:val="16"/>
          <w:szCs w:val="16"/>
        </w:rPr>
        <w:t xml:space="preserve">. </w:t>
      </w:r>
      <w:r w:rsidR="00873D02" w:rsidRPr="00873D02">
        <w:rPr>
          <w:rFonts w:ascii="Arial" w:hAnsi="Arial" w:cs="Arial"/>
          <w:sz w:val="16"/>
          <w:szCs w:val="16"/>
        </w:rPr>
        <w:t>Изготовитель: «NINGBO YUSING LIGHTING CO., LTD» Китай, No.1199, MINGGUANG RD.JIANGSHAN TOWN,</w:t>
      </w:r>
      <w:r w:rsidR="00873D02">
        <w:rPr>
          <w:rFonts w:ascii="Arial" w:hAnsi="Arial" w:cs="Arial"/>
          <w:sz w:val="16"/>
          <w:szCs w:val="16"/>
        </w:rPr>
        <w:t xml:space="preserve"> </w:t>
      </w:r>
      <w:bookmarkStart w:id="0" w:name="_GoBack"/>
      <w:bookmarkEnd w:id="0"/>
      <w:r w:rsidR="00873D02" w:rsidRPr="00873D02">
        <w:rPr>
          <w:rFonts w:ascii="Arial" w:hAnsi="Arial" w:cs="Arial"/>
          <w:sz w:val="16"/>
          <w:szCs w:val="16"/>
        </w:rPr>
        <w:t>NINGBO, CHINA/</w:t>
      </w:r>
      <w:proofErr w:type="spellStart"/>
      <w:r w:rsidR="00873D02" w:rsidRPr="00873D02">
        <w:rPr>
          <w:rFonts w:ascii="Arial" w:hAnsi="Arial" w:cs="Arial"/>
          <w:sz w:val="16"/>
          <w:szCs w:val="16"/>
        </w:rPr>
        <w:t>Нинбо</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Юсинг</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Лайтинг</w:t>
      </w:r>
      <w:proofErr w:type="spellEnd"/>
      <w:r w:rsidR="00873D02" w:rsidRPr="00873D02">
        <w:rPr>
          <w:rFonts w:ascii="Arial" w:hAnsi="Arial" w:cs="Arial"/>
          <w:sz w:val="16"/>
          <w:szCs w:val="16"/>
        </w:rPr>
        <w:t xml:space="preserve">, Ко., № 1199, </w:t>
      </w:r>
      <w:proofErr w:type="spellStart"/>
      <w:r w:rsidR="00873D02" w:rsidRPr="00873D02">
        <w:rPr>
          <w:rFonts w:ascii="Arial" w:hAnsi="Arial" w:cs="Arial"/>
          <w:sz w:val="16"/>
          <w:szCs w:val="16"/>
        </w:rPr>
        <w:t>Минггуан</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Роуд</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Цзяншань</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Таун</w:t>
      </w:r>
      <w:proofErr w:type="spellEnd"/>
      <w:r w:rsidR="00873D02" w:rsidRPr="00873D02">
        <w:rPr>
          <w:rFonts w:ascii="Arial" w:hAnsi="Arial" w:cs="Arial"/>
          <w:sz w:val="16"/>
          <w:szCs w:val="16"/>
        </w:rPr>
        <w:t>,</w:t>
      </w:r>
      <w:r w:rsidR="00873D02">
        <w:rPr>
          <w:rFonts w:ascii="Arial" w:hAnsi="Arial" w:cs="Arial"/>
          <w:sz w:val="16"/>
          <w:szCs w:val="16"/>
        </w:rPr>
        <w:t xml:space="preserve"> </w:t>
      </w:r>
      <w:proofErr w:type="spellStart"/>
      <w:r w:rsidR="00873D02" w:rsidRPr="00873D02">
        <w:rPr>
          <w:rFonts w:ascii="Arial" w:hAnsi="Arial" w:cs="Arial"/>
          <w:sz w:val="16"/>
          <w:szCs w:val="16"/>
        </w:rPr>
        <w:t>Нинбо</w:t>
      </w:r>
      <w:proofErr w:type="spellEnd"/>
      <w:r w:rsidR="00873D02" w:rsidRPr="00873D02">
        <w:rPr>
          <w:rFonts w:ascii="Arial" w:hAnsi="Arial" w:cs="Arial"/>
          <w:sz w:val="16"/>
          <w:szCs w:val="16"/>
        </w:rPr>
        <w:t>, Китай. Филиалы завода-изготовителя: «</w:t>
      </w:r>
      <w:proofErr w:type="spellStart"/>
      <w:r w:rsidR="00873D02" w:rsidRPr="00873D02">
        <w:rPr>
          <w:rFonts w:ascii="Arial" w:hAnsi="Arial" w:cs="Arial"/>
          <w:sz w:val="16"/>
          <w:szCs w:val="16"/>
        </w:rPr>
        <w:t>Ningbo</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Yusing</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Electronics</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Co</w:t>
      </w:r>
      <w:proofErr w:type="spellEnd"/>
      <w:r w:rsidR="00873D02" w:rsidRPr="00873D02">
        <w:rPr>
          <w:rFonts w:ascii="Arial" w:hAnsi="Arial" w:cs="Arial"/>
          <w:sz w:val="16"/>
          <w:szCs w:val="16"/>
        </w:rPr>
        <w:t xml:space="preserve">., LTD» </w:t>
      </w:r>
      <w:proofErr w:type="spellStart"/>
      <w:r w:rsidR="00873D02" w:rsidRPr="00873D02">
        <w:rPr>
          <w:rFonts w:ascii="Arial" w:hAnsi="Arial" w:cs="Arial"/>
          <w:sz w:val="16"/>
          <w:szCs w:val="16"/>
        </w:rPr>
        <w:t>Civil</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Industrial</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Zone</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Pugen</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Village</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Qiu’ai</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Ningbo</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China</w:t>
      </w:r>
      <w:proofErr w:type="spellEnd"/>
      <w:r w:rsidR="00873D02" w:rsidRPr="00873D02">
        <w:rPr>
          <w:rFonts w:ascii="Arial" w:hAnsi="Arial" w:cs="Arial"/>
          <w:sz w:val="16"/>
          <w:szCs w:val="16"/>
        </w:rPr>
        <w:t xml:space="preserve"> / ООО "</w:t>
      </w:r>
      <w:proofErr w:type="spellStart"/>
      <w:r w:rsidR="00873D02" w:rsidRPr="00873D02">
        <w:rPr>
          <w:rFonts w:ascii="Arial" w:hAnsi="Arial" w:cs="Arial"/>
          <w:sz w:val="16"/>
          <w:szCs w:val="16"/>
        </w:rPr>
        <w:t>Нингбо</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Юсинг</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Электроникс</w:t>
      </w:r>
      <w:proofErr w:type="spellEnd"/>
      <w:r w:rsidR="00873D02" w:rsidRPr="00873D02">
        <w:rPr>
          <w:rFonts w:ascii="Arial" w:hAnsi="Arial" w:cs="Arial"/>
          <w:sz w:val="16"/>
          <w:szCs w:val="16"/>
        </w:rPr>
        <w:t xml:space="preserve"> Компания", зона </w:t>
      </w:r>
      <w:proofErr w:type="spellStart"/>
      <w:r w:rsidR="00873D02" w:rsidRPr="00873D02">
        <w:rPr>
          <w:rFonts w:ascii="Arial" w:hAnsi="Arial" w:cs="Arial"/>
          <w:sz w:val="16"/>
          <w:szCs w:val="16"/>
        </w:rPr>
        <w:t>Цивил</w:t>
      </w:r>
      <w:proofErr w:type="spellEnd"/>
      <w:r w:rsidR="00873D02">
        <w:rPr>
          <w:rFonts w:ascii="Arial" w:hAnsi="Arial" w:cs="Arial"/>
          <w:sz w:val="16"/>
          <w:szCs w:val="16"/>
        </w:rPr>
        <w:t xml:space="preserve"> </w:t>
      </w:r>
      <w:r w:rsidR="00873D02" w:rsidRPr="00873D02">
        <w:rPr>
          <w:rFonts w:ascii="Arial" w:hAnsi="Arial" w:cs="Arial"/>
          <w:sz w:val="16"/>
          <w:szCs w:val="16"/>
        </w:rPr>
        <w:t xml:space="preserve">Индастриал, населенный пункт </w:t>
      </w:r>
      <w:proofErr w:type="spellStart"/>
      <w:r w:rsidR="00873D02" w:rsidRPr="00873D02">
        <w:rPr>
          <w:rFonts w:ascii="Arial" w:hAnsi="Arial" w:cs="Arial"/>
          <w:sz w:val="16"/>
          <w:szCs w:val="16"/>
        </w:rPr>
        <w:t>Пуген</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Цюай</w:t>
      </w:r>
      <w:proofErr w:type="spellEnd"/>
      <w:r w:rsidR="00873D02" w:rsidRPr="00873D02">
        <w:rPr>
          <w:rFonts w:ascii="Arial" w:hAnsi="Arial" w:cs="Arial"/>
          <w:sz w:val="16"/>
          <w:szCs w:val="16"/>
        </w:rPr>
        <w:t xml:space="preserve">, г. </w:t>
      </w:r>
      <w:proofErr w:type="spellStart"/>
      <w:r w:rsidR="00873D02" w:rsidRPr="00873D02">
        <w:rPr>
          <w:rFonts w:ascii="Arial" w:hAnsi="Arial" w:cs="Arial"/>
          <w:sz w:val="16"/>
          <w:szCs w:val="16"/>
        </w:rPr>
        <w:t>Нингбо</w:t>
      </w:r>
      <w:proofErr w:type="spellEnd"/>
      <w:r w:rsidR="00873D02" w:rsidRPr="00873D02">
        <w:rPr>
          <w:rFonts w:ascii="Arial" w:hAnsi="Arial" w:cs="Arial"/>
          <w:sz w:val="16"/>
          <w:szCs w:val="16"/>
        </w:rPr>
        <w:t>, Китай; «</w:t>
      </w:r>
      <w:proofErr w:type="spellStart"/>
      <w:r w:rsidR="00873D02" w:rsidRPr="00873D02">
        <w:rPr>
          <w:rFonts w:ascii="Arial" w:hAnsi="Arial" w:cs="Arial"/>
          <w:sz w:val="16"/>
          <w:szCs w:val="16"/>
        </w:rPr>
        <w:t>Zheijiang</w:t>
      </w:r>
      <w:proofErr w:type="spellEnd"/>
      <w:r w:rsidR="00873D02" w:rsidRPr="00873D02">
        <w:rPr>
          <w:rFonts w:ascii="Arial" w:hAnsi="Arial" w:cs="Arial"/>
          <w:sz w:val="16"/>
          <w:szCs w:val="16"/>
        </w:rPr>
        <w:t xml:space="preserve"> MEKA </w:t>
      </w:r>
      <w:proofErr w:type="spellStart"/>
      <w:r w:rsidR="00873D02" w:rsidRPr="00873D02">
        <w:rPr>
          <w:rFonts w:ascii="Arial" w:hAnsi="Arial" w:cs="Arial"/>
          <w:sz w:val="16"/>
          <w:szCs w:val="16"/>
        </w:rPr>
        <w:t>Electric</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Co</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Ltd</w:t>
      </w:r>
      <w:proofErr w:type="spellEnd"/>
      <w:r w:rsidR="00873D02" w:rsidRPr="00873D02">
        <w:rPr>
          <w:rFonts w:ascii="Arial" w:hAnsi="Arial" w:cs="Arial"/>
          <w:sz w:val="16"/>
          <w:szCs w:val="16"/>
        </w:rPr>
        <w:t xml:space="preserve">» No.8 </w:t>
      </w:r>
      <w:proofErr w:type="spellStart"/>
      <w:r w:rsidR="00873D02" w:rsidRPr="00873D02">
        <w:rPr>
          <w:rFonts w:ascii="Arial" w:hAnsi="Arial" w:cs="Arial"/>
          <w:sz w:val="16"/>
          <w:szCs w:val="16"/>
        </w:rPr>
        <w:t>Canghai</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Road</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Lihai</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Town</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Binhai</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New</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City</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Shaoxing</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Zheijiang</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Province</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China</w:t>
      </w:r>
      <w:proofErr w:type="spellEnd"/>
      <w:r w:rsidR="00873D02" w:rsidRPr="00873D02">
        <w:rPr>
          <w:rFonts w:ascii="Arial" w:hAnsi="Arial" w:cs="Arial"/>
          <w:sz w:val="16"/>
          <w:szCs w:val="16"/>
        </w:rPr>
        <w:t>/«</w:t>
      </w:r>
      <w:proofErr w:type="spellStart"/>
      <w:r w:rsidR="00873D02" w:rsidRPr="00873D02">
        <w:rPr>
          <w:rFonts w:ascii="Arial" w:hAnsi="Arial" w:cs="Arial"/>
          <w:sz w:val="16"/>
          <w:szCs w:val="16"/>
        </w:rPr>
        <w:t>Чжецзян</w:t>
      </w:r>
      <w:proofErr w:type="spellEnd"/>
      <w:r w:rsidR="00873D02" w:rsidRPr="00873D02">
        <w:rPr>
          <w:rFonts w:ascii="Arial" w:hAnsi="Arial" w:cs="Arial"/>
          <w:sz w:val="16"/>
          <w:szCs w:val="16"/>
        </w:rPr>
        <w:t xml:space="preserve"> МЕКА Электрик Ко., Лтд» №8 </w:t>
      </w:r>
      <w:proofErr w:type="spellStart"/>
      <w:r w:rsidR="00873D02" w:rsidRPr="00873D02">
        <w:rPr>
          <w:rFonts w:ascii="Arial" w:hAnsi="Arial" w:cs="Arial"/>
          <w:sz w:val="16"/>
          <w:szCs w:val="16"/>
        </w:rPr>
        <w:t>Цанхай</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Роад</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Лихай</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Таун</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Бинхай</w:t>
      </w:r>
      <w:proofErr w:type="spellEnd"/>
      <w:r w:rsidR="00873D02" w:rsidRPr="00873D02">
        <w:rPr>
          <w:rFonts w:ascii="Arial" w:hAnsi="Arial" w:cs="Arial"/>
          <w:sz w:val="16"/>
          <w:szCs w:val="16"/>
        </w:rPr>
        <w:t xml:space="preserve"> Нью Сити, </w:t>
      </w:r>
      <w:proofErr w:type="spellStart"/>
      <w:r w:rsidR="00873D02" w:rsidRPr="00873D02">
        <w:rPr>
          <w:rFonts w:ascii="Arial" w:hAnsi="Arial" w:cs="Arial"/>
          <w:sz w:val="16"/>
          <w:szCs w:val="16"/>
        </w:rPr>
        <w:t>Шаосин</w:t>
      </w:r>
      <w:proofErr w:type="spellEnd"/>
      <w:r w:rsidR="00873D02" w:rsidRPr="00873D02">
        <w:rPr>
          <w:rFonts w:ascii="Arial" w:hAnsi="Arial" w:cs="Arial"/>
          <w:sz w:val="16"/>
          <w:szCs w:val="16"/>
        </w:rPr>
        <w:t xml:space="preserve">, провинция </w:t>
      </w:r>
      <w:proofErr w:type="spellStart"/>
      <w:r w:rsidR="00873D02" w:rsidRPr="00873D02">
        <w:rPr>
          <w:rFonts w:ascii="Arial" w:hAnsi="Arial" w:cs="Arial"/>
          <w:sz w:val="16"/>
          <w:szCs w:val="16"/>
        </w:rPr>
        <w:t>Чжецзян</w:t>
      </w:r>
      <w:proofErr w:type="spellEnd"/>
      <w:r w:rsidR="00873D02" w:rsidRPr="00873D02">
        <w:rPr>
          <w:rFonts w:ascii="Arial" w:hAnsi="Arial" w:cs="Arial"/>
          <w:sz w:val="16"/>
          <w:szCs w:val="16"/>
        </w:rPr>
        <w:t>, Китай; "</w:t>
      </w:r>
      <w:proofErr w:type="spellStart"/>
      <w:r w:rsidR="00873D02" w:rsidRPr="00873D02">
        <w:rPr>
          <w:rFonts w:ascii="Arial" w:hAnsi="Arial" w:cs="Arial"/>
          <w:sz w:val="16"/>
          <w:szCs w:val="16"/>
        </w:rPr>
        <w:t>Hangzhou</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Junction</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Imp.and</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Exp</w:t>
      </w:r>
      <w:proofErr w:type="spellEnd"/>
      <w:r w:rsidR="00873D02" w:rsidRPr="00873D02">
        <w:rPr>
          <w:rFonts w:ascii="Arial" w:hAnsi="Arial" w:cs="Arial"/>
          <w:sz w:val="16"/>
          <w:szCs w:val="16"/>
        </w:rPr>
        <w:t xml:space="preserve">. </w:t>
      </w:r>
      <w:proofErr w:type="spellStart"/>
      <w:r w:rsidR="00873D02" w:rsidRPr="00873D02">
        <w:rPr>
          <w:rFonts w:ascii="Arial" w:hAnsi="Arial" w:cs="Arial"/>
          <w:sz w:val="16"/>
          <w:szCs w:val="16"/>
        </w:rPr>
        <w:t>Co</w:t>
      </w:r>
      <w:proofErr w:type="spellEnd"/>
      <w:r w:rsidR="00873D02" w:rsidRPr="00873D02">
        <w:rPr>
          <w:rFonts w:ascii="Arial" w:hAnsi="Arial" w:cs="Arial"/>
          <w:sz w:val="16"/>
          <w:szCs w:val="16"/>
        </w:rPr>
        <w:t>.,LTD." Адрес</w:t>
      </w:r>
      <w:r w:rsidR="00873D02" w:rsidRPr="00873D02">
        <w:rPr>
          <w:rFonts w:ascii="Arial" w:hAnsi="Arial" w:cs="Arial"/>
          <w:sz w:val="16"/>
          <w:szCs w:val="16"/>
          <w:lang w:val="en-US"/>
        </w:rPr>
        <w:t xml:space="preserve">: No.95 </w:t>
      </w:r>
      <w:proofErr w:type="spellStart"/>
      <w:r w:rsidR="00873D02" w:rsidRPr="00873D02">
        <w:rPr>
          <w:rFonts w:ascii="Arial" w:hAnsi="Arial" w:cs="Arial"/>
          <w:sz w:val="16"/>
          <w:szCs w:val="16"/>
          <w:lang w:val="en-US"/>
        </w:rPr>
        <w:t>Binwen</w:t>
      </w:r>
      <w:proofErr w:type="spellEnd"/>
      <w:r w:rsidR="00873D02" w:rsidRPr="00873D02">
        <w:rPr>
          <w:rFonts w:ascii="Arial" w:hAnsi="Arial" w:cs="Arial"/>
          <w:sz w:val="16"/>
          <w:szCs w:val="16"/>
          <w:lang w:val="en-US"/>
        </w:rPr>
        <w:t xml:space="preserve"> </w:t>
      </w:r>
      <w:proofErr w:type="spellStart"/>
      <w:r w:rsidR="00873D02" w:rsidRPr="00873D02">
        <w:rPr>
          <w:rFonts w:ascii="Arial" w:hAnsi="Arial" w:cs="Arial"/>
          <w:sz w:val="16"/>
          <w:szCs w:val="16"/>
          <w:lang w:val="en-US"/>
        </w:rPr>
        <w:t>Road,Binjiang</w:t>
      </w:r>
      <w:proofErr w:type="spellEnd"/>
      <w:r w:rsidR="00873D02" w:rsidRPr="00873D02">
        <w:rPr>
          <w:rFonts w:ascii="Arial" w:hAnsi="Arial" w:cs="Arial"/>
          <w:sz w:val="16"/>
          <w:szCs w:val="16"/>
          <w:lang w:val="en-US"/>
        </w:rPr>
        <w:t xml:space="preserve"> District, Hangzhou, China/</w:t>
      </w:r>
      <w:r w:rsidR="00873D02" w:rsidRPr="00873D02">
        <w:rPr>
          <w:rFonts w:ascii="Arial" w:hAnsi="Arial" w:cs="Arial"/>
          <w:sz w:val="16"/>
          <w:szCs w:val="16"/>
        </w:rPr>
        <w:t>ООО</w:t>
      </w:r>
      <w:r w:rsidR="00873D02" w:rsidRPr="00873D02">
        <w:rPr>
          <w:rFonts w:ascii="Arial" w:hAnsi="Arial" w:cs="Arial"/>
          <w:sz w:val="16"/>
          <w:szCs w:val="16"/>
          <w:lang w:val="en-US"/>
        </w:rPr>
        <w:t xml:space="preserve"> "</w:t>
      </w:r>
      <w:r w:rsidR="00873D02" w:rsidRPr="00873D02">
        <w:rPr>
          <w:rFonts w:ascii="Arial" w:hAnsi="Arial" w:cs="Arial"/>
          <w:sz w:val="16"/>
          <w:szCs w:val="16"/>
        </w:rPr>
        <w:t>Ханчжоу</w:t>
      </w:r>
      <w:r w:rsidR="00873D02" w:rsidRPr="00873D02">
        <w:rPr>
          <w:rFonts w:ascii="Arial" w:hAnsi="Arial" w:cs="Arial"/>
          <w:sz w:val="16"/>
          <w:szCs w:val="16"/>
          <w:lang w:val="en-US"/>
        </w:rPr>
        <w:t xml:space="preserve"> </w:t>
      </w:r>
      <w:proofErr w:type="spellStart"/>
      <w:r w:rsidR="00873D02" w:rsidRPr="00873D02">
        <w:rPr>
          <w:rFonts w:ascii="Arial" w:hAnsi="Arial" w:cs="Arial"/>
          <w:sz w:val="16"/>
          <w:szCs w:val="16"/>
        </w:rPr>
        <w:t>Джанкшин</w:t>
      </w:r>
      <w:proofErr w:type="spellEnd"/>
      <w:r w:rsidR="00873D02" w:rsidRPr="00873D02">
        <w:rPr>
          <w:rFonts w:ascii="Arial" w:hAnsi="Arial" w:cs="Arial"/>
          <w:sz w:val="16"/>
          <w:szCs w:val="16"/>
          <w:lang w:val="en-US"/>
        </w:rPr>
        <w:t xml:space="preserve"> </w:t>
      </w:r>
      <w:proofErr w:type="spellStart"/>
      <w:r w:rsidR="00873D02" w:rsidRPr="00873D02">
        <w:rPr>
          <w:rFonts w:ascii="Arial" w:hAnsi="Arial" w:cs="Arial"/>
          <w:sz w:val="16"/>
          <w:szCs w:val="16"/>
        </w:rPr>
        <w:t>Имп</w:t>
      </w:r>
      <w:proofErr w:type="spellEnd"/>
      <w:r w:rsidR="00873D02" w:rsidRPr="00873D02">
        <w:rPr>
          <w:rFonts w:ascii="Arial" w:hAnsi="Arial" w:cs="Arial"/>
          <w:sz w:val="16"/>
          <w:szCs w:val="16"/>
          <w:lang w:val="en-US"/>
        </w:rPr>
        <w:t xml:space="preserve">. </w:t>
      </w:r>
      <w:r w:rsidR="00873D02" w:rsidRPr="00873D02">
        <w:rPr>
          <w:rFonts w:ascii="Arial" w:hAnsi="Arial" w:cs="Arial"/>
          <w:sz w:val="16"/>
          <w:szCs w:val="16"/>
        </w:rPr>
        <w:t>Энд</w:t>
      </w:r>
      <w:r w:rsidR="00873D02" w:rsidRPr="00873D02">
        <w:rPr>
          <w:rFonts w:ascii="Arial" w:hAnsi="Arial" w:cs="Arial"/>
          <w:sz w:val="16"/>
          <w:szCs w:val="16"/>
          <w:lang w:val="en-US"/>
        </w:rPr>
        <w:t xml:space="preserve">. </w:t>
      </w:r>
      <w:proofErr w:type="spellStart"/>
      <w:r w:rsidR="00873D02" w:rsidRPr="00873D02">
        <w:rPr>
          <w:rFonts w:ascii="Arial" w:hAnsi="Arial" w:cs="Arial"/>
          <w:sz w:val="16"/>
          <w:szCs w:val="16"/>
        </w:rPr>
        <w:t>Эксп</w:t>
      </w:r>
      <w:proofErr w:type="spellEnd"/>
      <w:r w:rsidR="00873D02" w:rsidRPr="00873D02">
        <w:rPr>
          <w:rFonts w:ascii="Arial" w:hAnsi="Arial" w:cs="Arial"/>
          <w:sz w:val="16"/>
          <w:szCs w:val="16"/>
        </w:rPr>
        <w:t xml:space="preserve">. Компания". Адрес; №95 </w:t>
      </w:r>
      <w:proofErr w:type="spellStart"/>
      <w:r w:rsidR="00873D02" w:rsidRPr="00873D02">
        <w:rPr>
          <w:rFonts w:ascii="Arial" w:hAnsi="Arial" w:cs="Arial"/>
          <w:sz w:val="16"/>
          <w:szCs w:val="16"/>
        </w:rPr>
        <w:t>Бинвин</w:t>
      </w:r>
      <w:proofErr w:type="spellEnd"/>
      <w:r w:rsidR="00873D02" w:rsidRPr="00873D02">
        <w:rPr>
          <w:rFonts w:ascii="Arial" w:hAnsi="Arial" w:cs="Arial"/>
          <w:sz w:val="16"/>
          <w:szCs w:val="16"/>
        </w:rPr>
        <w:t xml:space="preserve"> шоссе, район </w:t>
      </w:r>
      <w:proofErr w:type="spellStart"/>
      <w:r w:rsidR="00873D02" w:rsidRPr="00873D02">
        <w:rPr>
          <w:rFonts w:ascii="Arial" w:hAnsi="Arial" w:cs="Arial"/>
          <w:sz w:val="16"/>
          <w:szCs w:val="16"/>
        </w:rPr>
        <w:t>Бинзянь</w:t>
      </w:r>
      <w:proofErr w:type="spellEnd"/>
      <w:r w:rsidR="00873D02" w:rsidRPr="00873D02">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r>
        <w:rPr>
          <w:rFonts w:ascii="Arial" w:hAnsi="Arial" w:cs="Arial"/>
          <w:sz w:val="16"/>
          <w:szCs w:val="16"/>
        </w:rPr>
        <w:t xml:space="preserve"> </w:t>
      </w:r>
    </w:p>
    <w:p w:rsidR="00FB0F48" w:rsidRPr="00873D02" w:rsidRDefault="00C42067" w:rsidP="00873D02">
      <w:pPr>
        <w:spacing w:after="0" w:line="240" w:lineRule="auto"/>
        <w:jc w:val="both"/>
        <w:rPr>
          <w:rFonts w:ascii="Arial" w:hAnsi="Arial" w:cs="Arial"/>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C42067" w:rsidRDefault="00FB0F48" w:rsidP="00C42067">
      <w:pPr>
        <w:pStyle w:val="a3"/>
        <w:numPr>
          <w:ilvl w:val="0"/>
          <w:numId w:val="1"/>
        </w:numPr>
        <w:spacing w:after="0" w:line="240" w:lineRule="auto"/>
        <w:rPr>
          <w:rFonts w:ascii="Arial" w:hAnsi="Arial" w:cs="Arial"/>
          <w:b/>
          <w:sz w:val="16"/>
          <w:szCs w:val="16"/>
        </w:rPr>
      </w:pPr>
      <w:r w:rsidRPr="00C42067">
        <w:rPr>
          <w:rFonts w:ascii="Arial" w:hAnsi="Arial" w:cs="Arial"/>
          <w:b/>
          <w:sz w:val="16"/>
          <w:szCs w:val="16"/>
        </w:rPr>
        <w:t>Гарантийные обязательства</w:t>
      </w:r>
    </w:p>
    <w:p w:rsidR="00791E03" w:rsidRPr="00C42067" w:rsidRDefault="00791E03" w:rsidP="00C42067">
      <w:pPr>
        <w:numPr>
          <w:ilvl w:val="0"/>
          <w:numId w:val="12"/>
        </w:numPr>
        <w:spacing w:after="0" w:line="240" w:lineRule="auto"/>
        <w:jc w:val="both"/>
        <w:rPr>
          <w:rFonts w:ascii="Arial" w:hAnsi="Arial" w:cs="Arial"/>
          <w:sz w:val="16"/>
          <w:szCs w:val="16"/>
        </w:rPr>
      </w:pPr>
      <w:r w:rsidRPr="00C42067">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791E03" w:rsidRPr="00C42067" w:rsidRDefault="00791E03" w:rsidP="00C42067">
      <w:pPr>
        <w:numPr>
          <w:ilvl w:val="0"/>
          <w:numId w:val="12"/>
        </w:numPr>
        <w:spacing w:after="0" w:line="240" w:lineRule="auto"/>
        <w:jc w:val="both"/>
        <w:rPr>
          <w:rFonts w:ascii="Arial" w:hAnsi="Arial" w:cs="Arial"/>
          <w:sz w:val="16"/>
          <w:szCs w:val="16"/>
        </w:rPr>
      </w:pPr>
      <w:r w:rsidRPr="00C4206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91E03" w:rsidRPr="00C42067" w:rsidRDefault="00791E03" w:rsidP="00C42067">
      <w:pPr>
        <w:numPr>
          <w:ilvl w:val="0"/>
          <w:numId w:val="12"/>
        </w:numPr>
        <w:spacing w:after="0" w:line="240" w:lineRule="auto"/>
        <w:jc w:val="both"/>
        <w:rPr>
          <w:rFonts w:ascii="Arial" w:hAnsi="Arial" w:cs="Arial"/>
          <w:sz w:val="16"/>
          <w:szCs w:val="16"/>
        </w:rPr>
      </w:pPr>
      <w:r w:rsidRPr="00C4206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91E03" w:rsidRPr="00C42067" w:rsidRDefault="00791E03" w:rsidP="00C42067">
      <w:pPr>
        <w:numPr>
          <w:ilvl w:val="0"/>
          <w:numId w:val="12"/>
        </w:numPr>
        <w:spacing w:after="0" w:line="240" w:lineRule="auto"/>
        <w:jc w:val="both"/>
        <w:rPr>
          <w:rFonts w:ascii="Arial" w:hAnsi="Arial" w:cs="Arial"/>
          <w:sz w:val="16"/>
          <w:szCs w:val="16"/>
        </w:rPr>
      </w:pPr>
      <w:r w:rsidRPr="00C42067">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42CFF" w:rsidRPr="00C42067" w:rsidRDefault="00791E03" w:rsidP="00C42067">
      <w:pPr>
        <w:pStyle w:val="a3"/>
        <w:numPr>
          <w:ilvl w:val="0"/>
          <w:numId w:val="12"/>
        </w:numPr>
        <w:spacing w:after="0" w:line="240" w:lineRule="auto"/>
        <w:jc w:val="both"/>
        <w:rPr>
          <w:rFonts w:ascii="Arial" w:hAnsi="Arial" w:cs="Arial"/>
          <w:sz w:val="16"/>
          <w:szCs w:val="16"/>
        </w:rPr>
      </w:pPr>
      <w:r w:rsidRPr="00C4206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FB0F48" w:rsidRPr="00C42067" w:rsidRDefault="00FB0F48" w:rsidP="00C42067">
      <w:pPr>
        <w:pStyle w:val="a3"/>
        <w:spacing w:after="0" w:line="240" w:lineRule="auto"/>
        <w:ind w:left="1440"/>
        <w:jc w:val="center"/>
        <w:rPr>
          <w:rFonts w:ascii="Arial" w:hAnsi="Arial" w:cs="Arial"/>
          <w:sz w:val="16"/>
          <w:szCs w:val="16"/>
        </w:rPr>
      </w:pPr>
      <w:r w:rsidRPr="00C42067">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C42067">
        <w:rPr>
          <w:rFonts w:ascii="Arial" w:hAnsi="Arial" w:cs="Arial"/>
          <w:noProof/>
          <w:sz w:val="16"/>
          <w:szCs w:val="16"/>
        </w:rPr>
        <w:drawing>
          <wp:inline distT="0" distB="0" distL="0" distR="0">
            <wp:extent cx="274231" cy="274231"/>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962" cy="272962"/>
                    </a:xfrm>
                    <a:prstGeom prst="rect">
                      <a:avLst/>
                    </a:prstGeom>
                    <a:noFill/>
                    <a:ln w="9525">
                      <a:noFill/>
                      <a:miter lim="800000"/>
                      <a:headEnd/>
                      <a:tailEnd/>
                    </a:ln>
                  </pic:spPr>
                </pic:pic>
              </a:graphicData>
            </a:graphic>
          </wp:inline>
        </w:drawing>
      </w:r>
      <w:r w:rsidRPr="00C42067">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684232" w:rsidRPr="00C42067">
        <w:rPr>
          <w:rFonts w:ascii="Arial" w:hAnsi="Arial" w:cs="Arial"/>
          <w:noProof/>
          <w:sz w:val="16"/>
          <w:szCs w:val="16"/>
        </w:rPr>
        <w:drawing>
          <wp:inline distT="0" distB="0" distL="0" distR="0">
            <wp:extent cx="276225" cy="276225"/>
            <wp:effectExtent l="19050" t="0" r="9525" b="0"/>
            <wp:docPr id="2"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11"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p w:rsidR="0094140D" w:rsidRPr="00C42067" w:rsidRDefault="0094140D" w:rsidP="00C42067">
      <w:pPr>
        <w:spacing w:after="0" w:line="240" w:lineRule="auto"/>
        <w:rPr>
          <w:rFonts w:ascii="Arial" w:hAnsi="Arial" w:cs="Arial"/>
          <w:sz w:val="16"/>
          <w:szCs w:val="16"/>
        </w:rPr>
      </w:pPr>
    </w:p>
    <w:sectPr w:rsidR="0094140D" w:rsidRPr="00C42067" w:rsidSect="0079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31B05860"/>
    <w:multiLevelType w:val="hybridMultilevel"/>
    <w:tmpl w:val="ACB29B66"/>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562A4E6E"/>
    <w:multiLevelType w:val="hybridMultilevel"/>
    <w:tmpl w:val="538EF8C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688168C5"/>
    <w:multiLevelType w:val="hybridMultilevel"/>
    <w:tmpl w:val="4D9483C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3706EC6"/>
    <w:multiLevelType w:val="hybridMultilevel"/>
    <w:tmpl w:val="D4320E8C"/>
    <w:lvl w:ilvl="0" w:tplc="7B22310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0"/>
  </w:num>
  <w:num w:numId="9">
    <w:abstractNumId w:val="4"/>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42CFF"/>
    <w:rsid w:val="00001D18"/>
    <w:rsid w:val="00026269"/>
    <w:rsid w:val="0008016E"/>
    <w:rsid w:val="000908B4"/>
    <w:rsid w:val="00137260"/>
    <w:rsid w:val="00150118"/>
    <w:rsid w:val="00167812"/>
    <w:rsid w:val="00187F76"/>
    <w:rsid w:val="001B470D"/>
    <w:rsid w:val="001E40AB"/>
    <w:rsid w:val="002236CD"/>
    <w:rsid w:val="00245037"/>
    <w:rsid w:val="00337767"/>
    <w:rsid w:val="003B1840"/>
    <w:rsid w:val="00436B3D"/>
    <w:rsid w:val="004723AE"/>
    <w:rsid w:val="004905D9"/>
    <w:rsid w:val="0052047C"/>
    <w:rsid w:val="005B016C"/>
    <w:rsid w:val="005D53C1"/>
    <w:rsid w:val="005E3268"/>
    <w:rsid w:val="005F01C2"/>
    <w:rsid w:val="0065430B"/>
    <w:rsid w:val="00684232"/>
    <w:rsid w:val="006945ED"/>
    <w:rsid w:val="006C0BA3"/>
    <w:rsid w:val="00724800"/>
    <w:rsid w:val="00791E03"/>
    <w:rsid w:val="007923EB"/>
    <w:rsid w:val="00820368"/>
    <w:rsid w:val="00873D02"/>
    <w:rsid w:val="00876809"/>
    <w:rsid w:val="008D455E"/>
    <w:rsid w:val="008F42D2"/>
    <w:rsid w:val="0094140D"/>
    <w:rsid w:val="009F5821"/>
    <w:rsid w:val="00A076E5"/>
    <w:rsid w:val="00A91B6F"/>
    <w:rsid w:val="00AA3B6D"/>
    <w:rsid w:val="00B42CFF"/>
    <w:rsid w:val="00BD5C59"/>
    <w:rsid w:val="00BD73D1"/>
    <w:rsid w:val="00C42067"/>
    <w:rsid w:val="00C83301"/>
    <w:rsid w:val="00C835B7"/>
    <w:rsid w:val="00CF295A"/>
    <w:rsid w:val="00D235A9"/>
    <w:rsid w:val="00D4195B"/>
    <w:rsid w:val="00D603B1"/>
    <w:rsid w:val="00D844E8"/>
    <w:rsid w:val="00DE3DC0"/>
    <w:rsid w:val="00E2131E"/>
    <w:rsid w:val="00E26A6D"/>
    <w:rsid w:val="00E33D3E"/>
    <w:rsid w:val="00E93B8A"/>
    <w:rsid w:val="00EB0286"/>
    <w:rsid w:val="00ED1048"/>
    <w:rsid w:val="00EF505E"/>
    <w:rsid w:val="00F51802"/>
    <w:rsid w:val="00F75FD8"/>
    <w:rsid w:val="00FB01A8"/>
    <w:rsid w:val="00FB0F48"/>
    <w:rsid w:val="00FD4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17D8"/>
  <w15:docId w15:val="{7C6938BA-E56F-4F02-BC20-97434648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791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aver.ru/all/novyy-standart-kachestva-elektroenergii/"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22</cp:revision>
  <dcterms:created xsi:type="dcterms:W3CDTF">2017-01-31T05:43:00Z</dcterms:created>
  <dcterms:modified xsi:type="dcterms:W3CDTF">2023-06-20T17:14:00Z</dcterms:modified>
</cp:coreProperties>
</file>