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bookmarkStart w:id="0" w:name="_GoBack"/>
      <w:bookmarkEnd w:id="0"/>
      <w:r w:rsidRPr="00C10945">
        <w:rPr>
          <w:rFonts w:ascii="Arial" w:hAnsi="Arial" w:cs="Arial"/>
          <w:b/>
          <w:caps/>
          <w:sz w:val="16"/>
          <w:szCs w:val="16"/>
        </w:rPr>
        <w:t>ИЗДЕЛИЯ ЭЛЕКТРОУСТАНОВОЧНЫЕ: РОЗЕТКИ ЭЛЕКТРИЧЕСКИЕ ТМ «STEKKER СЕРИИ PST</w:t>
      </w:r>
    </w:p>
    <w:p w:rsidR="00C10945" w:rsidRPr="006537C3" w:rsidRDefault="00C10945" w:rsidP="00C10945">
      <w:pPr>
        <w:spacing w:after="0" w:line="23" w:lineRule="atLeast"/>
        <w:jc w:val="center"/>
        <w:rPr>
          <w:rFonts w:ascii="Arial" w:hAnsi="Arial" w:cs="Arial"/>
          <w:b/>
          <w:caps/>
          <w:sz w:val="16"/>
          <w:szCs w:val="16"/>
          <w:lang w:val="en-US"/>
        </w:rPr>
      </w:pPr>
      <w:r w:rsidRPr="00C10945">
        <w:rPr>
          <w:rFonts w:ascii="Arial" w:hAnsi="Arial" w:cs="Arial"/>
          <w:b/>
          <w:caps/>
          <w:sz w:val="16"/>
          <w:szCs w:val="16"/>
        </w:rPr>
        <w:t>МОДЕЛИ</w:t>
      </w:r>
      <w:r w:rsidR="00FA790F" w:rsidRPr="006537C3">
        <w:rPr>
          <w:rFonts w:ascii="Arial" w:hAnsi="Arial" w:cs="Arial"/>
          <w:b/>
          <w:caps/>
          <w:sz w:val="16"/>
          <w:szCs w:val="16"/>
          <w:lang w:val="en-US"/>
        </w:rPr>
        <w:t>:</w:t>
      </w:r>
      <w:r w:rsidRPr="006537C3">
        <w:rPr>
          <w:rFonts w:ascii="Arial" w:hAnsi="Arial" w:cs="Arial"/>
          <w:b/>
          <w:caps/>
          <w:sz w:val="16"/>
          <w:szCs w:val="16"/>
          <w:lang w:val="en-US"/>
        </w:rPr>
        <w:t xml:space="preserve"> </w:t>
      </w:r>
      <w:r w:rsidR="005F2AB8">
        <w:rPr>
          <w:rFonts w:ascii="Arial" w:hAnsi="Arial" w:cs="Arial"/>
          <w:b/>
          <w:caps/>
          <w:sz w:val="16"/>
          <w:szCs w:val="16"/>
          <w:lang w:val="en-US"/>
        </w:rPr>
        <w:t>pst</w:t>
      </w:r>
      <w:r w:rsidR="00B641A8" w:rsidRPr="006537C3">
        <w:rPr>
          <w:rFonts w:ascii="Arial" w:hAnsi="Arial" w:cs="Arial"/>
          <w:b/>
          <w:caps/>
          <w:sz w:val="16"/>
          <w:szCs w:val="16"/>
          <w:lang w:val="en-US"/>
        </w:rPr>
        <w:t>0</w:t>
      </w:r>
      <w:r w:rsidR="005F2AB8" w:rsidRPr="006537C3">
        <w:rPr>
          <w:rFonts w:ascii="Arial" w:hAnsi="Arial" w:cs="Arial"/>
          <w:b/>
          <w:caps/>
          <w:sz w:val="16"/>
          <w:szCs w:val="16"/>
          <w:lang w:val="en-US"/>
        </w:rPr>
        <w:t>0</w:t>
      </w:r>
      <w:r w:rsidR="00F91C98" w:rsidRPr="006537C3">
        <w:rPr>
          <w:rFonts w:ascii="Arial" w:hAnsi="Arial" w:cs="Arial"/>
          <w:b/>
          <w:caps/>
          <w:sz w:val="16"/>
          <w:szCs w:val="16"/>
          <w:lang w:val="en-US"/>
        </w:rPr>
        <w:t>-9008</w:t>
      </w:r>
      <w:r w:rsidR="006F5D20" w:rsidRPr="006537C3">
        <w:rPr>
          <w:rFonts w:ascii="Arial" w:hAnsi="Arial" w:cs="Arial"/>
          <w:b/>
          <w:caps/>
          <w:sz w:val="16"/>
          <w:szCs w:val="16"/>
          <w:lang w:val="en-US"/>
        </w:rPr>
        <w:t>-01</w:t>
      </w:r>
      <w:r w:rsidR="00FA790F" w:rsidRPr="006537C3">
        <w:rPr>
          <w:rFonts w:ascii="Arial" w:hAnsi="Arial" w:cs="Arial"/>
          <w:b/>
          <w:caps/>
          <w:sz w:val="16"/>
          <w:szCs w:val="16"/>
          <w:lang w:val="en-US"/>
        </w:rPr>
        <w:t xml:space="preserve">, </w:t>
      </w:r>
      <w:r w:rsidR="00FA790F">
        <w:rPr>
          <w:rFonts w:ascii="Arial" w:hAnsi="Arial" w:cs="Arial"/>
          <w:b/>
          <w:caps/>
          <w:sz w:val="16"/>
          <w:szCs w:val="16"/>
          <w:lang w:val="en-US"/>
        </w:rPr>
        <w:t>pst</w:t>
      </w:r>
      <w:r w:rsidR="00B641A8" w:rsidRPr="006537C3">
        <w:rPr>
          <w:rFonts w:ascii="Arial" w:hAnsi="Arial" w:cs="Arial"/>
          <w:b/>
          <w:caps/>
          <w:sz w:val="16"/>
          <w:szCs w:val="16"/>
          <w:lang w:val="en-US"/>
        </w:rPr>
        <w:t>0</w:t>
      </w:r>
      <w:r w:rsidR="00FA790F" w:rsidRPr="006537C3">
        <w:rPr>
          <w:rFonts w:ascii="Arial" w:hAnsi="Arial" w:cs="Arial"/>
          <w:b/>
          <w:caps/>
          <w:sz w:val="16"/>
          <w:szCs w:val="16"/>
          <w:lang w:val="en-US"/>
        </w:rPr>
        <w:t>0-9008-02</w:t>
      </w:r>
      <w:r w:rsidR="00E3139A" w:rsidRPr="006537C3">
        <w:rPr>
          <w:rFonts w:ascii="Arial" w:hAnsi="Arial" w:cs="Arial"/>
          <w:b/>
          <w:caps/>
          <w:sz w:val="16"/>
          <w:szCs w:val="16"/>
          <w:lang w:val="en-US"/>
        </w:rPr>
        <w:t>,</w:t>
      </w:r>
      <w:r w:rsidR="006537C3" w:rsidRPr="006537C3">
        <w:rPr>
          <w:rFonts w:ascii="Arial" w:hAnsi="Arial" w:cs="Arial"/>
          <w:b/>
          <w:caps/>
          <w:sz w:val="16"/>
          <w:szCs w:val="16"/>
          <w:lang w:val="en-US"/>
        </w:rPr>
        <w:t xml:space="preserve"> </w:t>
      </w:r>
      <w:r w:rsidR="006537C3">
        <w:rPr>
          <w:rFonts w:ascii="Arial" w:hAnsi="Arial" w:cs="Arial"/>
          <w:b/>
          <w:caps/>
          <w:sz w:val="16"/>
          <w:szCs w:val="16"/>
          <w:lang w:val="en-US"/>
        </w:rPr>
        <w:t>pst</w:t>
      </w:r>
      <w:r w:rsidR="006537C3" w:rsidRPr="006537C3">
        <w:rPr>
          <w:rFonts w:ascii="Arial" w:hAnsi="Arial" w:cs="Arial"/>
          <w:b/>
          <w:caps/>
          <w:sz w:val="16"/>
          <w:szCs w:val="16"/>
          <w:lang w:val="en-US"/>
        </w:rPr>
        <w:t>00-9008-03,</w:t>
      </w:r>
      <w:r w:rsidR="00E3139A" w:rsidRPr="006537C3">
        <w:rPr>
          <w:rFonts w:ascii="Arial" w:hAnsi="Arial" w:cs="Arial"/>
          <w:b/>
          <w:caps/>
          <w:sz w:val="16"/>
          <w:szCs w:val="16"/>
          <w:lang w:val="en-US"/>
        </w:rPr>
        <w:t xml:space="preserve"> </w:t>
      </w:r>
      <w:r w:rsidR="00E3139A">
        <w:rPr>
          <w:rFonts w:ascii="Arial" w:hAnsi="Arial" w:cs="Arial"/>
          <w:b/>
          <w:caps/>
          <w:sz w:val="16"/>
          <w:szCs w:val="16"/>
          <w:lang w:val="en-US"/>
        </w:rPr>
        <w:t>pst</w:t>
      </w:r>
      <w:r w:rsidR="00E3139A" w:rsidRPr="006537C3">
        <w:rPr>
          <w:rFonts w:ascii="Arial" w:hAnsi="Arial" w:cs="Arial"/>
          <w:b/>
          <w:caps/>
          <w:sz w:val="16"/>
          <w:szCs w:val="16"/>
          <w:lang w:val="en-US"/>
        </w:rPr>
        <w:t xml:space="preserve">00-9108-01, </w:t>
      </w:r>
      <w:r w:rsidR="00E3139A">
        <w:rPr>
          <w:rFonts w:ascii="Arial" w:hAnsi="Arial" w:cs="Arial"/>
          <w:b/>
          <w:caps/>
          <w:sz w:val="16"/>
          <w:szCs w:val="16"/>
          <w:lang w:val="en-US"/>
        </w:rPr>
        <w:t>pst</w:t>
      </w:r>
      <w:r w:rsidR="00E3139A" w:rsidRPr="006537C3">
        <w:rPr>
          <w:rFonts w:ascii="Arial" w:hAnsi="Arial" w:cs="Arial"/>
          <w:b/>
          <w:caps/>
          <w:sz w:val="16"/>
          <w:szCs w:val="16"/>
          <w:lang w:val="en-US"/>
        </w:rPr>
        <w:t>00-9108-02</w:t>
      </w:r>
      <w:r w:rsidR="004A437D">
        <w:rPr>
          <w:rFonts w:ascii="Arial" w:hAnsi="Arial" w:cs="Arial"/>
          <w:b/>
          <w:caps/>
          <w:sz w:val="16"/>
          <w:szCs w:val="16"/>
          <w:lang w:val="en-US"/>
        </w:rPr>
        <w:t>, PST00-9108-03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электрические</w:t>
      </w:r>
      <w:r w:rsidR="005F2AB8">
        <w:rPr>
          <w:rFonts w:ascii="Arial" w:hAnsi="Arial" w:cs="Arial"/>
          <w:sz w:val="16"/>
          <w:szCs w:val="16"/>
        </w:rPr>
        <w:t xml:space="preserve"> (информационные)</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w:t>
      </w:r>
      <w:r w:rsidR="00F91C98">
        <w:rPr>
          <w:rFonts w:ascii="Arial" w:hAnsi="Arial" w:cs="Arial"/>
          <w:sz w:val="16"/>
          <w:szCs w:val="16"/>
        </w:rPr>
        <w:t>телевизионных приемников к коаксиальной кабельной сети</w:t>
      </w:r>
      <w:r w:rsidR="007B367D">
        <w:rPr>
          <w:rFonts w:ascii="Arial" w:hAnsi="Arial" w:cs="Arial"/>
          <w:sz w:val="16"/>
          <w:szCs w:val="16"/>
        </w:rPr>
        <w:t>.</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w:t>
      </w:r>
      <w:r w:rsidR="005F2AB8">
        <w:rPr>
          <w:rFonts w:ascii="Arial" w:hAnsi="Arial" w:cs="Arial"/>
          <w:sz w:val="16"/>
          <w:szCs w:val="16"/>
        </w:rPr>
        <w:t xml:space="preserve"> скрытой установки и</w:t>
      </w:r>
      <w:r w:rsidRPr="00520E25">
        <w:rPr>
          <w:rFonts w:ascii="Arial" w:hAnsi="Arial" w:cs="Arial"/>
          <w:sz w:val="16"/>
          <w:szCs w:val="16"/>
        </w:rPr>
        <w:t xml:space="preserve"> только внутри помещений.</w:t>
      </w:r>
    </w:p>
    <w:p w:rsidR="00170F77"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p w:rsidR="004D66EE" w:rsidRPr="004D66EE" w:rsidRDefault="004D66EE" w:rsidP="004D66EE">
      <w:pPr>
        <w:pStyle w:val="a3"/>
        <w:numPr>
          <w:ilvl w:val="1"/>
          <w:numId w:val="1"/>
        </w:numPr>
        <w:spacing w:after="0" w:line="23" w:lineRule="atLeast"/>
        <w:rPr>
          <w:rFonts w:ascii="Arial" w:hAnsi="Arial" w:cs="Arial"/>
          <w:sz w:val="16"/>
          <w:szCs w:val="16"/>
        </w:rPr>
      </w:pPr>
      <w:r w:rsidRPr="004D66EE">
        <w:rPr>
          <w:rFonts w:ascii="Arial" w:hAnsi="Arial" w:cs="Arial"/>
          <w:sz w:val="16"/>
          <w:szCs w:val="16"/>
        </w:rPr>
        <w:t>Технические параметры розетки</w:t>
      </w:r>
    </w:p>
    <w:tbl>
      <w:tblPr>
        <w:tblStyle w:val="a4"/>
        <w:tblW w:w="0" w:type="auto"/>
        <w:jc w:val="center"/>
        <w:tblLook w:val="04A0" w:firstRow="1" w:lastRow="0" w:firstColumn="1" w:lastColumn="0" w:noHBand="0" w:noVBand="1"/>
      </w:tblPr>
      <w:tblGrid>
        <w:gridCol w:w="2687"/>
        <w:gridCol w:w="3783"/>
      </w:tblGrid>
      <w:tr w:rsidR="00923BE7" w:rsidRPr="00923BE7" w:rsidTr="003973D6">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sidR="00E3139A">
              <w:rPr>
                <w:rFonts w:ascii="Arial" w:hAnsi="Arial" w:cs="Arial"/>
                <w:sz w:val="16"/>
                <w:szCs w:val="16"/>
              </w:rPr>
              <w:t xml:space="preserve"> розетки</w:t>
            </w:r>
          </w:p>
        </w:tc>
        <w:tc>
          <w:tcPr>
            <w:tcW w:w="0" w:type="auto"/>
            <w:vAlign w:val="center"/>
          </w:tcPr>
          <w:p w:rsidR="00923BE7" w:rsidRPr="00FA790F" w:rsidRDefault="00923BE7" w:rsidP="00923BE7">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w:t>
            </w:r>
            <w:r w:rsidR="00B641A8">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sidR="00F91C98">
              <w:rPr>
                <w:rFonts w:ascii="Arial" w:hAnsi="Arial" w:cs="Arial"/>
                <w:sz w:val="16"/>
                <w:szCs w:val="16"/>
                <w:lang w:val="en-US"/>
              </w:rPr>
              <w:t>9008</w:t>
            </w:r>
            <w:r w:rsidRPr="00520E25">
              <w:rPr>
                <w:rFonts w:ascii="Arial" w:hAnsi="Arial" w:cs="Arial"/>
                <w:sz w:val="16"/>
                <w:szCs w:val="16"/>
                <w:lang w:val="en-US"/>
              </w:rPr>
              <w:t>-</w:t>
            </w:r>
            <w:r>
              <w:rPr>
                <w:rFonts w:ascii="Arial" w:hAnsi="Arial" w:cs="Arial"/>
                <w:sz w:val="16"/>
                <w:szCs w:val="16"/>
                <w:lang w:val="en-US"/>
              </w:rPr>
              <w:t>01</w:t>
            </w:r>
            <w:r w:rsidR="00FA790F">
              <w:rPr>
                <w:rFonts w:ascii="Arial" w:hAnsi="Arial" w:cs="Arial"/>
                <w:sz w:val="16"/>
                <w:szCs w:val="16"/>
              </w:rPr>
              <w:t xml:space="preserve">, </w:t>
            </w:r>
            <w:r w:rsidR="00FA790F" w:rsidRPr="00520E25">
              <w:rPr>
                <w:rFonts w:ascii="Arial" w:hAnsi="Arial" w:cs="Arial"/>
                <w:sz w:val="16"/>
                <w:szCs w:val="16"/>
                <w:lang w:val="en-US"/>
              </w:rPr>
              <w:t>PS</w:t>
            </w:r>
            <w:r w:rsidR="00FA790F">
              <w:rPr>
                <w:rFonts w:ascii="Arial" w:hAnsi="Arial" w:cs="Arial"/>
                <w:sz w:val="16"/>
                <w:szCs w:val="16"/>
                <w:lang w:val="en-US"/>
              </w:rPr>
              <w:t>T</w:t>
            </w:r>
            <w:r w:rsidR="00B641A8">
              <w:rPr>
                <w:rFonts w:ascii="Arial" w:hAnsi="Arial" w:cs="Arial"/>
                <w:sz w:val="16"/>
                <w:szCs w:val="16"/>
              </w:rPr>
              <w:t>0</w:t>
            </w:r>
            <w:r w:rsidR="00FA790F">
              <w:rPr>
                <w:rFonts w:ascii="Arial" w:hAnsi="Arial" w:cs="Arial"/>
                <w:sz w:val="16"/>
                <w:szCs w:val="16"/>
                <w:lang w:val="en-US"/>
              </w:rPr>
              <w:t>0</w:t>
            </w:r>
            <w:r w:rsidR="00FA790F" w:rsidRPr="00520E25">
              <w:rPr>
                <w:rFonts w:ascii="Arial" w:hAnsi="Arial" w:cs="Arial"/>
                <w:sz w:val="16"/>
                <w:szCs w:val="16"/>
                <w:lang w:val="en-US"/>
              </w:rPr>
              <w:t>-</w:t>
            </w:r>
            <w:r w:rsidR="00FA790F">
              <w:rPr>
                <w:rFonts w:ascii="Arial" w:hAnsi="Arial" w:cs="Arial"/>
                <w:sz w:val="16"/>
                <w:szCs w:val="16"/>
                <w:lang w:val="en-US"/>
              </w:rPr>
              <w:t>9008</w:t>
            </w:r>
            <w:r w:rsidR="00FA790F" w:rsidRPr="00520E25">
              <w:rPr>
                <w:rFonts w:ascii="Arial" w:hAnsi="Arial" w:cs="Arial"/>
                <w:sz w:val="16"/>
                <w:szCs w:val="16"/>
                <w:lang w:val="en-US"/>
              </w:rPr>
              <w:t>-</w:t>
            </w:r>
            <w:r w:rsidR="00FA790F">
              <w:rPr>
                <w:rFonts w:ascii="Arial" w:hAnsi="Arial" w:cs="Arial"/>
                <w:sz w:val="16"/>
                <w:szCs w:val="16"/>
                <w:lang w:val="en-US"/>
              </w:rPr>
              <w:t>0</w:t>
            </w:r>
            <w:r w:rsidR="00FA790F">
              <w:rPr>
                <w:rFonts w:ascii="Arial" w:hAnsi="Arial" w:cs="Arial"/>
                <w:sz w:val="16"/>
                <w:szCs w:val="16"/>
              </w:rPr>
              <w:t>2</w:t>
            </w:r>
            <w:r w:rsidR="006537C3">
              <w:rPr>
                <w:rFonts w:ascii="Arial" w:hAnsi="Arial" w:cs="Arial"/>
                <w:sz w:val="16"/>
                <w:szCs w:val="16"/>
              </w:rPr>
              <w:t xml:space="preserve">, </w:t>
            </w:r>
            <w:r w:rsidR="006537C3" w:rsidRPr="006537C3">
              <w:rPr>
                <w:rFonts w:ascii="Arial" w:hAnsi="Arial" w:cs="Arial"/>
                <w:caps/>
                <w:sz w:val="16"/>
                <w:szCs w:val="16"/>
                <w:lang w:val="en-US"/>
              </w:rPr>
              <w:t>pst</w:t>
            </w:r>
            <w:r w:rsidR="006537C3" w:rsidRPr="006537C3">
              <w:rPr>
                <w:rFonts w:ascii="Arial" w:hAnsi="Arial" w:cs="Arial"/>
                <w:caps/>
                <w:sz w:val="16"/>
                <w:szCs w:val="16"/>
              </w:rPr>
              <w:t>00-9008-0</w:t>
            </w:r>
            <w:r w:rsidR="006537C3">
              <w:rPr>
                <w:rFonts w:ascii="Arial" w:hAnsi="Arial" w:cs="Arial"/>
                <w:caps/>
                <w:sz w:val="16"/>
                <w:szCs w:val="16"/>
              </w:rPr>
              <w:t>3</w:t>
            </w:r>
          </w:p>
        </w:tc>
      </w:tr>
      <w:tr w:rsidR="00E3139A" w:rsidRPr="00923BE7" w:rsidTr="003973D6">
        <w:trPr>
          <w:jc w:val="center"/>
        </w:trPr>
        <w:tc>
          <w:tcPr>
            <w:tcW w:w="0" w:type="auto"/>
          </w:tcPr>
          <w:p w:rsidR="00E3139A" w:rsidRDefault="00E3139A" w:rsidP="006F5D20">
            <w:pPr>
              <w:spacing w:line="23" w:lineRule="atLeast"/>
              <w:rPr>
                <w:rFonts w:ascii="Arial" w:hAnsi="Arial" w:cs="Arial"/>
                <w:sz w:val="16"/>
                <w:szCs w:val="16"/>
              </w:rPr>
            </w:pPr>
            <w:r>
              <w:rPr>
                <w:rFonts w:ascii="Arial" w:hAnsi="Arial" w:cs="Arial"/>
                <w:sz w:val="16"/>
                <w:szCs w:val="16"/>
              </w:rPr>
              <w:t>Модель механизма розетки</w:t>
            </w:r>
          </w:p>
        </w:tc>
        <w:tc>
          <w:tcPr>
            <w:tcW w:w="0" w:type="auto"/>
            <w:vAlign w:val="center"/>
          </w:tcPr>
          <w:p w:rsidR="00E3139A" w:rsidRPr="004A437D" w:rsidRDefault="00E3139A" w:rsidP="00923BE7">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08</w:t>
            </w:r>
            <w:r w:rsidRPr="00520E25">
              <w:rPr>
                <w:rFonts w:ascii="Arial" w:hAnsi="Arial" w:cs="Arial"/>
                <w:sz w:val="16"/>
                <w:szCs w:val="16"/>
                <w:lang w:val="en-US"/>
              </w:rPr>
              <w:t>-</w:t>
            </w:r>
            <w:r>
              <w:rPr>
                <w:rFonts w:ascii="Arial" w:hAnsi="Arial" w:cs="Arial"/>
                <w:sz w:val="16"/>
                <w:szCs w:val="16"/>
                <w:lang w:val="en-US"/>
              </w:rPr>
              <w:t>01</w:t>
            </w:r>
            <w:r>
              <w:rPr>
                <w:rFonts w:ascii="Arial" w:hAnsi="Arial" w:cs="Arial"/>
                <w:sz w:val="16"/>
                <w:szCs w:val="16"/>
              </w:rPr>
              <w:t xml:space="preserve">, </w:t>
            </w:r>
            <w:r w:rsidRPr="00520E25">
              <w:rPr>
                <w:rFonts w:ascii="Arial" w:hAnsi="Arial" w:cs="Arial"/>
                <w:sz w:val="16"/>
                <w:szCs w:val="16"/>
                <w:lang w:val="en-US"/>
              </w:rPr>
              <w:t>PS</w:t>
            </w:r>
            <w:r>
              <w:rPr>
                <w:rFonts w:ascii="Arial" w:hAnsi="Arial" w:cs="Arial"/>
                <w:sz w:val="16"/>
                <w:szCs w:val="16"/>
                <w:lang w:val="en-US"/>
              </w:rPr>
              <w:t>T</w:t>
            </w:r>
            <w:r>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08</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r w:rsidR="004A437D">
              <w:rPr>
                <w:rFonts w:ascii="Arial" w:hAnsi="Arial" w:cs="Arial"/>
                <w:sz w:val="16"/>
                <w:szCs w:val="16"/>
                <w:lang w:val="en-US"/>
              </w:rPr>
              <w:t>, PST00-9108-03</w:t>
            </w:r>
          </w:p>
        </w:tc>
      </w:tr>
      <w:tr w:rsidR="00923BE7" w:rsidRPr="00EF5D26" w:rsidTr="00AC4C4D">
        <w:trPr>
          <w:jc w:val="center"/>
        </w:trPr>
        <w:tc>
          <w:tcPr>
            <w:tcW w:w="0" w:type="auto"/>
          </w:tcPr>
          <w:p w:rsidR="00923BE7" w:rsidRPr="00CD1076" w:rsidRDefault="00923BE7" w:rsidP="006F5D20">
            <w:pPr>
              <w:spacing w:line="23" w:lineRule="atLeast"/>
              <w:rPr>
                <w:rFonts w:ascii="Arial" w:hAnsi="Arial" w:cs="Arial"/>
                <w:sz w:val="16"/>
                <w:szCs w:val="16"/>
              </w:rPr>
            </w:pPr>
            <w:r>
              <w:rPr>
                <w:rFonts w:ascii="Arial" w:hAnsi="Arial" w:cs="Arial"/>
                <w:sz w:val="16"/>
                <w:szCs w:val="16"/>
              </w:rPr>
              <w:t>Тип розетки</w:t>
            </w:r>
          </w:p>
        </w:tc>
        <w:tc>
          <w:tcPr>
            <w:tcW w:w="0" w:type="auto"/>
            <w:vAlign w:val="center"/>
          </w:tcPr>
          <w:p w:rsidR="00923BE7" w:rsidRPr="00923BE7" w:rsidRDefault="00CC7A3E" w:rsidP="00923BE7">
            <w:pPr>
              <w:spacing w:line="23" w:lineRule="atLeast"/>
              <w:jc w:val="center"/>
              <w:rPr>
                <w:rFonts w:ascii="Arial" w:hAnsi="Arial" w:cs="Arial"/>
                <w:sz w:val="16"/>
                <w:szCs w:val="16"/>
                <w:lang w:val="en-US"/>
              </w:rPr>
            </w:pPr>
            <w:r>
              <w:rPr>
                <w:rFonts w:ascii="Arial" w:hAnsi="Arial" w:cs="Arial"/>
                <w:sz w:val="16"/>
                <w:szCs w:val="16"/>
              </w:rPr>
              <w:t>Проходная</w:t>
            </w:r>
            <w:r w:rsidR="00F91C98">
              <w:rPr>
                <w:rFonts w:ascii="Arial" w:hAnsi="Arial" w:cs="Arial"/>
                <w:sz w:val="16"/>
                <w:szCs w:val="16"/>
              </w:rPr>
              <w:t xml:space="preserve"> ТВ-розетка</w:t>
            </w:r>
          </w:p>
        </w:tc>
      </w:tr>
      <w:tr w:rsidR="0024579D" w:rsidRPr="00520E25" w:rsidTr="00717254">
        <w:trPr>
          <w:jc w:val="center"/>
        </w:trPr>
        <w:tc>
          <w:tcPr>
            <w:tcW w:w="0" w:type="auto"/>
          </w:tcPr>
          <w:p w:rsidR="006F5D20" w:rsidRPr="00923BE7" w:rsidRDefault="00923BE7" w:rsidP="006F5D20">
            <w:pPr>
              <w:spacing w:line="23" w:lineRule="atLeast"/>
              <w:rPr>
                <w:rFonts w:ascii="Arial" w:hAnsi="Arial" w:cs="Arial"/>
                <w:sz w:val="16"/>
                <w:szCs w:val="16"/>
              </w:rPr>
            </w:pPr>
            <w:r>
              <w:rPr>
                <w:rFonts w:ascii="Arial" w:hAnsi="Arial" w:cs="Arial"/>
                <w:sz w:val="16"/>
                <w:szCs w:val="16"/>
              </w:rPr>
              <w:t>Число контактов</w:t>
            </w:r>
          </w:p>
        </w:tc>
        <w:tc>
          <w:tcPr>
            <w:tcW w:w="0" w:type="auto"/>
            <w:vAlign w:val="center"/>
          </w:tcPr>
          <w:p w:rsidR="006F5D20" w:rsidRPr="00520E25" w:rsidRDefault="00180D04" w:rsidP="006F5D20">
            <w:pPr>
              <w:spacing w:line="23" w:lineRule="atLeast"/>
              <w:jc w:val="center"/>
              <w:rPr>
                <w:rFonts w:ascii="Arial" w:hAnsi="Arial" w:cs="Arial"/>
                <w:sz w:val="16"/>
                <w:szCs w:val="16"/>
              </w:rPr>
            </w:pPr>
            <w:r>
              <w:rPr>
                <w:rFonts w:ascii="Arial" w:hAnsi="Arial" w:cs="Arial"/>
                <w:sz w:val="16"/>
                <w:szCs w:val="16"/>
              </w:rPr>
              <w:t>2</w:t>
            </w:r>
          </w:p>
        </w:tc>
      </w:tr>
      <w:tr w:rsidR="00923BE7" w:rsidRPr="00520E25" w:rsidTr="006779C2">
        <w:trPr>
          <w:jc w:val="center"/>
        </w:trPr>
        <w:tc>
          <w:tcPr>
            <w:tcW w:w="0" w:type="auto"/>
          </w:tcPr>
          <w:p w:rsidR="00923BE7" w:rsidRPr="00520E25" w:rsidRDefault="00180D04" w:rsidP="006F5D20">
            <w:pPr>
              <w:spacing w:line="23" w:lineRule="atLeast"/>
              <w:rPr>
                <w:rFonts w:ascii="Arial" w:hAnsi="Arial" w:cs="Arial"/>
                <w:sz w:val="16"/>
                <w:szCs w:val="16"/>
              </w:rPr>
            </w:pPr>
            <w:r>
              <w:rPr>
                <w:rFonts w:ascii="Arial" w:hAnsi="Arial" w:cs="Arial"/>
                <w:sz w:val="16"/>
                <w:szCs w:val="16"/>
              </w:rPr>
              <w:t>Полоса частот</w:t>
            </w:r>
          </w:p>
        </w:tc>
        <w:tc>
          <w:tcPr>
            <w:tcW w:w="0" w:type="auto"/>
            <w:vAlign w:val="center"/>
          </w:tcPr>
          <w:p w:rsidR="00923BE7" w:rsidRPr="00520E25" w:rsidRDefault="00180D04" w:rsidP="00923BE7">
            <w:pPr>
              <w:spacing w:line="23" w:lineRule="atLeast"/>
              <w:jc w:val="center"/>
              <w:rPr>
                <w:rFonts w:ascii="Arial" w:hAnsi="Arial" w:cs="Arial"/>
                <w:sz w:val="16"/>
                <w:szCs w:val="16"/>
              </w:rPr>
            </w:pPr>
            <w:r>
              <w:rPr>
                <w:rFonts w:ascii="Arial" w:hAnsi="Arial" w:cs="Arial"/>
                <w:sz w:val="16"/>
                <w:szCs w:val="16"/>
              </w:rPr>
              <w:t>5 – 862МГц</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6F5D20" w:rsidRPr="00520E25" w:rsidRDefault="00CD1076" w:rsidP="006F5D20">
            <w:pPr>
              <w:spacing w:line="23" w:lineRule="atLeast"/>
              <w:jc w:val="center"/>
              <w:rPr>
                <w:rFonts w:ascii="Arial" w:hAnsi="Arial" w:cs="Arial"/>
                <w:sz w:val="16"/>
                <w:szCs w:val="16"/>
              </w:rPr>
            </w:pPr>
            <w:r>
              <w:rPr>
                <w:rFonts w:ascii="Arial" w:hAnsi="Arial" w:cs="Arial"/>
                <w:sz w:val="16"/>
                <w:szCs w:val="16"/>
              </w:rPr>
              <w:t>С</w:t>
            </w:r>
            <w:r w:rsidR="006F5D20">
              <w:rPr>
                <w:rFonts w:ascii="Arial" w:hAnsi="Arial" w:cs="Arial"/>
                <w:sz w:val="16"/>
                <w:szCs w:val="16"/>
              </w:rPr>
              <w:t>крытой установки</w:t>
            </w:r>
          </w:p>
        </w:tc>
      </w:tr>
      <w:tr w:rsidR="004D66EE" w:rsidRPr="00520E25" w:rsidTr="00AF44F7">
        <w:trPr>
          <w:jc w:val="center"/>
        </w:trPr>
        <w:tc>
          <w:tcPr>
            <w:tcW w:w="0" w:type="auto"/>
          </w:tcPr>
          <w:p w:rsidR="004D66EE" w:rsidRPr="00520E25" w:rsidRDefault="00180D04" w:rsidP="006F5D20">
            <w:pPr>
              <w:spacing w:line="23" w:lineRule="atLeast"/>
              <w:rPr>
                <w:rFonts w:ascii="Arial" w:hAnsi="Arial" w:cs="Arial"/>
                <w:sz w:val="16"/>
                <w:szCs w:val="16"/>
              </w:rPr>
            </w:pPr>
            <w:r>
              <w:rPr>
                <w:rFonts w:ascii="Arial" w:hAnsi="Arial" w:cs="Arial"/>
                <w:sz w:val="16"/>
                <w:szCs w:val="16"/>
              </w:rPr>
              <w:t>Волновое сопротивление</w:t>
            </w:r>
          </w:p>
        </w:tc>
        <w:tc>
          <w:tcPr>
            <w:tcW w:w="0" w:type="auto"/>
            <w:vAlign w:val="center"/>
          </w:tcPr>
          <w:p w:rsidR="004D66EE" w:rsidRPr="004D66EE" w:rsidRDefault="00180D04" w:rsidP="004D66EE">
            <w:pPr>
              <w:spacing w:line="23" w:lineRule="atLeast"/>
              <w:jc w:val="center"/>
              <w:rPr>
                <w:rFonts w:ascii="Arial" w:hAnsi="Arial" w:cs="Arial"/>
                <w:sz w:val="16"/>
                <w:szCs w:val="16"/>
                <w:lang w:val="en-US"/>
              </w:rPr>
            </w:pPr>
            <w:r>
              <w:rPr>
                <w:rFonts w:ascii="Arial" w:hAnsi="Arial" w:cs="Arial"/>
                <w:sz w:val="16"/>
                <w:szCs w:val="16"/>
              </w:rPr>
              <w:t>75Ом</w:t>
            </w:r>
          </w:p>
        </w:tc>
      </w:tr>
      <w:tr w:rsidR="00D365DE" w:rsidRPr="00520E25" w:rsidTr="00C552E1">
        <w:trPr>
          <w:jc w:val="center"/>
        </w:trPr>
        <w:tc>
          <w:tcPr>
            <w:tcW w:w="0" w:type="auto"/>
          </w:tcPr>
          <w:p w:rsidR="00D365DE" w:rsidRPr="004D66EE" w:rsidRDefault="00180D04" w:rsidP="006F5D20">
            <w:pPr>
              <w:spacing w:line="23" w:lineRule="atLeast"/>
              <w:rPr>
                <w:rFonts w:ascii="Arial" w:hAnsi="Arial" w:cs="Arial"/>
                <w:sz w:val="16"/>
                <w:szCs w:val="16"/>
                <w:lang w:val="en-US"/>
              </w:rPr>
            </w:pPr>
            <w:r>
              <w:rPr>
                <w:rFonts w:ascii="Arial" w:hAnsi="Arial" w:cs="Arial"/>
                <w:sz w:val="16"/>
                <w:szCs w:val="16"/>
              </w:rPr>
              <w:t>Ослабление сигнала</w:t>
            </w:r>
          </w:p>
        </w:tc>
        <w:tc>
          <w:tcPr>
            <w:tcW w:w="0" w:type="auto"/>
            <w:vAlign w:val="center"/>
          </w:tcPr>
          <w:p w:rsidR="00D365DE" w:rsidRPr="00180D04" w:rsidRDefault="00CC7A3E" w:rsidP="006F5D20">
            <w:pPr>
              <w:spacing w:line="23" w:lineRule="atLeast"/>
              <w:jc w:val="center"/>
              <w:rPr>
                <w:rFonts w:ascii="Arial" w:hAnsi="Arial" w:cs="Arial"/>
                <w:sz w:val="16"/>
                <w:szCs w:val="16"/>
              </w:rPr>
            </w:pPr>
            <w:r>
              <w:rPr>
                <w:rFonts w:ascii="Arial" w:hAnsi="Arial" w:cs="Arial"/>
                <w:sz w:val="16"/>
                <w:szCs w:val="16"/>
              </w:rPr>
              <w:t>1</w:t>
            </w:r>
            <w:r w:rsidR="00180D04">
              <w:rPr>
                <w:rFonts w:ascii="Arial" w:hAnsi="Arial" w:cs="Arial"/>
                <w:sz w:val="16"/>
                <w:szCs w:val="16"/>
              </w:rPr>
              <w:t>дБ</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6F5D20" w:rsidRPr="004D66EE" w:rsidRDefault="004D66EE" w:rsidP="006F5D20">
            <w:pPr>
              <w:spacing w:line="23" w:lineRule="atLeast"/>
              <w:jc w:val="center"/>
              <w:rPr>
                <w:rFonts w:ascii="Arial" w:hAnsi="Arial" w:cs="Arial"/>
                <w:sz w:val="16"/>
                <w:szCs w:val="16"/>
              </w:rPr>
            </w:pPr>
            <w:r>
              <w:rPr>
                <w:rFonts w:ascii="Arial" w:hAnsi="Arial" w:cs="Arial"/>
                <w:sz w:val="16"/>
                <w:szCs w:val="16"/>
              </w:rPr>
              <w:t>С</w:t>
            </w:r>
            <w:r w:rsidR="00180D04">
              <w:rPr>
                <w:rFonts w:ascii="Arial" w:hAnsi="Arial" w:cs="Arial"/>
                <w:sz w:val="16"/>
                <w:szCs w:val="16"/>
              </w:rPr>
              <w:t xml:space="preserve"> винтовыми</w:t>
            </w:r>
            <w:r w:rsidR="006F5D20" w:rsidRPr="00520E25">
              <w:rPr>
                <w:rFonts w:ascii="Arial" w:hAnsi="Arial" w:cs="Arial"/>
                <w:sz w:val="16"/>
                <w:szCs w:val="16"/>
              </w:rPr>
              <w:t xml:space="preserve"> зажимами</w:t>
            </w:r>
          </w:p>
        </w:tc>
      </w:tr>
      <w:tr w:rsidR="00923BE7" w:rsidRPr="00520E25" w:rsidTr="00A2378A">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Pr>
                <w:rFonts w:ascii="Arial" w:hAnsi="Arial" w:cs="Arial"/>
                <w:sz w:val="16"/>
                <w:szCs w:val="16"/>
              </w:rPr>
              <w:t>1</w:t>
            </w:r>
          </w:p>
        </w:tc>
      </w:tr>
      <w:tr w:rsidR="0024579D" w:rsidRPr="00CA17BB"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6F5D20" w:rsidRPr="00CA17BB" w:rsidRDefault="00D365DE" w:rsidP="006F5D20">
            <w:pPr>
              <w:spacing w:line="23" w:lineRule="atLeast"/>
              <w:jc w:val="center"/>
              <w:rPr>
                <w:rFonts w:ascii="Arial" w:hAnsi="Arial" w:cs="Arial"/>
                <w:sz w:val="16"/>
                <w:szCs w:val="16"/>
              </w:rPr>
            </w:pPr>
            <w:r>
              <w:rPr>
                <w:rFonts w:ascii="Arial" w:hAnsi="Arial" w:cs="Arial"/>
                <w:sz w:val="16"/>
                <w:szCs w:val="16"/>
                <w:lang w:val="en-US"/>
              </w:rPr>
              <w:t>ABS</w:t>
            </w:r>
            <w:r w:rsidR="006F5D20">
              <w:rPr>
                <w:rFonts w:ascii="Arial" w:hAnsi="Arial" w:cs="Arial"/>
                <w:sz w:val="16"/>
                <w:szCs w:val="16"/>
                <w:lang w:val="en-US"/>
              </w:rPr>
              <w:t xml:space="preserve"> </w:t>
            </w:r>
            <w:r w:rsidR="006F5D20">
              <w:rPr>
                <w:rFonts w:ascii="Arial" w:hAnsi="Arial" w:cs="Arial"/>
                <w:sz w:val="16"/>
                <w:szCs w:val="16"/>
              </w:rPr>
              <w:t>пластик</w:t>
            </w:r>
          </w:p>
        </w:tc>
      </w:tr>
      <w:tr w:rsidR="001E2DD5" w:rsidRPr="00520E25" w:rsidTr="003762A6">
        <w:trPr>
          <w:jc w:val="center"/>
        </w:trPr>
        <w:tc>
          <w:tcPr>
            <w:tcW w:w="0" w:type="auto"/>
          </w:tcPr>
          <w:p w:rsidR="001E2DD5" w:rsidRPr="00520E25" w:rsidRDefault="001E2DD5" w:rsidP="001E2DD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tcPr>
          <w:p w:rsidR="001E2DD5" w:rsidRDefault="001E2DD5" w:rsidP="001E2DD5">
            <w:pPr>
              <w:jc w:val="center"/>
            </w:pPr>
            <w:r w:rsidRPr="00567BA0">
              <w:rPr>
                <w:rFonts w:ascii="Arial" w:hAnsi="Arial" w:cs="Arial"/>
                <w:sz w:val="16"/>
                <w:szCs w:val="16"/>
              </w:rPr>
              <w:t>См. на упаковке</w:t>
            </w:r>
          </w:p>
        </w:tc>
      </w:tr>
      <w:tr w:rsidR="001E2DD5" w:rsidRPr="00520E25" w:rsidTr="003762A6">
        <w:trPr>
          <w:jc w:val="center"/>
        </w:trPr>
        <w:tc>
          <w:tcPr>
            <w:tcW w:w="0" w:type="auto"/>
          </w:tcPr>
          <w:p w:rsidR="001E2DD5" w:rsidRPr="00520E25" w:rsidRDefault="001E2DD5" w:rsidP="001E2DD5">
            <w:pPr>
              <w:spacing w:line="23" w:lineRule="atLeast"/>
              <w:rPr>
                <w:rFonts w:ascii="Arial" w:hAnsi="Arial" w:cs="Arial"/>
                <w:sz w:val="16"/>
                <w:szCs w:val="16"/>
              </w:rPr>
            </w:pPr>
            <w:r>
              <w:rPr>
                <w:rFonts w:ascii="Arial" w:hAnsi="Arial" w:cs="Arial"/>
                <w:sz w:val="16"/>
                <w:szCs w:val="16"/>
              </w:rPr>
              <w:t>Цвет корпуса</w:t>
            </w:r>
          </w:p>
        </w:tc>
        <w:tc>
          <w:tcPr>
            <w:tcW w:w="0" w:type="auto"/>
          </w:tcPr>
          <w:p w:rsidR="001E2DD5" w:rsidRDefault="001E2DD5" w:rsidP="001E2DD5">
            <w:pPr>
              <w:jc w:val="center"/>
            </w:pPr>
            <w:r w:rsidRPr="00567BA0">
              <w:rPr>
                <w:rFonts w:ascii="Arial" w:hAnsi="Arial" w:cs="Arial"/>
                <w:sz w:val="16"/>
                <w:szCs w:val="16"/>
              </w:rPr>
              <w:t>См. на упаковке</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6F5D20" w:rsidRPr="00520E25" w:rsidRDefault="006F5D20" w:rsidP="006F5D20">
            <w:pPr>
              <w:spacing w:line="23" w:lineRule="atLeast"/>
              <w:jc w:val="center"/>
              <w:rPr>
                <w:rFonts w:ascii="Arial" w:hAnsi="Arial" w:cs="Arial"/>
                <w:sz w:val="16"/>
                <w:szCs w:val="16"/>
              </w:rPr>
            </w:pPr>
            <w:r w:rsidRPr="00520E25">
              <w:rPr>
                <w:rFonts w:ascii="Arial" w:hAnsi="Arial" w:cs="Arial"/>
                <w:sz w:val="16"/>
                <w:szCs w:val="16"/>
              </w:rPr>
              <w:t>0.. +35°С</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F5D20" w:rsidRPr="00520E25" w:rsidRDefault="006F5D20" w:rsidP="006F5D20">
            <w:pPr>
              <w:spacing w:line="23" w:lineRule="atLeast"/>
              <w:jc w:val="center"/>
              <w:rPr>
                <w:rFonts w:ascii="Arial" w:hAnsi="Arial" w:cs="Arial"/>
                <w:sz w:val="16"/>
                <w:szCs w:val="16"/>
              </w:rPr>
            </w:pPr>
            <w:r>
              <w:rPr>
                <w:rFonts w:ascii="Arial" w:hAnsi="Arial" w:cs="Arial"/>
                <w:sz w:val="16"/>
                <w:szCs w:val="16"/>
              </w:rPr>
              <w:t>УХЛ4</w:t>
            </w:r>
          </w:p>
        </w:tc>
      </w:tr>
      <w:tr w:rsidR="0024579D" w:rsidRPr="00EF5D26"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6F5D20" w:rsidRPr="00EF5D26" w:rsidRDefault="006F5D20" w:rsidP="006F5D20">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24579D" w:rsidRPr="00B823CF"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6F5D20" w:rsidRPr="00E57760" w:rsidRDefault="00ED07D2" w:rsidP="00E57760">
            <w:pPr>
              <w:spacing w:line="23" w:lineRule="atLeast"/>
              <w:jc w:val="center"/>
              <w:rPr>
                <w:rFonts w:ascii="Arial" w:hAnsi="Arial" w:cs="Arial"/>
                <w:sz w:val="16"/>
                <w:szCs w:val="16"/>
              </w:rPr>
            </w:pPr>
            <w:r>
              <w:rPr>
                <w:rFonts w:ascii="Arial" w:hAnsi="Arial" w:cs="Arial"/>
                <w:sz w:val="16"/>
                <w:szCs w:val="16"/>
              </w:rPr>
              <w:t>7 лет</w:t>
            </w:r>
          </w:p>
        </w:tc>
      </w:tr>
    </w:tbl>
    <w:p w:rsidR="004D66EE" w:rsidRDefault="00671582" w:rsidP="004D66EE">
      <w:pPr>
        <w:pStyle w:val="a3"/>
        <w:numPr>
          <w:ilvl w:val="1"/>
          <w:numId w:val="1"/>
        </w:numPr>
        <w:spacing w:after="0" w:line="23" w:lineRule="atLeast"/>
        <w:rPr>
          <w:rFonts w:ascii="Arial" w:hAnsi="Arial" w:cs="Arial"/>
          <w:sz w:val="16"/>
          <w:szCs w:val="16"/>
        </w:rPr>
      </w:pPr>
      <w:r>
        <w:rPr>
          <w:rFonts w:ascii="Arial" w:hAnsi="Arial" w:cs="Arial"/>
          <w:sz w:val="16"/>
          <w:szCs w:val="16"/>
        </w:rPr>
        <w:t>Способ подключения розетки</w:t>
      </w:r>
      <w:r w:rsidR="004D66EE">
        <w:rPr>
          <w:rFonts w:ascii="Arial" w:hAnsi="Arial" w:cs="Arial"/>
          <w:sz w:val="16"/>
          <w:szCs w:val="16"/>
        </w:rPr>
        <w:t>:</w:t>
      </w:r>
    </w:p>
    <w:p w:rsidR="004D66EE" w:rsidRPr="00671582" w:rsidRDefault="00671582" w:rsidP="00A514C0">
      <w:pPr>
        <w:spacing w:after="0" w:line="23" w:lineRule="atLeast"/>
        <w:jc w:val="center"/>
        <w:rPr>
          <w:rFonts w:ascii="Arial" w:hAnsi="Arial" w:cs="Arial"/>
          <w:sz w:val="16"/>
          <w:szCs w:val="16"/>
          <w:lang w:val="en-US"/>
        </w:rPr>
      </w:pPr>
      <w:r>
        <w:rPr>
          <w:rFonts w:ascii="Arial" w:hAnsi="Arial" w:cs="Arial"/>
          <w:noProof/>
          <w:sz w:val="16"/>
          <w:szCs w:val="16"/>
        </w:rPr>
        <w:drawing>
          <wp:inline distT="0" distB="0" distL="0" distR="0">
            <wp:extent cx="2251495" cy="2251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ля Схемы 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920" cy="2258920"/>
                    </a:xfrm>
                    <a:prstGeom prst="rect">
                      <a:avLst/>
                    </a:prstGeom>
                  </pic:spPr>
                </pic:pic>
              </a:graphicData>
            </a:graphic>
          </wp:inline>
        </w:drawing>
      </w:r>
    </w:p>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C7A3E" w:rsidRDefault="00CC7A3E"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11607F" w:rsidRDefault="0011607F"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5263A9" w:rsidRPr="00A514C0" w:rsidRDefault="00E85BF6" w:rsidP="00A514C0">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477B02">
        <w:rPr>
          <w:rFonts w:ascii="Arial" w:hAnsi="Arial" w:cs="Arial"/>
          <w:sz w:val="16"/>
          <w:szCs w:val="16"/>
        </w:rPr>
        <w:t xml:space="preserve"> от корпуса</w:t>
      </w:r>
      <w:r w:rsidR="00B722AF" w:rsidRPr="00520E25">
        <w:rPr>
          <w:rFonts w:ascii="Arial" w:hAnsi="Arial" w:cs="Arial"/>
          <w:sz w:val="16"/>
          <w:szCs w:val="16"/>
        </w:rPr>
        <w:t>.</w:t>
      </w:r>
    </w:p>
    <w:p w:rsidR="0020601A" w:rsidRDefault="00CB27F2" w:rsidP="00180D04">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DF4D34">
        <w:rPr>
          <w:rFonts w:ascii="Arial" w:hAnsi="Arial" w:cs="Arial"/>
          <w:sz w:val="16"/>
          <w:szCs w:val="16"/>
        </w:rPr>
        <w:t xml:space="preserve"> (2.2). </w:t>
      </w:r>
      <w:r w:rsidR="00180D04">
        <w:rPr>
          <w:rFonts w:ascii="Arial" w:hAnsi="Arial" w:cs="Arial"/>
          <w:sz w:val="16"/>
          <w:szCs w:val="16"/>
        </w:rPr>
        <w:t>Подготовленный к монтажу коаксиальный кабель присоедините к винтовым зажимам</w:t>
      </w:r>
      <w:r w:rsidR="0020601A" w:rsidRPr="00520E25">
        <w:rPr>
          <w:rFonts w:ascii="Arial" w:hAnsi="Arial" w:cs="Arial"/>
          <w:sz w:val="16"/>
          <w:szCs w:val="16"/>
        </w:rPr>
        <w:t>.</w:t>
      </w:r>
    </w:p>
    <w:p w:rsidR="00CC7A3E" w:rsidRDefault="00CC7A3E" w:rsidP="00180D04">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Данная розетка является проходной, поэтому к винтовым зажимам возможно подключение 2-х коаксиальных кабелей с целью </w:t>
      </w:r>
      <w:r w:rsidR="009E56AA">
        <w:rPr>
          <w:rFonts w:ascii="Arial" w:hAnsi="Arial" w:cs="Arial"/>
          <w:sz w:val="16"/>
          <w:szCs w:val="16"/>
        </w:rPr>
        <w:t>промежуточной установки розетки и дальнейшего продления кабельной линии.</w:t>
      </w:r>
    </w:p>
    <w:p w:rsidR="00CB27F2" w:rsidRPr="00EE1E6C" w:rsidRDefault="00B722AF" w:rsidP="00EE1E6C">
      <w:pPr>
        <w:pStyle w:val="a3"/>
        <w:numPr>
          <w:ilvl w:val="0"/>
          <w:numId w:val="6"/>
        </w:numPr>
        <w:spacing w:after="0" w:line="23" w:lineRule="atLeast"/>
        <w:jc w:val="both"/>
        <w:rPr>
          <w:rFonts w:ascii="Arial" w:hAnsi="Arial" w:cs="Arial"/>
          <w:sz w:val="16"/>
          <w:szCs w:val="16"/>
        </w:rPr>
      </w:pPr>
      <w:r w:rsidRPr="00EE1E6C">
        <w:rPr>
          <w:rFonts w:ascii="Arial" w:hAnsi="Arial" w:cs="Arial"/>
          <w:sz w:val="16"/>
          <w:szCs w:val="16"/>
        </w:rPr>
        <w:t>Установите и за</w:t>
      </w:r>
      <w:r w:rsidR="00045A1F" w:rsidRPr="00EE1E6C">
        <w:rPr>
          <w:rFonts w:ascii="Arial" w:hAnsi="Arial" w:cs="Arial"/>
          <w:sz w:val="16"/>
          <w:szCs w:val="16"/>
        </w:rPr>
        <w:t>щелкните</w:t>
      </w:r>
      <w:r w:rsidRPr="00EE1E6C">
        <w:rPr>
          <w:rFonts w:ascii="Arial" w:hAnsi="Arial" w:cs="Arial"/>
          <w:sz w:val="16"/>
          <w:szCs w:val="16"/>
        </w:rPr>
        <w:t xml:space="preserve"> </w:t>
      </w:r>
      <w:r w:rsidR="00672DA6">
        <w:rPr>
          <w:rFonts w:ascii="Arial" w:hAnsi="Arial" w:cs="Arial"/>
          <w:sz w:val="16"/>
          <w:szCs w:val="16"/>
        </w:rPr>
        <w:t>рамку.</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F94232" w:rsidP="00F94232">
            <w:pPr>
              <w:snapToGrid w:val="0"/>
              <w:rPr>
                <w:rFonts w:ascii="Arial" w:eastAsia="Times New Roman" w:hAnsi="Arial" w:cs="Arial"/>
                <w:sz w:val="16"/>
                <w:szCs w:val="16"/>
              </w:rPr>
            </w:pPr>
            <w:r>
              <w:rPr>
                <w:rFonts w:ascii="Arial" w:eastAsia="Times New Roman" w:hAnsi="Arial" w:cs="Arial"/>
                <w:sz w:val="16"/>
                <w:szCs w:val="16"/>
              </w:rPr>
              <w:t>У подключенных устройств отсутствует сигнал</w:t>
            </w:r>
          </w:p>
        </w:tc>
        <w:tc>
          <w:tcPr>
            <w:tcW w:w="3402" w:type="dxa"/>
            <w:tcBorders>
              <w:top w:val="nil"/>
              <w:left w:val="single" w:sz="4" w:space="0" w:color="000000"/>
              <w:bottom w:val="single" w:sz="4" w:space="0" w:color="000000"/>
              <w:right w:val="nil"/>
            </w:tcBorders>
            <w:vAlign w:val="center"/>
            <w:hideMark/>
          </w:tcPr>
          <w:p w:rsidR="0020601A" w:rsidRDefault="00F94232" w:rsidP="003F324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Отключен источник сигнала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F9423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w:t>
            </w:r>
            <w:r w:rsidR="00F94232">
              <w:rPr>
                <w:rFonts w:ascii="Arial" w:eastAsia="Times New Roman" w:hAnsi="Arial" w:cs="Arial"/>
                <w:sz w:val="16"/>
                <w:szCs w:val="16"/>
              </w:rPr>
              <w:t>источник сигнала</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3F3240" w:rsidP="00636D6F">
            <w:pPr>
              <w:tabs>
                <w:tab w:val="left" w:pos="360"/>
              </w:tabs>
              <w:suppressAutoHyphens/>
              <w:snapToGrid w:val="0"/>
              <w:rPr>
                <w:rFonts w:ascii="Arial" w:hAnsi="Arial" w:cs="Arial"/>
                <w:sz w:val="16"/>
                <w:szCs w:val="16"/>
              </w:rPr>
            </w:pPr>
            <w:r>
              <w:rPr>
                <w:rFonts w:ascii="Arial" w:hAnsi="Arial" w:cs="Arial"/>
                <w:sz w:val="16"/>
                <w:szCs w:val="16"/>
              </w:rPr>
              <w:t>Поврежден сетевой</w:t>
            </w:r>
            <w:r w:rsidR="0020601A">
              <w:rPr>
                <w:rFonts w:ascii="Arial" w:hAnsi="Arial" w:cs="Arial"/>
                <w:sz w:val="16"/>
                <w:szCs w:val="16"/>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922605" w:rsidRPr="00922605" w:rsidRDefault="00922605" w:rsidP="00922605">
      <w:pPr>
        <w:suppressAutoHyphens/>
        <w:spacing w:after="0"/>
        <w:jc w:val="both"/>
        <w:rPr>
          <w:rFonts w:ascii="Arial" w:hAnsi="Arial" w:cs="Arial"/>
          <w:sz w:val="16"/>
          <w:szCs w:val="16"/>
        </w:rPr>
      </w:pPr>
      <w:r w:rsidRPr="00922605">
        <w:rPr>
          <w:rFonts w:ascii="Arial" w:hAnsi="Arial" w:cs="Arial"/>
          <w:sz w:val="16"/>
          <w:szCs w:val="16"/>
        </w:rPr>
        <w:t xml:space="preserve">Сделано в Китае. Изготовитель: </w:t>
      </w:r>
      <w:proofErr w:type="spellStart"/>
      <w:r w:rsidRPr="00922605">
        <w:rPr>
          <w:rFonts w:ascii="Arial" w:hAnsi="Arial" w:cs="Arial"/>
          <w:sz w:val="16"/>
          <w:szCs w:val="16"/>
        </w:rPr>
        <w:t>Ningbo</w:t>
      </w:r>
      <w:proofErr w:type="spellEnd"/>
      <w:r w:rsidRPr="00922605">
        <w:rPr>
          <w:rFonts w:ascii="Arial" w:hAnsi="Arial" w:cs="Arial"/>
          <w:sz w:val="16"/>
          <w:szCs w:val="16"/>
        </w:rPr>
        <w:t xml:space="preserve"> </w:t>
      </w:r>
      <w:proofErr w:type="spellStart"/>
      <w:r w:rsidRPr="00922605">
        <w:rPr>
          <w:rFonts w:ascii="Arial" w:hAnsi="Arial" w:cs="Arial"/>
          <w:sz w:val="16"/>
          <w:szCs w:val="16"/>
        </w:rPr>
        <w:t>Yusing</w:t>
      </w:r>
      <w:proofErr w:type="spellEnd"/>
      <w:r w:rsidRPr="00922605">
        <w:rPr>
          <w:rFonts w:ascii="Arial" w:hAnsi="Arial" w:cs="Arial"/>
          <w:sz w:val="16"/>
          <w:szCs w:val="16"/>
        </w:rPr>
        <w:t xml:space="preserve"> </w:t>
      </w:r>
      <w:proofErr w:type="spellStart"/>
      <w:r w:rsidRPr="00922605">
        <w:rPr>
          <w:rFonts w:ascii="Arial" w:hAnsi="Arial" w:cs="Arial"/>
          <w:sz w:val="16"/>
          <w:szCs w:val="16"/>
        </w:rPr>
        <w:t>Electronics</w:t>
      </w:r>
      <w:proofErr w:type="spellEnd"/>
      <w:r w:rsidRPr="00922605">
        <w:rPr>
          <w:rFonts w:ascii="Arial" w:hAnsi="Arial" w:cs="Arial"/>
          <w:sz w:val="16"/>
          <w:szCs w:val="16"/>
        </w:rPr>
        <w:t xml:space="preserve"> </w:t>
      </w:r>
      <w:proofErr w:type="spellStart"/>
      <w:r w:rsidRPr="00922605">
        <w:rPr>
          <w:rFonts w:ascii="Arial" w:hAnsi="Arial" w:cs="Arial"/>
          <w:sz w:val="16"/>
          <w:szCs w:val="16"/>
        </w:rPr>
        <w:t>Co</w:t>
      </w:r>
      <w:proofErr w:type="spellEnd"/>
      <w:r w:rsidRPr="00922605">
        <w:rPr>
          <w:rFonts w:ascii="Arial" w:hAnsi="Arial" w:cs="Arial"/>
          <w:sz w:val="16"/>
          <w:szCs w:val="16"/>
        </w:rPr>
        <w:t xml:space="preserve">., LTD, </w:t>
      </w:r>
      <w:proofErr w:type="spellStart"/>
      <w:r w:rsidRPr="00922605">
        <w:rPr>
          <w:rFonts w:ascii="Arial" w:hAnsi="Arial" w:cs="Arial"/>
          <w:sz w:val="16"/>
          <w:szCs w:val="16"/>
        </w:rPr>
        <w:t>Civil</w:t>
      </w:r>
      <w:proofErr w:type="spellEnd"/>
      <w:r w:rsidRPr="00922605">
        <w:rPr>
          <w:rFonts w:ascii="Arial" w:hAnsi="Arial" w:cs="Arial"/>
          <w:sz w:val="16"/>
          <w:szCs w:val="16"/>
        </w:rPr>
        <w:t xml:space="preserve"> </w:t>
      </w:r>
      <w:proofErr w:type="spellStart"/>
      <w:r w:rsidRPr="00922605">
        <w:rPr>
          <w:rFonts w:ascii="Arial" w:hAnsi="Arial" w:cs="Arial"/>
          <w:sz w:val="16"/>
          <w:szCs w:val="16"/>
        </w:rPr>
        <w:t>Industrial</w:t>
      </w:r>
      <w:proofErr w:type="spellEnd"/>
      <w:r w:rsidRPr="00922605">
        <w:rPr>
          <w:rFonts w:ascii="Arial" w:hAnsi="Arial" w:cs="Arial"/>
          <w:sz w:val="16"/>
          <w:szCs w:val="16"/>
        </w:rPr>
        <w:t xml:space="preserve"> </w:t>
      </w:r>
      <w:proofErr w:type="spellStart"/>
      <w:r w:rsidRPr="00922605">
        <w:rPr>
          <w:rFonts w:ascii="Arial" w:hAnsi="Arial" w:cs="Arial"/>
          <w:sz w:val="16"/>
          <w:szCs w:val="16"/>
        </w:rPr>
        <w:t>Zone</w:t>
      </w:r>
      <w:proofErr w:type="spellEnd"/>
      <w:r w:rsidRPr="00922605">
        <w:rPr>
          <w:rFonts w:ascii="Arial" w:hAnsi="Arial" w:cs="Arial"/>
          <w:sz w:val="16"/>
          <w:szCs w:val="16"/>
        </w:rPr>
        <w:t xml:space="preserve">, </w:t>
      </w:r>
      <w:proofErr w:type="spellStart"/>
      <w:r w:rsidRPr="00922605">
        <w:rPr>
          <w:rFonts w:ascii="Arial" w:hAnsi="Arial" w:cs="Arial"/>
          <w:sz w:val="16"/>
          <w:szCs w:val="16"/>
        </w:rPr>
        <w:t>Pugen</w:t>
      </w:r>
      <w:proofErr w:type="spellEnd"/>
      <w:r w:rsidRPr="00922605">
        <w:rPr>
          <w:rFonts w:ascii="Arial" w:hAnsi="Arial" w:cs="Arial"/>
          <w:sz w:val="16"/>
          <w:szCs w:val="16"/>
        </w:rPr>
        <w:t xml:space="preserve"> </w:t>
      </w:r>
      <w:proofErr w:type="spellStart"/>
      <w:r w:rsidRPr="00922605">
        <w:rPr>
          <w:rFonts w:ascii="Arial" w:hAnsi="Arial" w:cs="Arial"/>
          <w:sz w:val="16"/>
          <w:szCs w:val="16"/>
        </w:rPr>
        <w:t>Village</w:t>
      </w:r>
      <w:proofErr w:type="spellEnd"/>
      <w:r w:rsidRPr="00922605">
        <w:rPr>
          <w:rFonts w:ascii="Arial" w:hAnsi="Arial" w:cs="Arial"/>
          <w:sz w:val="16"/>
          <w:szCs w:val="16"/>
        </w:rPr>
        <w:t xml:space="preserve">, </w:t>
      </w:r>
      <w:proofErr w:type="spellStart"/>
      <w:r w:rsidRPr="00922605">
        <w:rPr>
          <w:rFonts w:ascii="Arial" w:hAnsi="Arial" w:cs="Arial"/>
          <w:sz w:val="16"/>
          <w:szCs w:val="16"/>
        </w:rPr>
        <w:t>Qiu’ai</w:t>
      </w:r>
      <w:proofErr w:type="spellEnd"/>
      <w:r w:rsidRPr="00922605">
        <w:rPr>
          <w:rFonts w:ascii="Arial" w:hAnsi="Arial" w:cs="Arial"/>
          <w:sz w:val="16"/>
          <w:szCs w:val="16"/>
        </w:rPr>
        <w:t xml:space="preserve"> </w:t>
      </w:r>
      <w:proofErr w:type="spellStart"/>
      <w:r w:rsidRPr="00922605">
        <w:rPr>
          <w:rFonts w:ascii="Arial" w:hAnsi="Arial" w:cs="Arial"/>
          <w:sz w:val="16"/>
          <w:szCs w:val="16"/>
        </w:rPr>
        <w:t>Ningbo</w:t>
      </w:r>
      <w:proofErr w:type="spellEnd"/>
      <w:r w:rsidRPr="00922605">
        <w:rPr>
          <w:rFonts w:ascii="Arial" w:hAnsi="Arial" w:cs="Arial"/>
          <w:sz w:val="16"/>
          <w:szCs w:val="16"/>
        </w:rPr>
        <w:t xml:space="preserve">, </w:t>
      </w:r>
      <w:proofErr w:type="spellStart"/>
      <w:r w:rsidRPr="00922605">
        <w:rPr>
          <w:rFonts w:ascii="Arial" w:hAnsi="Arial" w:cs="Arial"/>
          <w:sz w:val="16"/>
          <w:szCs w:val="16"/>
        </w:rPr>
        <w:t>China</w:t>
      </w:r>
      <w:proofErr w:type="spellEnd"/>
      <w:r w:rsidRPr="00922605">
        <w:rPr>
          <w:rFonts w:ascii="Arial" w:hAnsi="Arial" w:cs="Arial"/>
          <w:sz w:val="16"/>
          <w:szCs w:val="16"/>
        </w:rPr>
        <w:t xml:space="preserve"> / ООО "</w:t>
      </w:r>
      <w:proofErr w:type="spellStart"/>
      <w:r w:rsidRPr="00922605">
        <w:rPr>
          <w:rFonts w:ascii="Arial" w:hAnsi="Arial" w:cs="Arial"/>
          <w:sz w:val="16"/>
          <w:szCs w:val="16"/>
        </w:rPr>
        <w:t>Нингбо</w:t>
      </w:r>
      <w:proofErr w:type="spellEnd"/>
      <w:r w:rsidRPr="00922605">
        <w:rPr>
          <w:rFonts w:ascii="Arial" w:hAnsi="Arial" w:cs="Arial"/>
          <w:sz w:val="16"/>
          <w:szCs w:val="16"/>
        </w:rPr>
        <w:t xml:space="preserve"> </w:t>
      </w:r>
      <w:proofErr w:type="spellStart"/>
      <w:r w:rsidRPr="00922605">
        <w:rPr>
          <w:rFonts w:ascii="Arial" w:hAnsi="Arial" w:cs="Arial"/>
          <w:sz w:val="16"/>
          <w:szCs w:val="16"/>
        </w:rPr>
        <w:t>Юсинг</w:t>
      </w:r>
      <w:proofErr w:type="spellEnd"/>
      <w:r w:rsidRPr="00922605">
        <w:rPr>
          <w:rFonts w:ascii="Arial" w:hAnsi="Arial" w:cs="Arial"/>
          <w:sz w:val="16"/>
          <w:szCs w:val="16"/>
        </w:rPr>
        <w:t xml:space="preserve"> </w:t>
      </w:r>
      <w:proofErr w:type="spellStart"/>
      <w:r w:rsidRPr="00922605">
        <w:rPr>
          <w:rFonts w:ascii="Arial" w:hAnsi="Arial" w:cs="Arial"/>
          <w:sz w:val="16"/>
          <w:szCs w:val="16"/>
        </w:rPr>
        <w:t>Электроникс</w:t>
      </w:r>
      <w:proofErr w:type="spellEnd"/>
      <w:r w:rsidRPr="00922605">
        <w:rPr>
          <w:rFonts w:ascii="Arial" w:hAnsi="Arial" w:cs="Arial"/>
          <w:sz w:val="16"/>
          <w:szCs w:val="16"/>
        </w:rPr>
        <w:t xml:space="preserve"> Компания", зона </w:t>
      </w:r>
      <w:proofErr w:type="spellStart"/>
      <w:r w:rsidRPr="00922605">
        <w:rPr>
          <w:rFonts w:ascii="Arial" w:hAnsi="Arial" w:cs="Arial"/>
          <w:sz w:val="16"/>
          <w:szCs w:val="16"/>
        </w:rPr>
        <w:t>Цивил</w:t>
      </w:r>
      <w:proofErr w:type="spellEnd"/>
      <w:r w:rsidRPr="00922605">
        <w:rPr>
          <w:rFonts w:ascii="Arial" w:hAnsi="Arial" w:cs="Arial"/>
          <w:sz w:val="16"/>
          <w:szCs w:val="16"/>
        </w:rPr>
        <w:t xml:space="preserve"> Индастриал, населенный пункт </w:t>
      </w:r>
      <w:proofErr w:type="spellStart"/>
      <w:r w:rsidRPr="00922605">
        <w:rPr>
          <w:rFonts w:ascii="Arial" w:hAnsi="Arial" w:cs="Arial"/>
          <w:sz w:val="16"/>
          <w:szCs w:val="16"/>
        </w:rPr>
        <w:t>Пуген</w:t>
      </w:r>
      <w:proofErr w:type="spellEnd"/>
      <w:r w:rsidRPr="00922605">
        <w:rPr>
          <w:rFonts w:ascii="Arial" w:hAnsi="Arial" w:cs="Arial"/>
          <w:sz w:val="16"/>
          <w:szCs w:val="16"/>
        </w:rPr>
        <w:t xml:space="preserve">, </w:t>
      </w:r>
      <w:proofErr w:type="spellStart"/>
      <w:r w:rsidRPr="00922605">
        <w:rPr>
          <w:rFonts w:ascii="Arial" w:hAnsi="Arial" w:cs="Arial"/>
          <w:sz w:val="16"/>
          <w:szCs w:val="16"/>
        </w:rPr>
        <w:t>Цюай</w:t>
      </w:r>
      <w:proofErr w:type="spellEnd"/>
      <w:r w:rsidRPr="00922605">
        <w:rPr>
          <w:rFonts w:ascii="Arial" w:hAnsi="Arial" w:cs="Arial"/>
          <w:sz w:val="16"/>
          <w:szCs w:val="16"/>
        </w:rPr>
        <w:t xml:space="preserve">, г. </w:t>
      </w:r>
      <w:proofErr w:type="spellStart"/>
      <w:r w:rsidRPr="00922605">
        <w:rPr>
          <w:rFonts w:ascii="Arial" w:hAnsi="Arial" w:cs="Arial"/>
          <w:sz w:val="16"/>
          <w:szCs w:val="16"/>
        </w:rPr>
        <w:t>Нингбо</w:t>
      </w:r>
      <w:proofErr w:type="spellEnd"/>
      <w:r w:rsidRPr="00922605">
        <w:rPr>
          <w:rFonts w:ascii="Arial" w:hAnsi="Arial" w:cs="Arial"/>
          <w:sz w:val="16"/>
          <w:szCs w:val="16"/>
        </w:rPr>
        <w:t xml:space="preserve">, Китай. Уполномоченный представитель: ООО «Штекер </w:t>
      </w:r>
      <w:proofErr w:type="spellStart"/>
      <w:r w:rsidRPr="00922605">
        <w:rPr>
          <w:rFonts w:ascii="Arial" w:hAnsi="Arial" w:cs="Arial"/>
          <w:sz w:val="16"/>
          <w:szCs w:val="16"/>
        </w:rPr>
        <w:t>Свисс</w:t>
      </w:r>
      <w:proofErr w:type="spellEnd"/>
      <w:r w:rsidRPr="00922605">
        <w:rPr>
          <w:rFonts w:ascii="Arial" w:hAnsi="Arial" w:cs="Arial"/>
          <w:sz w:val="16"/>
          <w:szCs w:val="16"/>
        </w:rPr>
        <w:t xml:space="preserve"> Групп», 117403, г. Москва, </w:t>
      </w:r>
      <w:proofErr w:type="spellStart"/>
      <w:r w:rsidRPr="00922605">
        <w:rPr>
          <w:rFonts w:ascii="Arial" w:hAnsi="Arial" w:cs="Arial"/>
          <w:sz w:val="16"/>
          <w:szCs w:val="16"/>
        </w:rPr>
        <w:t>Востряковский</w:t>
      </w:r>
      <w:proofErr w:type="spellEnd"/>
      <w:r w:rsidRPr="00922605">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922605" w:rsidP="00922605">
      <w:pPr>
        <w:suppressAutoHyphens/>
        <w:spacing w:after="0"/>
        <w:jc w:val="both"/>
        <w:rPr>
          <w:rFonts w:ascii="Arial" w:hAnsi="Arial" w:cs="Arial"/>
          <w:sz w:val="16"/>
          <w:szCs w:val="16"/>
        </w:rPr>
      </w:pPr>
      <w:r w:rsidRPr="00922605">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040469" w:rsidRDefault="00040469" w:rsidP="00C9455F">
      <w:pPr>
        <w:pStyle w:val="a3"/>
        <w:spacing w:after="0" w:line="216" w:lineRule="auto"/>
        <w:ind w:left="360"/>
        <w:jc w:val="center"/>
        <w:rPr>
          <w:rFonts w:ascii="Arial" w:hAnsi="Arial" w:cs="Arial"/>
          <w:sz w:val="16"/>
          <w:szCs w:val="16"/>
        </w:rPr>
      </w:pPr>
    </w:p>
    <w:p w:rsidR="00040469" w:rsidRDefault="00040469" w:rsidP="00C9455F">
      <w:pPr>
        <w:pStyle w:val="a3"/>
        <w:spacing w:after="0" w:line="216" w:lineRule="auto"/>
        <w:ind w:left="360"/>
        <w:jc w:val="center"/>
        <w:rPr>
          <w:rFonts w:ascii="Arial" w:hAnsi="Arial" w:cs="Arial"/>
          <w:sz w:val="16"/>
          <w:szCs w:val="16"/>
        </w:rPr>
      </w:pPr>
    </w:p>
    <w:p w:rsidR="00040469" w:rsidRDefault="00040469" w:rsidP="00C9455F">
      <w:pPr>
        <w:pStyle w:val="a3"/>
        <w:spacing w:after="0" w:line="216" w:lineRule="auto"/>
        <w:ind w:left="360"/>
        <w:jc w:val="center"/>
        <w:rPr>
          <w:rFonts w:ascii="Arial" w:hAnsi="Arial" w:cs="Arial"/>
          <w:sz w:val="16"/>
          <w:szCs w:val="16"/>
        </w:rPr>
      </w:pPr>
    </w:p>
    <w:p w:rsidR="00040469" w:rsidRDefault="00040469"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040469" w:rsidTr="00D76206">
        <w:trPr>
          <w:trHeight w:val="1314"/>
          <w:jc w:val="center"/>
        </w:trPr>
        <w:tc>
          <w:tcPr>
            <w:tcW w:w="3783" w:type="dxa"/>
            <w:gridSpan w:val="2"/>
            <w:tcBorders>
              <w:top w:val="nil"/>
              <w:left w:val="nil"/>
              <w:bottom w:val="nil"/>
              <w:right w:val="nil"/>
            </w:tcBorders>
          </w:tcPr>
          <w:p w:rsidR="00040469" w:rsidRDefault="00040469" w:rsidP="00D76206">
            <w:pPr>
              <w:pStyle w:val="a3"/>
              <w:spacing w:line="216" w:lineRule="auto"/>
              <w:ind w:left="0"/>
              <w:rPr>
                <w:rFonts w:ascii="Arial" w:hAnsi="Arial" w:cs="Arial"/>
                <w:sz w:val="8"/>
                <w:szCs w:val="8"/>
              </w:rPr>
            </w:pPr>
          </w:p>
          <w:p w:rsidR="00040469" w:rsidRDefault="00040469" w:rsidP="00D76206">
            <w:pPr>
              <w:pStyle w:val="a3"/>
              <w:spacing w:line="216" w:lineRule="auto"/>
              <w:ind w:left="0"/>
              <w:rPr>
                <w:rFonts w:ascii="Arial" w:hAnsi="Arial" w:cs="Arial"/>
                <w:sz w:val="16"/>
                <w:szCs w:val="16"/>
              </w:rPr>
            </w:pPr>
          </w:p>
          <w:p w:rsidR="00040469" w:rsidRDefault="00040469" w:rsidP="00D76206">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053B17BB" wp14:editId="470A062C">
                  <wp:extent cx="1365507" cy="19202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040469" w:rsidRDefault="00040469" w:rsidP="00D76206">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040469" w:rsidRDefault="00040469" w:rsidP="00D76206">
            <w:pPr>
              <w:pStyle w:val="a3"/>
              <w:spacing w:line="216" w:lineRule="auto"/>
              <w:ind w:left="0"/>
              <w:jc w:val="right"/>
              <w:rPr>
                <w:rFonts w:ascii="Arial" w:hAnsi="Arial" w:cs="Arial"/>
                <w:sz w:val="12"/>
                <w:szCs w:val="12"/>
              </w:rPr>
            </w:pPr>
          </w:p>
          <w:p w:rsidR="00040469" w:rsidRDefault="00040469" w:rsidP="00D76206">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040469" w:rsidTr="00D76206">
        <w:trPr>
          <w:trHeight w:val="417"/>
          <w:jc w:val="center"/>
        </w:trPr>
        <w:tc>
          <w:tcPr>
            <w:tcW w:w="4008" w:type="dxa"/>
            <w:gridSpan w:val="3"/>
            <w:tcBorders>
              <w:top w:val="nil"/>
              <w:left w:val="nil"/>
              <w:bottom w:val="single" w:sz="4" w:space="0" w:color="auto"/>
              <w:right w:val="nil"/>
            </w:tcBorders>
          </w:tcPr>
          <w:p w:rsidR="00040469" w:rsidRDefault="00040469" w:rsidP="00D76206">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040469" w:rsidRDefault="00040469" w:rsidP="00D76206">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040469" w:rsidRDefault="00040469" w:rsidP="00D76206">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040469" w:rsidTr="00D76206">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0469" w:rsidRDefault="00040469" w:rsidP="00D76206">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0469" w:rsidRDefault="00040469" w:rsidP="00D76206">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0469" w:rsidRDefault="00040469" w:rsidP="00D76206">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0469" w:rsidRDefault="00040469" w:rsidP="00D76206">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040469" w:rsidTr="00D76206">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469" w:rsidRDefault="00040469" w:rsidP="00D76206">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469" w:rsidRDefault="00040469" w:rsidP="00D76206">
            <w:pPr>
              <w:pStyle w:val="a3"/>
              <w:ind w:left="0"/>
              <w:rPr>
                <w:rFonts w:ascii="Arial" w:hAnsi="Arial" w:cs="Arial"/>
                <w:sz w:val="16"/>
                <w:szCs w:val="16"/>
              </w:rPr>
            </w:pPr>
          </w:p>
          <w:p w:rsidR="00040469" w:rsidRDefault="00040469" w:rsidP="00D76206">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469" w:rsidRDefault="00040469" w:rsidP="00D76206">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469" w:rsidRDefault="00040469" w:rsidP="00D76206">
            <w:pPr>
              <w:pStyle w:val="a3"/>
              <w:ind w:left="0"/>
              <w:rPr>
                <w:rFonts w:ascii="Arial" w:hAnsi="Arial" w:cs="Arial"/>
                <w:sz w:val="16"/>
                <w:szCs w:val="16"/>
              </w:rPr>
            </w:pPr>
          </w:p>
        </w:tc>
      </w:tr>
      <w:tr w:rsidR="00040469" w:rsidTr="00D76206">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469" w:rsidRDefault="00040469" w:rsidP="00D76206">
            <w:pPr>
              <w:pStyle w:val="a3"/>
              <w:ind w:left="0"/>
              <w:rPr>
                <w:rFonts w:ascii="Arial" w:hAnsi="Arial" w:cs="Arial"/>
                <w:sz w:val="16"/>
                <w:szCs w:val="16"/>
              </w:rPr>
            </w:pPr>
          </w:p>
          <w:p w:rsidR="00040469" w:rsidRDefault="00040469" w:rsidP="00D76206">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040469" w:rsidRDefault="00040469" w:rsidP="00D76206">
            <w:pPr>
              <w:pStyle w:val="a3"/>
              <w:ind w:left="0"/>
              <w:rPr>
                <w:rFonts w:ascii="Arial" w:hAnsi="Arial" w:cs="Arial"/>
                <w:sz w:val="12"/>
                <w:szCs w:val="12"/>
              </w:rPr>
            </w:pPr>
            <w:r>
              <w:rPr>
                <w:rFonts w:ascii="Arial" w:hAnsi="Arial" w:cs="Arial"/>
                <w:sz w:val="12"/>
                <w:szCs w:val="12"/>
              </w:rPr>
              <w:t>МП</w:t>
            </w:r>
          </w:p>
          <w:p w:rsidR="00040469" w:rsidRDefault="00040469" w:rsidP="00D76206">
            <w:pPr>
              <w:pStyle w:val="a3"/>
              <w:ind w:left="0"/>
              <w:rPr>
                <w:rFonts w:ascii="Arial" w:hAnsi="Arial" w:cs="Arial"/>
                <w:sz w:val="8"/>
                <w:szCs w:val="8"/>
              </w:rPr>
            </w:pPr>
          </w:p>
          <w:p w:rsidR="00040469" w:rsidRDefault="00040469" w:rsidP="00D76206">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040469" w:rsidRPr="00A73125" w:rsidRDefault="00040469" w:rsidP="00C9455F">
      <w:pPr>
        <w:pStyle w:val="a3"/>
        <w:spacing w:after="0" w:line="216" w:lineRule="auto"/>
        <w:ind w:left="360"/>
        <w:jc w:val="center"/>
        <w:rPr>
          <w:rFonts w:ascii="Arial" w:hAnsi="Arial" w:cs="Arial"/>
          <w:sz w:val="16"/>
          <w:szCs w:val="16"/>
        </w:rPr>
      </w:pPr>
    </w:p>
    <w:sectPr w:rsidR="00040469"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80C83"/>
    <w:multiLevelType w:val="hybridMultilevel"/>
    <w:tmpl w:val="7D640942"/>
    <w:lvl w:ilvl="0" w:tplc="42FEA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5"/>
  </w:num>
  <w:num w:numId="4">
    <w:abstractNumId w:val="20"/>
  </w:num>
  <w:num w:numId="5">
    <w:abstractNumId w:val="13"/>
  </w:num>
  <w:num w:numId="6">
    <w:abstractNumId w:val="0"/>
  </w:num>
  <w:num w:numId="7">
    <w:abstractNumId w:val="5"/>
  </w:num>
  <w:num w:numId="8">
    <w:abstractNumId w:val="6"/>
  </w:num>
  <w:num w:numId="9">
    <w:abstractNumId w:val="3"/>
  </w:num>
  <w:num w:numId="10">
    <w:abstractNumId w:val="22"/>
  </w:num>
  <w:num w:numId="11">
    <w:abstractNumId w:val="8"/>
  </w:num>
  <w:num w:numId="12">
    <w:abstractNumId w:val="12"/>
  </w:num>
  <w:num w:numId="13">
    <w:abstractNumId w:val="14"/>
  </w:num>
  <w:num w:numId="14">
    <w:abstractNumId w:val="21"/>
  </w:num>
  <w:num w:numId="15">
    <w:abstractNumId w:val="11"/>
  </w:num>
  <w:num w:numId="16">
    <w:abstractNumId w:val="2"/>
  </w:num>
  <w:num w:numId="17">
    <w:abstractNumId w:val="17"/>
  </w:num>
  <w:num w:numId="18">
    <w:abstractNumId w:val="9"/>
  </w:num>
  <w:num w:numId="19">
    <w:abstractNumId w:val="19"/>
  </w:num>
  <w:num w:numId="20">
    <w:abstractNumId w:val="7"/>
  </w:num>
  <w:num w:numId="21">
    <w:abstractNumId w:val="1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0469"/>
    <w:rsid w:val="00045A1F"/>
    <w:rsid w:val="00072AE1"/>
    <w:rsid w:val="000872D5"/>
    <w:rsid w:val="0011607F"/>
    <w:rsid w:val="0015097D"/>
    <w:rsid w:val="00167375"/>
    <w:rsid w:val="00170F77"/>
    <w:rsid w:val="00180D04"/>
    <w:rsid w:val="001824E9"/>
    <w:rsid w:val="00194B75"/>
    <w:rsid w:val="001E2DD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141C6"/>
    <w:rsid w:val="00420E83"/>
    <w:rsid w:val="00436CB7"/>
    <w:rsid w:val="00477B02"/>
    <w:rsid w:val="004A437D"/>
    <w:rsid w:val="004D66EE"/>
    <w:rsid w:val="00513652"/>
    <w:rsid w:val="00520E25"/>
    <w:rsid w:val="005263A9"/>
    <w:rsid w:val="0056699D"/>
    <w:rsid w:val="005A6509"/>
    <w:rsid w:val="005B0912"/>
    <w:rsid w:val="005D64BA"/>
    <w:rsid w:val="005F2AB8"/>
    <w:rsid w:val="00611E64"/>
    <w:rsid w:val="00612D5F"/>
    <w:rsid w:val="0061361E"/>
    <w:rsid w:val="00630AF6"/>
    <w:rsid w:val="00643C51"/>
    <w:rsid w:val="00644A0A"/>
    <w:rsid w:val="006537C3"/>
    <w:rsid w:val="00671582"/>
    <w:rsid w:val="00672DA6"/>
    <w:rsid w:val="0068456C"/>
    <w:rsid w:val="006F5D20"/>
    <w:rsid w:val="00734CB3"/>
    <w:rsid w:val="00743439"/>
    <w:rsid w:val="00760BE0"/>
    <w:rsid w:val="00776ECE"/>
    <w:rsid w:val="007931CF"/>
    <w:rsid w:val="007A063E"/>
    <w:rsid w:val="007B367D"/>
    <w:rsid w:val="007E0F4F"/>
    <w:rsid w:val="00841B47"/>
    <w:rsid w:val="00845670"/>
    <w:rsid w:val="008C6E5A"/>
    <w:rsid w:val="008D187A"/>
    <w:rsid w:val="009008BC"/>
    <w:rsid w:val="00922605"/>
    <w:rsid w:val="00923BE7"/>
    <w:rsid w:val="00924894"/>
    <w:rsid w:val="009633E1"/>
    <w:rsid w:val="00967D08"/>
    <w:rsid w:val="00972F39"/>
    <w:rsid w:val="009C6F7E"/>
    <w:rsid w:val="009E56AA"/>
    <w:rsid w:val="00A10C50"/>
    <w:rsid w:val="00A34ECE"/>
    <w:rsid w:val="00A514C0"/>
    <w:rsid w:val="00A73125"/>
    <w:rsid w:val="00AE412E"/>
    <w:rsid w:val="00B2050A"/>
    <w:rsid w:val="00B52B8A"/>
    <w:rsid w:val="00B63843"/>
    <w:rsid w:val="00B641A8"/>
    <w:rsid w:val="00B722AF"/>
    <w:rsid w:val="00BB2D1C"/>
    <w:rsid w:val="00BE5E36"/>
    <w:rsid w:val="00BF2EAC"/>
    <w:rsid w:val="00C01647"/>
    <w:rsid w:val="00C10945"/>
    <w:rsid w:val="00C9455F"/>
    <w:rsid w:val="00CB27F2"/>
    <w:rsid w:val="00CC43E4"/>
    <w:rsid w:val="00CC7A3E"/>
    <w:rsid w:val="00CD1076"/>
    <w:rsid w:val="00CE6B88"/>
    <w:rsid w:val="00CE7366"/>
    <w:rsid w:val="00D345AC"/>
    <w:rsid w:val="00D365DE"/>
    <w:rsid w:val="00D4371E"/>
    <w:rsid w:val="00DF0A26"/>
    <w:rsid w:val="00DF4D34"/>
    <w:rsid w:val="00E3139A"/>
    <w:rsid w:val="00E5539C"/>
    <w:rsid w:val="00E57760"/>
    <w:rsid w:val="00E8479A"/>
    <w:rsid w:val="00E85BF6"/>
    <w:rsid w:val="00EA6F7B"/>
    <w:rsid w:val="00EC1D60"/>
    <w:rsid w:val="00ED07D2"/>
    <w:rsid w:val="00ED69AE"/>
    <w:rsid w:val="00EE02E5"/>
    <w:rsid w:val="00EE1E6C"/>
    <w:rsid w:val="00EF0624"/>
    <w:rsid w:val="00F41BB4"/>
    <w:rsid w:val="00F42265"/>
    <w:rsid w:val="00F616F8"/>
    <w:rsid w:val="00F91C98"/>
    <w:rsid w:val="00F94232"/>
    <w:rsid w:val="00FA790F"/>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2023-11-16T09:26:00Z</dcterms:created>
  <dcterms:modified xsi:type="dcterms:W3CDTF">2023-11-16T09:26:00Z</dcterms:modified>
</cp:coreProperties>
</file>