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B4" w:rsidRDefault="00FB53A9" w:rsidP="00C25A4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C25A4C">
        <w:rPr>
          <w:rFonts w:ascii="Arial" w:hAnsi="Arial" w:cs="Arial"/>
          <w:b/>
          <w:caps/>
          <w:sz w:val="16"/>
          <w:szCs w:val="16"/>
        </w:rPr>
        <w:t>Выключатель дистанционного управления осветительным оборудованием, т.м. «Feron», серии: ТМ</w:t>
      </w:r>
    </w:p>
    <w:p w:rsidR="00C25A4C" w:rsidRPr="00363E52" w:rsidRDefault="00C25A4C" w:rsidP="00C25A4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>
        <w:rPr>
          <w:rFonts w:ascii="Arial" w:hAnsi="Arial" w:cs="Arial"/>
          <w:b/>
          <w:caps/>
          <w:sz w:val="16"/>
          <w:szCs w:val="16"/>
          <w:lang w:val="en-US"/>
        </w:rPr>
        <w:t>TM</w:t>
      </w:r>
      <w:r w:rsidRPr="00363E52">
        <w:rPr>
          <w:rFonts w:ascii="Arial" w:hAnsi="Arial" w:cs="Arial"/>
          <w:b/>
          <w:caps/>
          <w:sz w:val="16"/>
          <w:szCs w:val="16"/>
        </w:rPr>
        <w:t xml:space="preserve">72, </w:t>
      </w:r>
      <w:r>
        <w:rPr>
          <w:rFonts w:ascii="Arial" w:hAnsi="Arial" w:cs="Arial"/>
          <w:b/>
          <w:caps/>
          <w:sz w:val="16"/>
          <w:szCs w:val="16"/>
          <w:lang w:val="en-US"/>
        </w:rPr>
        <w:t>tm</w:t>
      </w:r>
      <w:r w:rsidRPr="00363E52">
        <w:rPr>
          <w:rFonts w:ascii="Arial" w:hAnsi="Arial" w:cs="Arial"/>
          <w:b/>
          <w:caps/>
          <w:sz w:val="16"/>
          <w:szCs w:val="16"/>
        </w:rPr>
        <w:t>74</w:t>
      </w:r>
    </w:p>
    <w:p w:rsidR="00ED69AE" w:rsidRPr="00C25A4C" w:rsidRDefault="00ED69AE" w:rsidP="00C25A4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 xml:space="preserve">Инструкция по </w:t>
      </w:r>
      <w:r w:rsidR="00363E52">
        <w:rPr>
          <w:rFonts w:ascii="Arial" w:hAnsi="Arial" w:cs="Arial"/>
          <w:b/>
          <w:sz w:val="16"/>
          <w:szCs w:val="16"/>
        </w:rPr>
        <w:t>эксплуатации и технический паспорт</w:t>
      </w:r>
    </w:p>
    <w:p w:rsidR="00ED69AE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Описание устройства</w:t>
      </w:r>
    </w:p>
    <w:p w:rsidR="00E8479A" w:rsidRPr="00C25A4C" w:rsidRDefault="00E8479A" w:rsidP="00C25A4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Дистанционные выключатели ТМ «</w:t>
      </w:r>
      <w:r w:rsidRPr="00C25A4C">
        <w:rPr>
          <w:rFonts w:ascii="Arial" w:hAnsi="Arial" w:cs="Arial"/>
          <w:sz w:val="16"/>
          <w:szCs w:val="16"/>
          <w:lang w:val="en-US"/>
        </w:rPr>
        <w:t>FERON</w:t>
      </w:r>
      <w:r w:rsidRPr="00C25A4C">
        <w:rPr>
          <w:rFonts w:ascii="Arial" w:hAnsi="Arial" w:cs="Arial"/>
          <w:sz w:val="16"/>
          <w:szCs w:val="16"/>
        </w:rPr>
        <w:t xml:space="preserve">» - выключатели, с дистанционным радиоуправлением предназначенные для подачи, либо </w:t>
      </w:r>
      <w:r w:rsidR="00C25A4C" w:rsidRPr="00C25A4C">
        <w:rPr>
          <w:rFonts w:ascii="Arial" w:hAnsi="Arial" w:cs="Arial"/>
          <w:sz w:val="16"/>
          <w:szCs w:val="16"/>
        </w:rPr>
        <w:t>отключения электропитания осветительных приборов,</w:t>
      </w:r>
      <w:r w:rsidRPr="00C25A4C">
        <w:rPr>
          <w:rFonts w:ascii="Arial" w:hAnsi="Arial" w:cs="Arial"/>
          <w:sz w:val="16"/>
          <w:szCs w:val="16"/>
        </w:rPr>
        <w:t xml:space="preserve"> размещенных внутри и снаружи зданий. </w:t>
      </w:r>
    </w:p>
    <w:p w:rsidR="00A10C50" w:rsidRPr="00C25A4C" w:rsidRDefault="00A10C50" w:rsidP="00C25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 xml:space="preserve">Устройство состоит из блока передатчика – пульта </w:t>
      </w:r>
      <w:r w:rsidR="00C25A4C" w:rsidRPr="00C25A4C">
        <w:rPr>
          <w:rFonts w:ascii="Arial" w:hAnsi="Arial" w:cs="Arial"/>
          <w:sz w:val="16"/>
          <w:szCs w:val="16"/>
        </w:rPr>
        <w:t>управления, и</w:t>
      </w:r>
      <w:r w:rsidRPr="00C25A4C">
        <w:rPr>
          <w:rFonts w:ascii="Arial" w:hAnsi="Arial" w:cs="Arial"/>
          <w:sz w:val="16"/>
          <w:szCs w:val="16"/>
        </w:rPr>
        <w:t xml:space="preserve"> блока приемника – коммутационного блока.</w:t>
      </w:r>
    </w:p>
    <w:p w:rsidR="00611E64" w:rsidRPr="00C25A4C" w:rsidRDefault="00611E64" w:rsidP="00C25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Для передачи сигнала управления используется радиочастотный канал.</w:t>
      </w:r>
    </w:p>
    <w:p w:rsidR="00ED69AE" w:rsidRPr="00C25A4C" w:rsidRDefault="00ED69AE" w:rsidP="00C25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Дистанционное включение/выключение</w:t>
      </w:r>
      <w:r w:rsidR="00DF0A26" w:rsidRPr="00C25A4C">
        <w:rPr>
          <w:rFonts w:ascii="Arial" w:hAnsi="Arial" w:cs="Arial"/>
          <w:sz w:val="16"/>
          <w:szCs w:val="16"/>
        </w:rPr>
        <w:t xml:space="preserve"> питания</w:t>
      </w:r>
      <w:r w:rsidRPr="00C25A4C">
        <w:rPr>
          <w:rFonts w:ascii="Arial" w:hAnsi="Arial" w:cs="Arial"/>
          <w:sz w:val="16"/>
          <w:szCs w:val="16"/>
        </w:rPr>
        <w:t xml:space="preserve"> </w:t>
      </w:r>
      <w:r w:rsidR="00DF0A26" w:rsidRPr="00C25A4C">
        <w:rPr>
          <w:rFonts w:ascii="Arial" w:hAnsi="Arial" w:cs="Arial"/>
          <w:sz w:val="16"/>
          <w:szCs w:val="16"/>
        </w:rPr>
        <w:t>электроприборов</w:t>
      </w:r>
      <w:r w:rsidRPr="00C25A4C">
        <w:rPr>
          <w:rFonts w:ascii="Arial" w:hAnsi="Arial" w:cs="Arial"/>
          <w:sz w:val="16"/>
          <w:szCs w:val="16"/>
        </w:rPr>
        <w:t xml:space="preserve"> </w:t>
      </w:r>
      <w:r w:rsidR="00A10C50" w:rsidRPr="00C25A4C">
        <w:rPr>
          <w:rFonts w:ascii="Arial" w:hAnsi="Arial" w:cs="Arial"/>
          <w:sz w:val="16"/>
          <w:szCs w:val="16"/>
        </w:rPr>
        <w:t>осуществляется на расстоянии до 30</w:t>
      </w:r>
      <w:r w:rsidRPr="00C25A4C">
        <w:rPr>
          <w:rFonts w:ascii="Arial" w:hAnsi="Arial" w:cs="Arial"/>
          <w:sz w:val="16"/>
          <w:szCs w:val="16"/>
        </w:rPr>
        <w:t>м.</w:t>
      </w:r>
    </w:p>
    <w:p w:rsidR="00170F77" w:rsidRPr="00C25A4C" w:rsidRDefault="00170F77" w:rsidP="00C25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Включение/выключения каждого канала по отдельности, а также любой комбинации каналов.</w:t>
      </w:r>
    </w:p>
    <w:p w:rsidR="00DF0A26" w:rsidRPr="00C25A4C" w:rsidRDefault="00DF0A26" w:rsidP="00C25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Имеется возможность управления несколькими пультами управления одним коммутационным блоком, или управлением с одного пульта управления несколькими коммутационными блоками.</w:t>
      </w:r>
    </w:p>
    <w:p w:rsidR="00DF0A26" w:rsidRPr="00C25A4C" w:rsidRDefault="00DF0A26" w:rsidP="00C25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Коммутационный блок устанавливается внутри помещения.</w:t>
      </w:r>
    </w:p>
    <w:p w:rsidR="00170F77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308"/>
        <w:gridCol w:w="2574"/>
        <w:gridCol w:w="2574"/>
      </w:tblGrid>
      <w:tr w:rsidR="001B580E" w:rsidRPr="00C25A4C" w:rsidTr="001B580E">
        <w:trPr>
          <w:jc w:val="center"/>
        </w:trPr>
        <w:tc>
          <w:tcPr>
            <w:tcW w:w="2538" w:type="pct"/>
          </w:tcPr>
          <w:p w:rsidR="001B580E" w:rsidRPr="00C25A4C" w:rsidRDefault="001B580E" w:rsidP="00C25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C25A4C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1231" w:type="pct"/>
            <w:vAlign w:val="center"/>
          </w:tcPr>
          <w:p w:rsidR="001B580E" w:rsidRPr="00C25A4C" w:rsidRDefault="001B580E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ТМ72</w:t>
            </w:r>
          </w:p>
        </w:tc>
        <w:tc>
          <w:tcPr>
            <w:tcW w:w="1231" w:type="pct"/>
            <w:vAlign w:val="center"/>
          </w:tcPr>
          <w:p w:rsidR="001B580E" w:rsidRPr="00C25A4C" w:rsidRDefault="001B580E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ТМ74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230В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Максимальная мощность активной нагрузки (на 1 канал)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1000Вт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Максимальный ток нагрузки на 1 канал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00774C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11794" w:rsidRPr="00C25A4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Максимальное количество энергосберегающих ламп (на 1 канал)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11794" w:rsidRPr="00C25A4C" w:rsidTr="001B580E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Количество каналов</w:t>
            </w:r>
          </w:p>
        </w:tc>
        <w:tc>
          <w:tcPr>
            <w:tcW w:w="1231" w:type="pct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1" w:type="pct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Максимальная дальность передачи сигнала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30м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Питание пульта управления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1×12В/А23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Способ передачи сигнала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Радио</w:t>
            </w:r>
            <w:r>
              <w:rPr>
                <w:rFonts w:ascii="Arial" w:hAnsi="Arial" w:cs="Arial"/>
                <w:sz w:val="16"/>
                <w:szCs w:val="16"/>
              </w:rPr>
              <w:t>канал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Частота передачи сигнала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433МГц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C25A4C">
              <w:rPr>
                <w:rFonts w:ascii="Arial" w:hAnsi="Arial" w:cs="Arial"/>
                <w:sz w:val="16"/>
                <w:szCs w:val="16"/>
              </w:rPr>
              <w:t>ластик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0.. +40°С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462" w:type="pct"/>
            <w:gridSpan w:val="2"/>
            <w:vAlign w:val="center"/>
          </w:tcPr>
          <w:p w:rsidR="00511794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511794" w:rsidRPr="00C25A4C" w:rsidTr="00511794">
        <w:trPr>
          <w:jc w:val="center"/>
        </w:trPr>
        <w:tc>
          <w:tcPr>
            <w:tcW w:w="2538" w:type="pct"/>
          </w:tcPr>
          <w:p w:rsidR="00511794" w:rsidRPr="00C25A4C" w:rsidRDefault="00511794" w:rsidP="00C25A4C">
            <w:pPr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2462" w:type="pct"/>
            <w:gridSpan w:val="2"/>
            <w:vAlign w:val="center"/>
          </w:tcPr>
          <w:p w:rsidR="00511794" w:rsidRPr="00C25A4C" w:rsidRDefault="00511794" w:rsidP="00C25A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5A4C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</w:tbl>
    <w:p w:rsidR="00170F77" w:rsidRPr="00C25A4C" w:rsidRDefault="00611E64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Комплектация</w:t>
      </w:r>
    </w:p>
    <w:p w:rsidR="00611E64" w:rsidRPr="00C25A4C" w:rsidRDefault="00611E64" w:rsidP="00C25A4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Пульт дистанционного управления.</w:t>
      </w:r>
    </w:p>
    <w:p w:rsidR="00611E64" w:rsidRPr="00C25A4C" w:rsidRDefault="0034627A" w:rsidP="00C25A4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Коммутационный блок</w:t>
      </w:r>
      <w:r w:rsidR="00611E64" w:rsidRPr="00C25A4C">
        <w:rPr>
          <w:rFonts w:ascii="Arial" w:hAnsi="Arial" w:cs="Arial"/>
          <w:sz w:val="16"/>
          <w:szCs w:val="16"/>
        </w:rPr>
        <w:t>.</w:t>
      </w:r>
    </w:p>
    <w:p w:rsidR="00611E64" w:rsidRPr="00C25A4C" w:rsidRDefault="00611E64" w:rsidP="00C25A4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 xml:space="preserve">Инструкция по </w:t>
      </w:r>
      <w:r w:rsidR="00363E52">
        <w:rPr>
          <w:rFonts w:ascii="Arial" w:hAnsi="Arial" w:cs="Arial"/>
          <w:sz w:val="16"/>
          <w:szCs w:val="16"/>
        </w:rPr>
        <w:t>эксплуатации</w:t>
      </w:r>
      <w:r w:rsidRPr="00C25A4C">
        <w:rPr>
          <w:rFonts w:ascii="Arial" w:hAnsi="Arial" w:cs="Arial"/>
          <w:sz w:val="16"/>
          <w:szCs w:val="16"/>
        </w:rPr>
        <w:t>.</w:t>
      </w:r>
    </w:p>
    <w:p w:rsidR="00611E64" w:rsidRPr="00C25A4C" w:rsidRDefault="002C7D65" w:rsidP="00C25A4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У</w:t>
      </w:r>
      <w:r w:rsidR="00611E64" w:rsidRPr="00C25A4C">
        <w:rPr>
          <w:rFonts w:ascii="Arial" w:hAnsi="Arial" w:cs="Arial"/>
          <w:sz w:val="16"/>
          <w:szCs w:val="16"/>
        </w:rPr>
        <w:t>паков</w:t>
      </w:r>
      <w:r w:rsidRPr="00C25A4C">
        <w:rPr>
          <w:rFonts w:ascii="Arial" w:hAnsi="Arial" w:cs="Arial"/>
          <w:sz w:val="16"/>
          <w:szCs w:val="16"/>
        </w:rPr>
        <w:t>ка</w:t>
      </w:r>
      <w:r w:rsidR="00611E64" w:rsidRPr="00C25A4C">
        <w:rPr>
          <w:rFonts w:ascii="Arial" w:hAnsi="Arial" w:cs="Arial"/>
          <w:sz w:val="16"/>
          <w:szCs w:val="16"/>
        </w:rPr>
        <w:t>.</w:t>
      </w:r>
    </w:p>
    <w:p w:rsidR="003B0999" w:rsidRDefault="003B0999" w:rsidP="00C25A4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Батаре</w:t>
      </w:r>
      <w:r w:rsidR="002C7D65" w:rsidRPr="00C25A4C">
        <w:rPr>
          <w:rFonts w:ascii="Arial" w:hAnsi="Arial" w:cs="Arial"/>
          <w:sz w:val="16"/>
          <w:szCs w:val="16"/>
        </w:rPr>
        <w:t>йка</w:t>
      </w:r>
      <w:r w:rsidRPr="00C25A4C">
        <w:rPr>
          <w:rFonts w:ascii="Arial" w:hAnsi="Arial" w:cs="Arial"/>
          <w:sz w:val="16"/>
          <w:szCs w:val="16"/>
        </w:rPr>
        <w:t xml:space="preserve"> 12В/А23.</w:t>
      </w:r>
    </w:p>
    <w:p w:rsidR="00057677" w:rsidRPr="00057677" w:rsidRDefault="00057677" w:rsidP="00057677">
      <w:pPr>
        <w:pStyle w:val="a3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057677">
        <w:rPr>
          <w:rFonts w:ascii="Arial" w:hAnsi="Arial" w:cs="Arial"/>
          <w:sz w:val="16"/>
          <w:szCs w:val="16"/>
        </w:rPr>
        <w:t>Гарантийный талон.</w:t>
      </w:r>
    </w:p>
    <w:p w:rsidR="002C7D65" w:rsidRPr="00C25A4C" w:rsidRDefault="002C7D65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C25A4C" w:rsidRDefault="002C7D65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Устройство предназначено для работы в сетях переменного тока с номинальным сетевым напряжением 230В/50Гц, которое может быть опасным. Подключение устройства должно осуществляться лицами, имеющими необходимую квалификацию. Обратитесь к квалифицированному электрику.</w:t>
      </w:r>
    </w:p>
    <w:p w:rsidR="002C7D65" w:rsidRPr="00C25A4C" w:rsidRDefault="002C7D65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Установка и подключение устройства осуществляется при отключенном электропитании.</w:t>
      </w:r>
    </w:p>
    <w:p w:rsidR="002C7D65" w:rsidRPr="00C25A4C" w:rsidRDefault="002C7D65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Запрещена установка коммутационного блока в помещениях с высоким содержанием пыли и влаги.</w:t>
      </w:r>
    </w:p>
    <w:p w:rsidR="002C7D65" w:rsidRPr="00C25A4C" w:rsidRDefault="002C7D65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Запрещено устанавливать коммутационный блок снаружи помещений.</w:t>
      </w:r>
    </w:p>
    <w:p w:rsidR="002C7D65" w:rsidRPr="00C25A4C" w:rsidRDefault="002C7D65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Запрещено вскрывать корпус коммутационного блока во избежание поражения электрическим током и повреждения внутренних частей блока.</w:t>
      </w:r>
    </w:p>
    <w:p w:rsidR="002C7D65" w:rsidRPr="00C25A4C" w:rsidRDefault="002C7D65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 xml:space="preserve">Запрещена эксплуатация прибора с поврежденным корпусом, изоляцией </w:t>
      </w:r>
      <w:r w:rsidR="00CB27F2" w:rsidRPr="00C25A4C">
        <w:rPr>
          <w:rFonts w:ascii="Arial" w:hAnsi="Arial" w:cs="Arial"/>
          <w:sz w:val="16"/>
          <w:szCs w:val="16"/>
        </w:rPr>
        <w:t>кабеля электропитания и проводов нагрузки.</w:t>
      </w:r>
    </w:p>
    <w:p w:rsidR="00CB27F2" w:rsidRPr="00C25A4C" w:rsidRDefault="00CB27F2" w:rsidP="00C25A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Радиоактивные и ядовитые вещества в состав устройства не входят.</w:t>
      </w:r>
    </w:p>
    <w:p w:rsidR="00611E64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Подключение</w:t>
      </w:r>
    </w:p>
    <w:p w:rsidR="00CB27F2" w:rsidRPr="00C25A4C" w:rsidRDefault="00CB27F2" w:rsidP="00C2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Достаньте прибор из упаковки: проверьте внешний вид и наличие всей необходимой комплектации.</w:t>
      </w:r>
    </w:p>
    <w:p w:rsidR="00CB27F2" w:rsidRPr="00C25A4C" w:rsidRDefault="00CB27F2" w:rsidP="00C2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436CB7" w:rsidRPr="00C25A4C" w:rsidRDefault="00436CB7" w:rsidP="00C2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Убедитесь, что подключаемая нагрузка не превышает допустимую нагрузку устройством.</w:t>
      </w:r>
    </w:p>
    <w:p w:rsidR="0034627A" w:rsidRPr="00C25A4C" w:rsidRDefault="00CB27F2" w:rsidP="00C2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Осуществите подключение устройства</w:t>
      </w:r>
      <w:r w:rsidR="0034627A" w:rsidRPr="00C25A4C">
        <w:rPr>
          <w:rFonts w:ascii="Arial" w:hAnsi="Arial" w:cs="Arial"/>
          <w:sz w:val="16"/>
          <w:szCs w:val="16"/>
        </w:rPr>
        <w:t xml:space="preserve"> </w:t>
      </w:r>
      <w:r w:rsidRPr="00C25A4C">
        <w:rPr>
          <w:rFonts w:ascii="Arial" w:hAnsi="Arial" w:cs="Arial"/>
          <w:sz w:val="16"/>
          <w:szCs w:val="16"/>
        </w:rPr>
        <w:t>п</w:t>
      </w:r>
      <w:r w:rsidR="0034627A" w:rsidRPr="00C25A4C">
        <w:rPr>
          <w:rFonts w:ascii="Arial" w:hAnsi="Arial" w:cs="Arial"/>
          <w:sz w:val="16"/>
          <w:szCs w:val="16"/>
        </w:rPr>
        <w:t xml:space="preserve">о </w:t>
      </w:r>
      <w:r w:rsidR="00436CB7" w:rsidRPr="00C25A4C">
        <w:rPr>
          <w:rFonts w:ascii="Arial" w:hAnsi="Arial" w:cs="Arial"/>
          <w:sz w:val="16"/>
          <w:szCs w:val="16"/>
        </w:rPr>
        <w:t>схеме</w:t>
      </w:r>
      <w:r w:rsidRPr="00C25A4C">
        <w:rPr>
          <w:rFonts w:ascii="Arial" w:hAnsi="Arial" w:cs="Arial"/>
          <w:sz w:val="16"/>
          <w:szCs w:val="16"/>
        </w:rPr>
        <w:t>,</w:t>
      </w:r>
      <w:r w:rsidR="00436CB7" w:rsidRPr="00C25A4C">
        <w:rPr>
          <w:rFonts w:ascii="Arial" w:hAnsi="Arial" w:cs="Arial"/>
          <w:sz w:val="16"/>
          <w:szCs w:val="16"/>
        </w:rPr>
        <w:t xml:space="preserve"> промаркированной на коммутационном блоке устройства</w:t>
      </w:r>
      <w:r w:rsidR="0034627A" w:rsidRPr="00C25A4C">
        <w:rPr>
          <w:rFonts w:ascii="Arial" w:hAnsi="Arial" w:cs="Arial"/>
          <w:sz w:val="16"/>
          <w:szCs w:val="1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7946" w:rsidRPr="00D77946" w:rsidTr="00D77946">
        <w:tc>
          <w:tcPr>
            <w:tcW w:w="5341" w:type="dxa"/>
          </w:tcPr>
          <w:p w:rsidR="00D77946" w:rsidRDefault="004B1128" w:rsidP="001E6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512943" cy="15621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-2 (1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093" cy="157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946" w:rsidRPr="00D77946" w:rsidRDefault="00D77946" w:rsidP="001E6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Рис. 1 Схема подключения ТМ72</w:t>
            </w:r>
          </w:p>
        </w:tc>
        <w:tc>
          <w:tcPr>
            <w:tcW w:w="5341" w:type="dxa"/>
          </w:tcPr>
          <w:p w:rsidR="00D77946" w:rsidRPr="00231085" w:rsidRDefault="006B5A02" w:rsidP="001E63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518213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M7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24" cy="1576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946" w:rsidRPr="00D77946" w:rsidRDefault="00D77946" w:rsidP="001E6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Рис. 2 Схема подключения ТМ74</w:t>
            </w:r>
          </w:p>
        </w:tc>
      </w:tr>
    </w:tbl>
    <w:p w:rsidR="00CB27F2" w:rsidRPr="00C25A4C" w:rsidRDefault="00CB27F2" w:rsidP="00C2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Включите электропитание.</w:t>
      </w:r>
    </w:p>
    <w:p w:rsidR="00CB27F2" w:rsidRPr="00C25A4C" w:rsidRDefault="00852F53" w:rsidP="00C2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281E">
        <w:rPr>
          <w:rFonts w:ascii="Arial" w:hAnsi="Arial" w:cs="Arial"/>
          <w:sz w:val="16"/>
          <w:szCs w:val="16"/>
        </w:rPr>
        <w:t xml:space="preserve">При включении электропитания с выключателя К (см. схему), </w:t>
      </w:r>
      <w:r>
        <w:rPr>
          <w:rFonts w:ascii="Arial" w:hAnsi="Arial" w:cs="Arial"/>
          <w:sz w:val="16"/>
          <w:szCs w:val="16"/>
        </w:rPr>
        <w:t>будет задействована последняя настройка с пульта</w:t>
      </w:r>
      <w:r w:rsidRPr="0065281E">
        <w:rPr>
          <w:rFonts w:ascii="Arial" w:hAnsi="Arial" w:cs="Arial"/>
          <w:sz w:val="16"/>
          <w:szCs w:val="16"/>
        </w:rPr>
        <w:t>.</w:t>
      </w:r>
    </w:p>
    <w:p w:rsidR="00436CB7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Эксплуатация</w:t>
      </w:r>
    </w:p>
    <w:p w:rsidR="00436CB7" w:rsidRPr="00C25A4C" w:rsidRDefault="00436CB7" w:rsidP="00C25A4C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Модель ТМ72 имеет 2 канала, модель ТМ74 име</w:t>
      </w:r>
      <w:r w:rsidR="001B580E">
        <w:rPr>
          <w:rFonts w:ascii="Arial" w:hAnsi="Arial" w:cs="Arial"/>
          <w:sz w:val="16"/>
          <w:szCs w:val="16"/>
        </w:rPr>
        <w:t>е</w:t>
      </w:r>
      <w:r w:rsidRPr="00C25A4C">
        <w:rPr>
          <w:rFonts w:ascii="Arial" w:hAnsi="Arial" w:cs="Arial"/>
          <w:sz w:val="16"/>
          <w:szCs w:val="16"/>
        </w:rPr>
        <w:t xml:space="preserve">т 4 канала. Ниже приведено описание кнопок на пульте управления </w:t>
      </w:r>
      <w:r w:rsidR="00CB27F2" w:rsidRPr="00C25A4C">
        <w:rPr>
          <w:rFonts w:ascii="Arial" w:hAnsi="Arial" w:cs="Arial"/>
          <w:sz w:val="16"/>
          <w:szCs w:val="16"/>
        </w:rPr>
        <w:t xml:space="preserve">обоих </w:t>
      </w:r>
      <w:r w:rsidRPr="00C25A4C">
        <w:rPr>
          <w:rFonts w:ascii="Arial" w:hAnsi="Arial" w:cs="Arial"/>
          <w:sz w:val="16"/>
          <w:szCs w:val="16"/>
        </w:rPr>
        <w:t>устройств: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3938"/>
      </w:tblGrid>
      <w:tr w:rsidR="00C01647" w:rsidRPr="00C25A4C" w:rsidTr="00CB27F2">
        <w:trPr>
          <w:jc w:val="center"/>
        </w:trPr>
        <w:tc>
          <w:tcPr>
            <w:tcW w:w="0" w:type="auto"/>
          </w:tcPr>
          <w:p w:rsidR="00C01647" w:rsidRPr="00C25A4C" w:rsidRDefault="00C01647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 xml:space="preserve">Маркировка </w:t>
            </w:r>
            <w:r w:rsidR="00CB27F2" w:rsidRPr="00C25A4C">
              <w:rPr>
                <w:rFonts w:ascii="Arial" w:hAnsi="Arial" w:cs="Arial"/>
                <w:sz w:val="16"/>
                <w:szCs w:val="16"/>
              </w:rPr>
              <w:t>кнопки</w:t>
            </w:r>
          </w:p>
        </w:tc>
        <w:tc>
          <w:tcPr>
            <w:tcW w:w="0" w:type="auto"/>
          </w:tcPr>
          <w:p w:rsidR="00C01647" w:rsidRPr="00C25A4C" w:rsidRDefault="00C01647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Функция</w:t>
            </w:r>
          </w:p>
        </w:tc>
      </w:tr>
      <w:tr w:rsidR="00C01647" w:rsidRPr="00C25A4C" w:rsidTr="00CB27F2">
        <w:trPr>
          <w:jc w:val="center"/>
        </w:trPr>
        <w:tc>
          <w:tcPr>
            <w:tcW w:w="0" w:type="auto"/>
          </w:tcPr>
          <w:p w:rsidR="00C01647" w:rsidRPr="00C25A4C" w:rsidRDefault="00C01647" w:rsidP="00C25A4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</w:tcPr>
          <w:p w:rsidR="00C01647" w:rsidRPr="00C25A4C" w:rsidRDefault="00C01647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 xml:space="preserve">Включение/выключение нагрузки канала </w:t>
            </w:r>
            <w:r w:rsidR="00265C36" w:rsidRPr="00C25A4C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C01647" w:rsidRPr="00C25A4C" w:rsidTr="00CB27F2">
        <w:trPr>
          <w:jc w:val="center"/>
        </w:trPr>
        <w:tc>
          <w:tcPr>
            <w:tcW w:w="0" w:type="auto"/>
          </w:tcPr>
          <w:p w:rsidR="00C01647" w:rsidRPr="00C25A4C" w:rsidRDefault="00C01647" w:rsidP="00C25A4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</w:tcPr>
          <w:p w:rsidR="00C01647" w:rsidRPr="00C25A4C" w:rsidRDefault="00C01647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 xml:space="preserve">Включение/выключение нагрузки канала </w:t>
            </w:r>
            <w:r w:rsidRPr="00C25A4C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</w:tr>
      <w:tr w:rsidR="00C01647" w:rsidRPr="00C25A4C" w:rsidTr="00CB27F2">
        <w:trPr>
          <w:jc w:val="center"/>
        </w:trPr>
        <w:tc>
          <w:tcPr>
            <w:tcW w:w="0" w:type="auto"/>
          </w:tcPr>
          <w:p w:rsidR="00C01647" w:rsidRPr="00C25A4C" w:rsidRDefault="00C01647" w:rsidP="00C25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  <w:r w:rsidRPr="00C25A4C">
              <w:rPr>
                <w:rFonts w:ascii="Arial" w:hAnsi="Arial" w:cs="Arial"/>
                <w:sz w:val="16"/>
                <w:szCs w:val="16"/>
              </w:rPr>
              <w:t xml:space="preserve"> (только для ТМ74)</w:t>
            </w:r>
          </w:p>
        </w:tc>
        <w:tc>
          <w:tcPr>
            <w:tcW w:w="0" w:type="auto"/>
          </w:tcPr>
          <w:p w:rsidR="00C01647" w:rsidRPr="00C25A4C" w:rsidRDefault="00C01647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 xml:space="preserve">Включение/выключение нагрузки канала </w:t>
            </w:r>
            <w:r w:rsidRPr="00C25A4C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</w:tr>
      <w:tr w:rsidR="00C01647" w:rsidRPr="00C25A4C" w:rsidTr="00CB27F2">
        <w:trPr>
          <w:jc w:val="center"/>
        </w:trPr>
        <w:tc>
          <w:tcPr>
            <w:tcW w:w="0" w:type="auto"/>
          </w:tcPr>
          <w:p w:rsidR="00C01647" w:rsidRPr="00C25A4C" w:rsidRDefault="00C01647" w:rsidP="00C25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D</w:t>
            </w:r>
            <w:r w:rsidRPr="00C25A4C">
              <w:rPr>
                <w:rFonts w:ascii="Arial" w:hAnsi="Arial" w:cs="Arial"/>
                <w:sz w:val="16"/>
                <w:szCs w:val="16"/>
              </w:rPr>
              <w:t xml:space="preserve"> (только для ТМ74)</w:t>
            </w:r>
          </w:p>
        </w:tc>
        <w:tc>
          <w:tcPr>
            <w:tcW w:w="0" w:type="auto"/>
          </w:tcPr>
          <w:p w:rsidR="00C01647" w:rsidRPr="00C25A4C" w:rsidRDefault="00C01647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 xml:space="preserve">Включение/выключение нагрузки канала </w:t>
            </w:r>
            <w:r w:rsidRPr="00C25A4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</w:tr>
      <w:tr w:rsidR="00C01647" w:rsidRPr="00C25A4C" w:rsidTr="00CB27F2">
        <w:trPr>
          <w:jc w:val="center"/>
        </w:trPr>
        <w:tc>
          <w:tcPr>
            <w:tcW w:w="0" w:type="auto"/>
          </w:tcPr>
          <w:p w:rsidR="00C01647" w:rsidRPr="00C25A4C" w:rsidRDefault="00CB27F2" w:rsidP="00C25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ALL</w:t>
            </w:r>
            <w:r w:rsidRPr="00C25A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ON</w:t>
            </w:r>
            <w:r w:rsidRPr="00C25A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5A4C">
              <w:rPr>
                <w:rFonts w:ascii="Arial" w:hAnsi="Arial" w:cs="Arial"/>
                <w:sz w:val="16"/>
                <w:szCs w:val="16"/>
              </w:rPr>
              <w:t>(только для ТМ72)</w:t>
            </w:r>
          </w:p>
        </w:tc>
        <w:tc>
          <w:tcPr>
            <w:tcW w:w="0" w:type="auto"/>
          </w:tcPr>
          <w:p w:rsidR="00C01647" w:rsidRPr="00C25A4C" w:rsidRDefault="00CB27F2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Включение всех каналов</w:t>
            </w:r>
          </w:p>
        </w:tc>
      </w:tr>
      <w:tr w:rsidR="00CB27F2" w:rsidRPr="00C25A4C" w:rsidTr="00CB27F2">
        <w:trPr>
          <w:jc w:val="center"/>
        </w:trPr>
        <w:tc>
          <w:tcPr>
            <w:tcW w:w="0" w:type="auto"/>
          </w:tcPr>
          <w:p w:rsidR="00CB27F2" w:rsidRPr="00C25A4C" w:rsidRDefault="00CB27F2" w:rsidP="00C25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ALL</w:t>
            </w:r>
            <w:r w:rsidRPr="00C25A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OFF</w:t>
            </w:r>
            <w:r w:rsidRPr="00C25A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5A4C">
              <w:rPr>
                <w:rFonts w:ascii="Arial" w:hAnsi="Arial" w:cs="Arial"/>
                <w:sz w:val="16"/>
                <w:szCs w:val="16"/>
              </w:rPr>
              <w:t>(только для ТМ72)</w:t>
            </w:r>
          </w:p>
        </w:tc>
        <w:tc>
          <w:tcPr>
            <w:tcW w:w="0" w:type="auto"/>
          </w:tcPr>
          <w:p w:rsidR="00CB27F2" w:rsidRPr="00C25A4C" w:rsidRDefault="00CB27F2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Выключение всех каналов</w:t>
            </w:r>
          </w:p>
        </w:tc>
      </w:tr>
      <w:tr w:rsidR="00CB27F2" w:rsidRPr="00C25A4C" w:rsidTr="00CB27F2">
        <w:trPr>
          <w:jc w:val="center"/>
        </w:trPr>
        <w:tc>
          <w:tcPr>
            <w:tcW w:w="0" w:type="auto"/>
          </w:tcPr>
          <w:p w:rsidR="00CB27F2" w:rsidRPr="002D74BF" w:rsidRDefault="00CB27F2" w:rsidP="00C25A4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ON</w:t>
            </w:r>
            <w:r w:rsidRPr="00C25A4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25A4C">
              <w:rPr>
                <w:rFonts w:ascii="Arial" w:hAnsi="Arial" w:cs="Arial"/>
                <w:b/>
                <w:sz w:val="16"/>
                <w:szCs w:val="16"/>
                <w:lang w:val="en-US"/>
              </w:rPr>
              <w:t>OFF</w:t>
            </w:r>
          </w:p>
        </w:tc>
        <w:tc>
          <w:tcPr>
            <w:tcW w:w="0" w:type="auto"/>
          </w:tcPr>
          <w:p w:rsidR="00CB27F2" w:rsidRPr="00C25A4C" w:rsidRDefault="00CB27F2" w:rsidP="00C25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Включение/выключение нагрузки на всех каналах</w:t>
            </w:r>
          </w:p>
        </w:tc>
      </w:tr>
    </w:tbl>
    <w:p w:rsidR="003735F0" w:rsidRPr="00C25A4C" w:rsidRDefault="00A73125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Привязка</w:t>
      </w:r>
      <w:r w:rsidR="003735F0" w:rsidRPr="00C25A4C">
        <w:rPr>
          <w:rFonts w:ascii="Arial" w:hAnsi="Arial" w:cs="Arial"/>
          <w:b/>
          <w:sz w:val="16"/>
          <w:szCs w:val="16"/>
        </w:rPr>
        <w:t xml:space="preserve"> нескольких пультов ДУ </w:t>
      </w:r>
      <w:r w:rsidRPr="00C25A4C">
        <w:rPr>
          <w:rFonts w:ascii="Arial" w:hAnsi="Arial" w:cs="Arial"/>
          <w:b/>
          <w:sz w:val="16"/>
          <w:szCs w:val="16"/>
        </w:rPr>
        <w:t>к одному коммутационному блоку</w:t>
      </w:r>
    </w:p>
    <w:p w:rsidR="003735F0" w:rsidRPr="00C25A4C" w:rsidRDefault="003735F0" w:rsidP="00C25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Один коммутационный блок поддерживает возможность обучения работы с не более чем четырьмя пультами управления.</w:t>
      </w:r>
    </w:p>
    <w:p w:rsidR="003735F0" w:rsidRPr="00C25A4C" w:rsidRDefault="003735F0" w:rsidP="00C25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Для это</w:t>
      </w:r>
      <w:r w:rsidR="003052BA" w:rsidRPr="00C25A4C">
        <w:rPr>
          <w:rFonts w:ascii="Arial" w:hAnsi="Arial" w:cs="Arial"/>
          <w:sz w:val="16"/>
          <w:szCs w:val="16"/>
        </w:rPr>
        <w:t>го</w:t>
      </w:r>
      <w:r w:rsidRPr="00C25A4C">
        <w:rPr>
          <w:rFonts w:ascii="Arial" w:hAnsi="Arial" w:cs="Arial"/>
          <w:sz w:val="16"/>
          <w:szCs w:val="16"/>
        </w:rPr>
        <w:t xml:space="preserve"> осуществите подключение коммутационного блока по </w:t>
      </w:r>
      <w:r w:rsidR="003052BA" w:rsidRPr="00C25A4C">
        <w:rPr>
          <w:rFonts w:ascii="Arial" w:hAnsi="Arial" w:cs="Arial"/>
          <w:sz w:val="16"/>
          <w:szCs w:val="16"/>
        </w:rPr>
        <w:t>схеме,</w:t>
      </w:r>
      <w:r w:rsidRPr="00C25A4C">
        <w:rPr>
          <w:rFonts w:ascii="Arial" w:hAnsi="Arial" w:cs="Arial"/>
          <w:sz w:val="16"/>
          <w:szCs w:val="16"/>
        </w:rPr>
        <w:t xml:space="preserve"> представленной в пункте 5.4 данной инструкции.</w:t>
      </w:r>
    </w:p>
    <w:p w:rsidR="003735F0" w:rsidRPr="00C25A4C" w:rsidRDefault="0038360F" w:rsidP="00C25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lastRenderedPageBreak/>
        <w:t xml:space="preserve">Для модели </w:t>
      </w:r>
      <w:r w:rsidRPr="00C25A4C">
        <w:rPr>
          <w:rFonts w:ascii="Arial" w:hAnsi="Arial" w:cs="Arial"/>
          <w:b/>
          <w:sz w:val="16"/>
          <w:szCs w:val="16"/>
          <w:lang w:val="en-US"/>
        </w:rPr>
        <w:t>TM</w:t>
      </w:r>
      <w:r w:rsidRPr="00C25A4C">
        <w:rPr>
          <w:rFonts w:ascii="Arial" w:hAnsi="Arial" w:cs="Arial"/>
          <w:b/>
          <w:sz w:val="16"/>
          <w:szCs w:val="16"/>
        </w:rPr>
        <w:t>72</w:t>
      </w:r>
      <w:r w:rsidRPr="00C25A4C">
        <w:rPr>
          <w:rFonts w:ascii="Arial" w:hAnsi="Arial" w:cs="Arial"/>
          <w:sz w:val="16"/>
          <w:szCs w:val="16"/>
        </w:rPr>
        <w:t>: п</w:t>
      </w:r>
      <w:r w:rsidR="003735F0" w:rsidRPr="00C25A4C">
        <w:rPr>
          <w:rFonts w:ascii="Arial" w:hAnsi="Arial" w:cs="Arial"/>
          <w:sz w:val="16"/>
          <w:szCs w:val="16"/>
        </w:rPr>
        <w:t>ри помощи настенного выключателя без остановки включите питание/выключите питание/включите питание</w:t>
      </w:r>
      <w:r w:rsidR="003052BA" w:rsidRPr="00C25A4C">
        <w:rPr>
          <w:rFonts w:ascii="Arial" w:hAnsi="Arial" w:cs="Arial"/>
          <w:sz w:val="16"/>
          <w:szCs w:val="16"/>
        </w:rPr>
        <w:t>/</w:t>
      </w:r>
      <w:r w:rsidR="003735F0" w:rsidRPr="00C25A4C">
        <w:rPr>
          <w:rFonts w:ascii="Arial" w:hAnsi="Arial" w:cs="Arial"/>
          <w:sz w:val="16"/>
          <w:szCs w:val="16"/>
        </w:rPr>
        <w:t xml:space="preserve">нажмите две </w:t>
      </w:r>
      <w:r w:rsidR="00A71E73">
        <w:rPr>
          <w:rFonts w:ascii="Arial" w:hAnsi="Arial" w:cs="Arial"/>
          <w:sz w:val="16"/>
          <w:szCs w:val="16"/>
        </w:rPr>
        <w:t>верхние</w:t>
      </w:r>
      <w:r w:rsidR="003052BA" w:rsidRPr="00C25A4C">
        <w:rPr>
          <w:rFonts w:ascii="Arial" w:hAnsi="Arial" w:cs="Arial"/>
          <w:sz w:val="16"/>
          <w:szCs w:val="16"/>
        </w:rPr>
        <w:t xml:space="preserve"> кнопки подключаемого пульта ДУ одновременно и удерживайте их до тех пор, пока не моргнет освещение.</w:t>
      </w:r>
    </w:p>
    <w:p w:rsidR="0038360F" w:rsidRPr="00C25A4C" w:rsidRDefault="0038360F" w:rsidP="00C25A4C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 xml:space="preserve">Для модели </w:t>
      </w:r>
      <w:r w:rsidRPr="00C25A4C">
        <w:rPr>
          <w:rFonts w:ascii="Arial" w:hAnsi="Arial" w:cs="Arial"/>
          <w:b/>
          <w:sz w:val="16"/>
          <w:szCs w:val="16"/>
          <w:lang w:val="en-US"/>
        </w:rPr>
        <w:t>TM</w:t>
      </w:r>
      <w:r w:rsidRPr="00C25A4C">
        <w:rPr>
          <w:rFonts w:ascii="Arial" w:hAnsi="Arial" w:cs="Arial"/>
          <w:b/>
          <w:sz w:val="16"/>
          <w:szCs w:val="16"/>
        </w:rPr>
        <w:t>74</w:t>
      </w:r>
      <w:r w:rsidRPr="00C25A4C">
        <w:rPr>
          <w:rFonts w:ascii="Arial" w:hAnsi="Arial" w:cs="Arial"/>
          <w:sz w:val="16"/>
          <w:szCs w:val="16"/>
        </w:rPr>
        <w:t xml:space="preserve">: при помощи настенного выключателя без остановки включите питание/выключите питание/включите питание/нажмите клавишу </w:t>
      </w:r>
      <w:r w:rsidRPr="00C25A4C">
        <w:rPr>
          <w:rFonts w:ascii="Arial" w:hAnsi="Arial" w:cs="Arial"/>
          <w:b/>
          <w:sz w:val="16"/>
          <w:szCs w:val="16"/>
        </w:rPr>
        <w:t>B</w:t>
      </w:r>
      <w:r w:rsidRPr="00C25A4C">
        <w:rPr>
          <w:rFonts w:ascii="Arial" w:hAnsi="Arial" w:cs="Arial"/>
          <w:sz w:val="16"/>
          <w:szCs w:val="16"/>
        </w:rPr>
        <w:t xml:space="preserve"> и клавишу </w:t>
      </w:r>
      <w:proofErr w:type="spellStart"/>
      <w:r w:rsidRPr="00C25A4C">
        <w:rPr>
          <w:rFonts w:ascii="Arial" w:hAnsi="Arial" w:cs="Arial"/>
          <w:b/>
          <w:sz w:val="16"/>
          <w:szCs w:val="16"/>
        </w:rPr>
        <w:t>on</w:t>
      </w:r>
      <w:proofErr w:type="spellEnd"/>
      <w:r w:rsidRPr="00C25A4C">
        <w:rPr>
          <w:rFonts w:ascii="Arial" w:hAnsi="Arial" w:cs="Arial"/>
          <w:b/>
          <w:sz w:val="16"/>
          <w:szCs w:val="16"/>
        </w:rPr>
        <w:t>/</w:t>
      </w:r>
      <w:proofErr w:type="spellStart"/>
      <w:r w:rsidRPr="00C25A4C">
        <w:rPr>
          <w:rFonts w:ascii="Arial" w:hAnsi="Arial" w:cs="Arial"/>
          <w:b/>
          <w:sz w:val="16"/>
          <w:szCs w:val="16"/>
        </w:rPr>
        <w:t>off</w:t>
      </w:r>
      <w:proofErr w:type="spellEnd"/>
      <w:r w:rsidRPr="00C25A4C">
        <w:rPr>
          <w:rFonts w:ascii="Arial" w:hAnsi="Arial" w:cs="Arial"/>
          <w:sz w:val="16"/>
          <w:szCs w:val="16"/>
        </w:rPr>
        <w:t xml:space="preserve"> одновременно и удерживайте их до тех пор, пока не моргнет освещение</w:t>
      </w:r>
    </w:p>
    <w:p w:rsidR="003052BA" w:rsidRPr="00C25A4C" w:rsidRDefault="003052BA" w:rsidP="00C25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 xml:space="preserve">Повторите операции из пункта 7.3 для каждого </w:t>
      </w:r>
      <w:r w:rsidR="00A73125" w:rsidRPr="00C25A4C">
        <w:rPr>
          <w:rFonts w:ascii="Arial" w:hAnsi="Arial" w:cs="Arial"/>
          <w:sz w:val="16"/>
          <w:szCs w:val="16"/>
        </w:rPr>
        <w:t>привязываемого</w:t>
      </w:r>
      <w:r w:rsidRPr="00C25A4C">
        <w:rPr>
          <w:rFonts w:ascii="Arial" w:hAnsi="Arial" w:cs="Arial"/>
          <w:sz w:val="16"/>
          <w:szCs w:val="16"/>
        </w:rPr>
        <w:t xml:space="preserve"> пульта ДУ.</w:t>
      </w:r>
    </w:p>
    <w:p w:rsidR="003052BA" w:rsidRPr="00C25A4C" w:rsidRDefault="00A73125" w:rsidP="00C25A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Привязка одного пульта ДУ к нескольким</w:t>
      </w:r>
      <w:r w:rsidR="003052BA" w:rsidRPr="00C25A4C">
        <w:rPr>
          <w:rFonts w:ascii="Arial" w:hAnsi="Arial" w:cs="Arial"/>
          <w:b/>
          <w:sz w:val="16"/>
          <w:szCs w:val="16"/>
        </w:rPr>
        <w:t xml:space="preserve"> коммутационным блокам</w:t>
      </w:r>
    </w:p>
    <w:p w:rsidR="003052BA" w:rsidRPr="00C25A4C" w:rsidRDefault="003052BA" w:rsidP="00C25A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От одного пульта ДУ можно управлять неограниченным количеством коммутационных блоков.</w:t>
      </w:r>
    </w:p>
    <w:p w:rsidR="003052BA" w:rsidRPr="00C25A4C" w:rsidRDefault="003052BA" w:rsidP="00C25A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 xml:space="preserve">Осуществите подключение каждого блока по схеме из пункта 5.4 этой инструкции. </w:t>
      </w:r>
    </w:p>
    <w:p w:rsidR="003052BA" w:rsidRPr="00C25A4C" w:rsidRDefault="00A73125" w:rsidP="00C25A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Чтобы привязать пульт ДУ ко всем коммутационным блокам необходимо с каждым коммутационным блоком провести операции из пункта 7.3 данной инструкции.</w:t>
      </w:r>
    </w:p>
    <w:p w:rsidR="00A10C50" w:rsidRPr="00C25A4C" w:rsidRDefault="00B52B8A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Возможные н</w:t>
      </w:r>
      <w:r w:rsidR="00A10C50" w:rsidRPr="00C25A4C">
        <w:rPr>
          <w:rFonts w:ascii="Arial" w:hAnsi="Arial" w:cs="Arial"/>
          <w:b/>
          <w:sz w:val="16"/>
          <w:szCs w:val="16"/>
        </w:rPr>
        <w:t>еисп</w:t>
      </w:r>
      <w:r w:rsidRPr="00C25A4C">
        <w:rPr>
          <w:rFonts w:ascii="Arial" w:hAnsi="Arial" w:cs="Arial"/>
          <w:b/>
          <w:sz w:val="16"/>
          <w:szCs w:val="16"/>
        </w:rPr>
        <w:t>равности</w:t>
      </w:r>
      <w:r w:rsidR="00A73125" w:rsidRPr="00C25A4C">
        <w:rPr>
          <w:rFonts w:ascii="Arial" w:hAnsi="Arial" w:cs="Arial"/>
          <w:b/>
          <w:sz w:val="16"/>
          <w:szCs w:val="16"/>
        </w:rPr>
        <w:t xml:space="preserve"> и способы их устранения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623"/>
        <w:gridCol w:w="3318"/>
      </w:tblGrid>
      <w:tr w:rsidR="00A73125" w:rsidRPr="00C25A4C" w:rsidTr="006819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25A4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25A4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125" w:rsidRPr="00C25A4C" w:rsidRDefault="00A73125" w:rsidP="00C25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25A4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A73125" w:rsidRPr="00C25A4C" w:rsidTr="008E2E16">
        <w:trPr>
          <w:trHeight w:val="13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Осветительное устройство не включается или включается плохо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5A4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125" w:rsidRPr="00C25A4C" w:rsidRDefault="00A73125" w:rsidP="004B1128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25A4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C25A4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A73125" w:rsidRPr="00C25A4C" w:rsidTr="008E2E16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73125" w:rsidRPr="00C25A4C" w:rsidRDefault="00A73125" w:rsidP="00C25A4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125" w:rsidRPr="00C25A4C" w:rsidRDefault="00A73125" w:rsidP="00C25A4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25" w:rsidRPr="00C25A4C" w:rsidRDefault="00A73125" w:rsidP="004B1128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25A4C">
              <w:rPr>
                <w:rFonts w:ascii="Arial" w:eastAsia="Times New Roman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A73125" w:rsidRPr="00C25A4C" w:rsidTr="008E2E16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125" w:rsidRPr="00C25A4C" w:rsidRDefault="00A73125" w:rsidP="004B112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A73125" w:rsidRPr="00C25A4C" w:rsidTr="008E2E16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73125" w:rsidRPr="00C25A4C" w:rsidRDefault="00A73125" w:rsidP="00C25A4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125" w:rsidRPr="00C25A4C" w:rsidRDefault="00A73125" w:rsidP="004B112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изоляции, при необходимости устраните неисправность</w:t>
            </w:r>
          </w:p>
        </w:tc>
      </w:tr>
      <w:tr w:rsidR="00A73125" w:rsidRPr="00C25A4C" w:rsidTr="008E2E16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3125" w:rsidRPr="00C25A4C" w:rsidRDefault="00A73125" w:rsidP="00C25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5" w:rsidRPr="00C25A4C" w:rsidRDefault="00A73125" w:rsidP="00C25A4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Слишком большое расстояние или помехи в радиусе действия из-за экранирования (армированное стекло, листовой металл, железобетон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125" w:rsidRPr="00C25A4C" w:rsidRDefault="00A73125" w:rsidP="004B112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Сократите расстояние между блоками, либо устраните экран</w:t>
            </w:r>
          </w:p>
        </w:tc>
      </w:tr>
      <w:tr w:rsidR="00A73125" w:rsidRPr="00C25A4C" w:rsidTr="008E2E16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125" w:rsidRPr="00C25A4C" w:rsidRDefault="00A73125" w:rsidP="00C25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5" w:rsidRPr="00C25A4C" w:rsidRDefault="00A73125" w:rsidP="00C25A4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Низкий заряд батареи на пульте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125" w:rsidRPr="00C25A4C" w:rsidRDefault="00C9455F" w:rsidP="004B112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A4C">
              <w:rPr>
                <w:rFonts w:ascii="Arial" w:hAnsi="Arial" w:cs="Arial"/>
                <w:sz w:val="16"/>
                <w:szCs w:val="16"/>
              </w:rPr>
              <w:t>Замените батарею в пульте ДУ</w:t>
            </w:r>
          </w:p>
        </w:tc>
      </w:tr>
    </w:tbl>
    <w:p w:rsidR="00C9455F" w:rsidRPr="00C25A4C" w:rsidRDefault="00612495" w:rsidP="00C25A4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C501D">
        <w:rPr>
          <w:rFonts w:ascii="Arial" w:hAnsi="Arial" w:cs="Arial"/>
          <w:i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</w:t>
      </w:r>
      <w:r w:rsidRPr="006E067E">
        <w:rPr>
          <w:rFonts w:ascii="Arial" w:hAnsi="Arial" w:cs="Arial"/>
          <w:i/>
          <w:sz w:val="16"/>
          <w:szCs w:val="16"/>
        </w:rPr>
        <w:t>.</w:t>
      </w:r>
    </w:p>
    <w:p w:rsidR="00C9455F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C25A4C" w:rsidRDefault="00C9455F" w:rsidP="00C25A4C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Устройство в упаковке хранится в картонных коробках, в ящиках или на стеллажах в сухих и отапливаемых помещениях.</w:t>
      </w:r>
    </w:p>
    <w:p w:rsidR="00C9455F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C25A4C" w:rsidRDefault="00C9455F" w:rsidP="00C25A4C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C9455F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C25A4C" w:rsidRDefault="00213096" w:rsidP="00C25A4C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2024C3">
        <w:rPr>
          <w:rFonts w:ascii="Arial" w:hAnsi="Arial" w:cs="Arial"/>
          <w:sz w:val="16"/>
          <w:szCs w:val="16"/>
          <w:shd w:val="clear" w:color="auto" w:fill="FFFFFF"/>
        </w:rPr>
        <w:t>Изделие не содержит дорогостоящих или токсичных материалов и комплектующих деталей, требующих специальной утилизации. По истечении срока службы изделие необходимо разобрать на детали, рассортировать по видам материалов и утилизировать как твердые бытовые отходы.</w:t>
      </w:r>
    </w:p>
    <w:p w:rsidR="00213096" w:rsidRPr="006E067E" w:rsidRDefault="00213096" w:rsidP="0021309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6E067E">
        <w:rPr>
          <w:rFonts w:ascii="Arial" w:hAnsi="Arial" w:cs="Arial"/>
          <w:b/>
          <w:sz w:val="16"/>
          <w:szCs w:val="16"/>
        </w:rPr>
        <w:t>Сертификация</w:t>
      </w:r>
    </w:p>
    <w:p w:rsidR="00213096" w:rsidRPr="00213096" w:rsidRDefault="00213096" w:rsidP="0021309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13096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C9455F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C9455F" w:rsidRPr="00057677" w:rsidRDefault="0036552E" w:rsidP="0036552E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552E">
        <w:rPr>
          <w:rFonts w:ascii="Arial" w:hAnsi="Arial" w:cs="Arial"/>
          <w:sz w:val="16"/>
          <w:szCs w:val="16"/>
        </w:rPr>
        <w:t>Сделано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в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Китае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. </w:t>
      </w:r>
      <w:r w:rsidRPr="0036552E">
        <w:rPr>
          <w:rFonts w:ascii="Arial" w:hAnsi="Arial" w:cs="Arial"/>
          <w:sz w:val="16"/>
          <w:szCs w:val="16"/>
        </w:rPr>
        <w:t>Изготовитель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36552E">
        <w:rPr>
          <w:rFonts w:ascii="Arial" w:hAnsi="Arial" w:cs="Arial"/>
          <w:sz w:val="16"/>
          <w:szCs w:val="16"/>
        </w:rPr>
        <w:t>Нинбо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Юсинг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Лайтинг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r w:rsidRPr="0036552E">
        <w:rPr>
          <w:rFonts w:ascii="Arial" w:hAnsi="Arial" w:cs="Arial"/>
          <w:sz w:val="16"/>
          <w:szCs w:val="16"/>
        </w:rPr>
        <w:t>Ко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36552E">
        <w:rPr>
          <w:rFonts w:ascii="Arial" w:hAnsi="Arial" w:cs="Arial"/>
          <w:sz w:val="16"/>
          <w:szCs w:val="16"/>
        </w:rPr>
        <w:t>Минггуан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Роуд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552E">
        <w:rPr>
          <w:rFonts w:ascii="Arial" w:hAnsi="Arial" w:cs="Arial"/>
          <w:sz w:val="16"/>
          <w:szCs w:val="16"/>
        </w:rPr>
        <w:t>Цзяншань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Таун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552E">
        <w:rPr>
          <w:rFonts w:ascii="Arial" w:hAnsi="Arial" w:cs="Arial"/>
          <w:sz w:val="16"/>
          <w:szCs w:val="16"/>
        </w:rPr>
        <w:t>Нинбо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r w:rsidRPr="0036552E">
        <w:rPr>
          <w:rFonts w:ascii="Arial" w:hAnsi="Arial" w:cs="Arial"/>
          <w:sz w:val="16"/>
          <w:szCs w:val="16"/>
        </w:rPr>
        <w:t>Китай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. </w:t>
      </w:r>
      <w:r w:rsidRPr="0036552E">
        <w:rPr>
          <w:rFonts w:ascii="Arial" w:hAnsi="Arial" w:cs="Arial"/>
          <w:sz w:val="16"/>
          <w:szCs w:val="16"/>
        </w:rPr>
        <w:t>Филиалы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завода</w:t>
      </w:r>
      <w:r w:rsidRPr="0036552E">
        <w:rPr>
          <w:rFonts w:ascii="Arial" w:hAnsi="Arial" w:cs="Arial"/>
          <w:sz w:val="16"/>
          <w:szCs w:val="16"/>
          <w:lang w:val="en-US"/>
        </w:rPr>
        <w:t>-</w:t>
      </w:r>
      <w:r w:rsidRPr="0036552E">
        <w:rPr>
          <w:rFonts w:ascii="Arial" w:hAnsi="Arial" w:cs="Arial"/>
          <w:sz w:val="16"/>
          <w:szCs w:val="16"/>
        </w:rPr>
        <w:t>изготовителя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Village,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36552E">
        <w:rPr>
          <w:rFonts w:ascii="Arial" w:hAnsi="Arial" w:cs="Arial"/>
          <w:sz w:val="16"/>
          <w:szCs w:val="16"/>
        </w:rPr>
        <w:t>ООО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36552E">
        <w:rPr>
          <w:rFonts w:ascii="Arial" w:hAnsi="Arial" w:cs="Arial"/>
          <w:sz w:val="16"/>
          <w:szCs w:val="16"/>
        </w:rPr>
        <w:t>Нингбо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Юсинг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Компания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", </w:t>
      </w:r>
      <w:r w:rsidRPr="0036552E">
        <w:rPr>
          <w:rFonts w:ascii="Arial" w:hAnsi="Arial" w:cs="Arial"/>
          <w:sz w:val="16"/>
          <w:szCs w:val="16"/>
        </w:rPr>
        <w:t>зона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Цивил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Индастриал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r w:rsidRPr="0036552E">
        <w:rPr>
          <w:rFonts w:ascii="Arial" w:hAnsi="Arial" w:cs="Arial"/>
          <w:sz w:val="16"/>
          <w:szCs w:val="16"/>
        </w:rPr>
        <w:t>населенный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пункт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Пуген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552E">
        <w:rPr>
          <w:rFonts w:ascii="Arial" w:hAnsi="Arial" w:cs="Arial"/>
          <w:sz w:val="16"/>
          <w:szCs w:val="16"/>
        </w:rPr>
        <w:t>Цюай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r w:rsidRPr="0036552E">
        <w:rPr>
          <w:rFonts w:ascii="Arial" w:hAnsi="Arial" w:cs="Arial"/>
          <w:sz w:val="16"/>
          <w:szCs w:val="16"/>
        </w:rPr>
        <w:t>г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36552E">
        <w:rPr>
          <w:rFonts w:ascii="Arial" w:hAnsi="Arial" w:cs="Arial"/>
          <w:sz w:val="16"/>
          <w:szCs w:val="16"/>
        </w:rPr>
        <w:t>Нингбо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r w:rsidRPr="0036552E">
        <w:rPr>
          <w:rFonts w:ascii="Arial" w:hAnsi="Arial" w:cs="Arial"/>
          <w:sz w:val="16"/>
          <w:szCs w:val="16"/>
        </w:rPr>
        <w:t>Китай</w:t>
      </w:r>
      <w:r w:rsidRPr="0036552E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36552E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36552E">
        <w:rPr>
          <w:rFonts w:ascii="Arial" w:hAnsi="Arial" w:cs="Arial"/>
          <w:sz w:val="16"/>
          <w:szCs w:val="16"/>
        </w:rPr>
        <w:t>Чжецзян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МЕКА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Электрик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Ко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., </w:t>
      </w:r>
      <w:r w:rsidRPr="0036552E">
        <w:rPr>
          <w:rFonts w:ascii="Arial" w:hAnsi="Arial" w:cs="Arial"/>
          <w:sz w:val="16"/>
          <w:szCs w:val="16"/>
        </w:rPr>
        <w:t>Лтд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36552E">
        <w:rPr>
          <w:rFonts w:ascii="Arial" w:hAnsi="Arial" w:cs="Arial"/>
          <w:sz w:val="16"/>
          <w:szCs w:val="16"/>
        </w:rPr>
        <w:t>Цанхай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Роад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552E">
        <w:rPr>
          <w:rFonts w:ascii="Arial" w:hAnsi="Arial" w:cs="Arial"/>
          <w:sz w:val="16"/>
          <w:szCs w:val="16"/>
        </w:rPr>
        <w:t>Лихай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552E">
        <w:rPr>
          <w:rFonts w:ascii="Arial" w:hAnsi="Arial" w:cs="Arial"/>
          <w:sz w:val="16"/>
          <w:szCs w:val="16"/>
        </w:rPr>
        <w:t>Таун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552E">
        <w:rPr>
          <w:rFonts w:ascii="Arial" w:hAnsi="Arial" w:cs="Arial"/>
          <w:sz w:val="16"/>
          <w:szCs w:val="16"/>
        </w:rPr>
        <w:t>Бинхай</w:t>
      </w:r>
      <w:proofErr w:type="spellEnd"/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Нью</w:t>
      </w:r>
      <w:r w:rsidRPr="0036552E">
        <w:rPr>
          <w:rFonts w:ascii="Arial" w:hAnsi="Arial" w:cs="Arial"/>
          <w:sz w:val="16"/>
          <w:szCs w:val="16"/>
          <w:lang w:val="en-US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36552E">
        <w:rPr>
          <w:rFonts w:ascii="Arial" w:hAnsi="Arial" w:cs="Arial"/>
          <w:sz w:val="16"/>
          <w:szCs w:val="16"/>
        </w:rPr>
        <w:t>Шаосин</w:t>
      </w:r>
      <w:proofErr w:type="spellEnd"/>
      <w:r w:rsidRPr="0036552E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36552E">
        <w:rPr>
          <w:rFonts w:ascii="Arial" w:hAnsi="Arial" w:cs="Arial"/>
          <w:sz w:val="16"/>
          <w:szCs w:val="16"/>
        </w:rPr>
        <w:t>Чжецзян</w:t>
      </w:r>
      <w:proofErr w:type="spellEnd"/>
      <w:r w:rsidRPr="0036552E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36552E">
        <w:rPr>
          <w:rFonts w:ascii="Arial" w:hAnsi="Arial" w:cs="Arial"/>
          <w:sz w:val="16"/>
          <w:szCs w:val="16"/>
        </w:rPr>
        <w:t>Уполномоченный представитель/импортер: ООО «СИЛА СВЕТА» Россия, 117405, г. Москва, ул. Дорожная, д. 48, тел. +7(499)394-69-26.</w:t>
      </w:r>
      <w:r w:rsidR="00213096" w:rsidRPr="006E067E">
        <w:rPr>
          <w:rFonts w:ascii="Arial" w:hAnsi="Arial" w:cs="Arial"/>
          <w:sz w:val="16"/>
          <w:szCs w:val="16"/>
        </w:rPr>
        <w:t xml:space="preserve"> Дата изготовления нанесена на корпус </w:t>
      </w:r>
      <w:r w:rsidR="00213096">
        <w:rPr>
          <w:rFonts w:ascii="Arial" w:hAnsi="Arial" w:cs="Arial"/>
          <w:sz w:val="16"/>
          <w:szCs w:val="16"/>
        </w:rPr>
        <w:t>изделия</w:t>
      </w:r>
      <w:r w:rsidR="00213096" w:rsidRPr="006E067E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C9455F" w:rsidRPr="00C25A4C" w:rsidRDefault="00C9455F" w:rsidP="00C25A4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25A4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C9455F" w:rsidRPr="00C25A4C" w:rsidRDefault="00C9455F" w:rsidP="00C25A4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Гарантия на товар составляет 1 год (12 месяцев) со дня продажи.</w:t>
      </w:r>
    </w:p>
    <w:p w:rsidR="00C9455F" w:rsidRPr="00C25A4C" w:rsidRDefault="00C9455F" w:rsidP="00C25A4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Замене подлежит продукция ТМ «</w:t>
      </w:r>
      <w:r w:rsidRPr="00C25A4C">
        <w:rPr>
          <w:rFonts w:ascii="Arial" w:hAnsi="Arial" w:cs="Arial"/>
          <w:sz w:val="16"/>
          <w:szCs w:val="16"/>
          <w:lang w:val="en-US"/>
        </w:rPr>
        <w:t>FERON</w:t>
      </w:r>
      <w:r w:rsidRPr="00C25A4C">
        <w:rPr>
          <w:rFonts w:ascii="Arial" w:hAnsi="Arial" w:cs="Arial"/>
          <w:sz w:val="16"/>
          <w:szCs w:val="16"/>
        </w:rPr>
        <w:t>», не имеющая видимых механических повреждений и следов вскрытия корпуса.</w:t>
      </w:r>
    </w:p>
    <w:p w:rsidR="00C9455F" w:rsidRPr="00C25A4C" w:rsidRDefault="00C9455F" w:rsidP="00C25A4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C9455F" w:rsidRPr="00C25A4C" w:rsidRDefault="00C9455F" w:rsidP="00C25A4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C9455F" w:rsidRDefault="00C9455F" w:rsidP="00C25A4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213096" w:rsidRPr="00C25A4C" w:rsidRDefault="00213096" w:rsidP="00C25A4C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5 лет.</w:t>
      </w:r>
    </w:p>
    <w:p w:rsidR="00630AF6" w:rsidRDefault="00C9455F" w:rsidP="00C25A4C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C25A4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4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9E" w:rsidRPr="00C25A4C" w:rsidRDefault="0056339E" w:rsidP="00C25A4C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AEE73CD" wp14:editId="08DD6F58">
            <wp:extent cx="5940425" cy="17081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39E" w:rsidRPr="00C25A4C" w:rsidSect="00C25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E"/>
    <w:rsid w:val="0000774C"/>
    <w:rsid w:val="00057677"/>
    <w:rsid w:val="000872D5"/>
    <w:rsid w:val="00170F77"/>
    <w:rsid w:val="001824E9"/>
    <w:rsid w:val="001B580E"/>
    <w:rsid w:val="001E6CAA"/>
    <w:rsid w:val="00213096"/>
    <w:rsid w:val="00231085"/>
    <w:rsid w:val="00265C36"/>
    <w:rsid w:val="002C7D65"/>
    <w:rsid w:val="002D74BF"/>
    <w:rsid w:val="003052BA"/>
    <w:rsid w:val="0034627A"/>
    <w:rsid w:val="00363E52"/>
    <w:rsid w:val="0036552E"/>
    <w:rsid w:val="003735F0"/>
    <w:rsid w:val="0038360F"/>
    <w:rsid w:val="003B0999"/>
    <w:rsid w:val="00436CB7"/>
    <w:rsid w:val="004B1128"/>
    <w:rsid w:val="00511794"/>
    <w:rsid w:val="00513652"/>
    <w:rsid w:val="0056339E"/>
    <w:rsid w:val="00611E64"/>
    <w:rsid w:val="00612495"/>
    <w:rsid w:val="00630AF6"/>
    <w:rsid w:val="006B5A02"/>
    <w:rsid w:val="00743439"/>
    <w:rsid w:val="007E0F4F"/>
    <w:rsid w:val="00852F53"/>
    <w:rsid w:val="008C6E5A"/>
    <w:rsid w:val="008E07DC"/>
    <w:rsid w:val="009F5575"/>
    <w:rsid w:val="00A10C50"/>
    <w:rsid w:val="00A71E73"/>
    <w:rsid w:val="00A73125"/>
    <w:rsid w:val="00B52B8A"/>
    <w:rsid w:val="00BA1B89"/>
    <w:rsid w:val="00C01647"/>
    <w:rsid w:val="00C25A4C"/>
    <w:rsid w:val="00C9455F"/>
    <w:rsid w:val="00CB27F2"/>
    <w:rsid w:val="00CC43E4"/>
    <w:rsid w:val="00D77946"/>
    <w:rsid w:val="00DF0A26"/>
    <w:rsid w:val="00E8479A"/>
    <w:rsid w:val="00EA6F7B"/>
    <w:rsid w:val="00ED69AE"/>
    <w:rsid w:val="00F41BB4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1D6E4-9088-47F6-8C72-DE763C7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</cp:revision>
  <dcterms:created xsi:type="dcterms:W3CDTF">2024-04-26T12:16:00Z</dcterms:created>
  <dcterms:modified xsi:type="dcterms:W3CDTF">2024-04-26T12:16:00Z</dcterms:modified>
</cp:coreProperties>
</file>