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Default="00AB3654" w:rsidP="002C3AD3">
      <w:pPr>
        <w:jc w:val="center"/>
        <w:rPr>
          <w:rFonts w:ascii="Arial" w:hAnsi="Arial" w:cs="Arial"/>
          <w:b/>
          <w:caps/>
          <w:sz w:val="14"/>
          <w:szCs w:val="14"/>
        </w:rPr>
      </w:pPr>
      <w:r w:rsidRPr="002C3AD3">
        <w:rPr>
          <w:rFonts w:ascii="Arial" w:hAnsi="Arial" w:cs="Arial"/>
          <w:b/>
          <w:caps/>
          <w:sz w:val="14"/>
          <w:szCs w:val="14"/>
        </w:rPr>
        <w:t>Светильник стационарный общего назначения встраиваемый ТМ Feron, серия: DL</w:t>
      </w:r>
    </w:p>
    <w:p w:rsidR="00E5488A" w:rsidRPr="00E5488A" w:rsidRDefault="00E5488A" w:rsidP="002C3AD3">
      <w:pPr>
        <w:jc w:val="center"/>
        <w:rPr>
          <w:rFonts w:ascii="Arial" w:hAnsi="Arial" w:cs="Arial"/>
          <w:b/>
          <w:caps/>
          <w:sz w:val="14"/>
          <w:szCs w:val="14"/>
          <w:lang w:val="en-US"/>
        </w:rPr>
      </w:pPr>
      <w:r>
        <w:rPr>
          <w:rFonts w:ascii="Arial" w:hAnsi="Arial" w:cs="Arial"/>
          <w:b/>
          <w:caps/>
          <w:sz w:val="14"/>
          <w:szCs w:val="14"/>
        </w:rPr>
        <w:t xml:space="preserve">Модели: </w:t>
      </w:r>
      <w:r>
        <w:rPr>
          <w:rFonts w:ascii="Arial" w:hAnsi="Arial" w:cs="Arial"/>
          <w:b/>
          <w:caps/>
          <w:sz w:val="14"/>
          <w:szCs w:val="14"/>
          <w:lang w:val="en-US"/>
        </w:rPr>
        <w:t>DL506, DL507</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ветильники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предназначены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Светильники устанавливаются</w:t>
      </w:r>
      <w:r w:rsidR="00184161" w:rsidRPr="00184161">
        <w:rPr>
          <w:rFonts w:ascii="Arial" w:hAnsi="Arial" w:cs="Arial"/>
          <w:sz w:val="14"/>
          <w:szCs w:val="14"/>
        </w:rPr>
        <w:t xml:space="preserve"> </w:t>
      </w:r>
      <w:r w:rsidR="00184161">
        <w:rPr>
          <w:rFonts w:ascii="Arial" w:hAnsi="Arial" w:cs="Arial"/>
          <w:sz w:val="14"/>
          <w:szCs w:val="14"/>
        </w:rPr>
        <w:t>на поверхности и</w:t>
      </w:r>
      <w:r w:rsidRPr="002C3AD3">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A834E0" w:rsidP="002C3AD3">
      <w:pPr>
        <w:numPr>
          <w:ilvl w:val="0"/>
          <w:numId w:val="20"/>
        </w:numPr>
        <w:jc w:val="both"/>
        <w:rPr>
          <w:rFonts w:ascii="Arial" w:hAnsi="Arial" w:cs="Arial"/>
          <w:sz w:val="14"/>
          <w:szCs w:val="14"/>
        </w:rPr>
      </w:pPr>
      <w:r w:rsidRPr="002C3AD3">
        <w:rPr>
          <w:rFonts w:ascii="Arial" w:hAnsi="Arial" w:cs="Arial"/>
          <w:sz w:val="14"/>
          <w:szCs w:val="14"/>
        </w:rPr>
        <w:t xml:space="preserve">Светильники предназначены для использования с </w:t>
      </w:r>
      <w:r w:rsidR="00FE5F45" w:rsidRPr="002C3AD3">
        <w:rPr>
          <w:rFonts w:ascii="Arial" w:hAnsi="Arial" w:cs="Arial"/>
          <w:sz w:val="14"/>
          <w:szCs w:val="14"/>
        </w:rPr>
        <w:t xml:space="preserve">светодиодными </w:t>
      </w:r>
      <w:r w:rsidRPr="002C3AD3">
        <w:rPr>
          <w:rFonts w:ascii="Arial" w:hAnsi="Arial" w:cs="Arial"/>
          <w:sz w:val="14"/>
          <w:szCs w:val="14"/>
        </w:rPr>
        <w:t xml:space="preserve">лампами с цоколем </w:t>
      </w:r>
      <w:r w:rsidRPr="002C3AD3">
        <w:rPr>
          <w:rFonts w:ascii="Arial" w:hAnsi="Arial" w:cs="Arial"/>
          <w:sz w:val="14"/>
          <w:szCs w:val="14"/>
          <w:lang w:val="en-US"/>
        </w:rPr>
        <w:t>G</w:t>
      </w:r>
      <w:r w:rsidRPr="002C3AD3">
        <w:rPr>
          <w:rFonts w:ascii="Arial" w:hAnsi="Arial" w:cs="Arial"/>
          <w:sz w:val="14"/>
          <w:szCs w:val="14"/>
        </w:rPr>
        <w:t>Х53</w:t>
      </w:r>
      <w:r w:rsidR="003261CB">
        <w:rPr>
          <w:rFonts w:ascii="Arial" w:hAnsi="Arial" w:cs="Arial"/>
          <w:sz w:val="14"/>
          <w:szCs w:val="14"/>
        </w:rPr>
        <w:t xml:space="preserve"> </w:t>
      </w:r>
      <w:r w:rsidRPr="002C3AD3">
        <w:rPr>
          <w:rFonts w:ascii="Arial" w:hAnsi="Arial" w:cs="Arial"/>
          <w:sz w:val="14"/>
          <w:szCs w:val="14"/>
        </w:rPr>
        <w:t xml:space="preserve">рассчитанными </w:t>
      </w:r>
      <w:r w:rsidR="00872B80" w:rsidRPr="002C3AD3">
        <w:rPr>
          <w:rFonts w:ascii="Arial" w:hAnsi="Arial" w:cs="Arial"/>
          <w:sz w:val="14"/>
          <w:szCs w:val="14"/>
        </w:rPr>
        <w:t xml:space="preserve">для </w:t>
      </w:r>
      <w:r w:rsidRPr="002C3AD3">
        <w:rPr>
          <w:rFonts w:ascii="Arial" w:hAnsi="Arial" w:cs="Arial"/>
          <w:sz w:val="14"/>
          <w:szCs w:val="14"/>
        </w:rPr>
        <w:t>использовани</w:t>
      </w:r>
      <w:r w:rsidR="00872B80" w:rsidRPr="002C3AD3">
        <w:rPr>
          <w:rFonts w:ascii="Arial" w:hAnsi="Arial" w:cs="Arial"/>
          <w:sz w:val="14"/>
          <w:szCs w:val="14"/>
        </w:rPr>
        <w:t>я</w:t>
      </w:r>
      <w:r w:rsidRPr="002C3AD3">
        <w:rPr>
          <w:rFonts w:ascii="Arial" w:hAnsi="Arial" w:cs="Arial"/>
          <w:sz w:val="14"/>
          <w:szCs w:val="14"/>
        </w:rPr>
        <w:t xml:space="preserve"> в сетях переменного тока с номинальным напряжением </w:t>
      </w:r>
      <w:r w:rsidR="00872B80" w:rsidRPr="002C3AD3">
        <w:rPr>
          <w:rFonts w:ascii="Arial" w:hAnsi="Arial" w:cs="Arial"/>
          <w:sz w:val="14"/>
          <w:szCs w:val="14"/>
        </w:rPr>
        <w:t>230</w:t>
      </w:r>
      <w:r w:rsidRPr="002C3AD3">
        <w:rPr>
          <w:rFonts w:ascii="Arial" w:hAnsi="Arial" w:cs="Arial"/>
          <w:sz w:val="14"/>
          <w:szCs w:val="14"/>
        </w:rPr>
        <w:t>В (</w:t>
      </w:r>
      <w:r w:rsidR="00331107" w:rsidRPr="002C3AD3">
        <w:rPr>
          <w:rFonts w:ascii="Arial" w:hAnsi="Arial" w:cs="Arial"/>
          <w:sz w:val="14"/>
          <w:szCs w:val="14"/>
        </w:rPr>
        <w:t xml:space="preserve">лампа </w:t>
      </w:r>
      <w:r w:rsidRPr="002C3AD3">
        <w:rPr>
          <w:rFonts w:ascii="Arial" w:hAnsi="Arial" w:cs="Arial"/>
          <w:sz w:val="14"/>
          <w:szCs w:val="14"/>
        </w:rPr>
        <w:t>не вход</w:t>
      </w:r>
      <w:r w:rsidR="00331107" w:rsidRPr="002C3AD3">
        <w:rPr>
          <w:rFonts w:ascii="Arial" w:hAnsi="Arial" w:cs="Arial"/>
          <w:sz w:val="14"/>
          <w:szCs w:val="14"/>
        </w:rPr>
        <w:t>и</w:t>
      </w:r>
      <w:r w:rsidRPr="002C3AD3">
        <w:rPr>
          <w:rFonts w:ascii="Arial" w:hAnsi="Arial" w:cs="Arial"/>
          <w:sz w:val="14"/>
          <w:szCs w:val="14"/>
        </w:rPr>
        <w:t xml:space="preserve">т в комплект поставки). </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Светильники предназначены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543"/>
        <w:gridCol w:w="2545"/>
      </w:tblGrid>
      <w:tr w:rsidR="00E5488A" w:rsidRPr="002C3AD3" w:rsidTr="00E5488A">
        <w:trPr>
          <w:jc w:val="center"/>
        </w:trPr>
        <w:tc>
          <w:tcPr>
            <w:tcW w:w="2567" w:type="pct"/>
            <w:vAlign w:val="center"/>
          </w:tcPr>
          <w:p w:rsidR="00E5488A" w:rsidRPr="00E94202" w:rsidRDefault="00E5488A" w:rsidP="00EA622C">
            <w:pPr>
              <w:rPr>
                <w:rFonts w:ascii="Arial" w:hAnsi="Arial" w:cs="Arial"/>
                <w:sz w:val="14"/>
                <w:szCs w:val="14"/>
              </w:rPr>
            </w:pPr>
            <w:r>
              <w:rPr>
                <w:rFonts w:ascii="Arial" w:hAnsi="Arial" w:cs="Arial"/>
                <w:sz w:val="14"/>
                <w:szCs w:val="14"/>
              </w:rPr>
              <w:t>Модель</w:t>
            </w:r>
          </w:p>
        </w:tc>
        <w:tc>
          <w:tcPr>
            <w:tcW w:w="1216" w:type="pct"/>
            <w:vAlign w:val="center"/>
          </w:tcPr>
          <w:p w:rsidR="00E5488A" w:rsidRPr="00F036E3" w:rsidRDefault="00E5488A" w:rsidP="00EA622C">
            <w:pPr>
              <w:jc w:val="center"/>
              <w:rPr>
                <w:rFonts w:ascii="Arial" w:hAnsi="Arial" w:cs="Arial"/>
                <w:sz w:val="14"/>
                <w:szCs w:val="14"/>
                <w:lang w:val="en-US"/>
              </w:rPr>
            </w:pPr>
            <w:r>
              <w:rPr>
                <w:rFonts w:ascii="Arial" w:hAnsi="Arial" w:cs="Arial"/>
                <w:sz w:val="14"/>
                <w:szCs w:val="14"/>
                <w:lang w:val="en-US"/>
              </w:rPr>
              <w:t>DL506</w:t>
            </w:r>
          </w:p>
        </w:tc>
        <w:tc>
          <w:tcPr>
            <w:tcW w:w="1217" w:type="pct"/>
            <w:vAlign w:val="center"/>
          </w:tcPr>
          <w:p w:rsidR="00E5488A" w:rsidRPr="00F036E3" w:rsidRDefault="00E5488A" w:rsidP="00EA622C">
            <w:pPr>
              <w:jc w:val="center"/>
              <w:rPr>
                <w:rFonts w:ascii="Arial" w:hAnsi="Arial" w:cs="Arial"/>
                <w:sz w:val="14"/>
                <w:szCs w:val="14"/>
                <w:lang w:val="en-US"/>
              </w:rPr>
            </w:pPr>
            <w:r>
              <w:rPr>
                <w:rFonts w:ascii="Arial" w:hAnsi="Arial" w:cs="Arial"/>
                <w:sz w:val="14"/>
                <w:szCs w:val="14"/>
                <w:lang w:val="en-US"/>
              </w:rPr>
              <w:t>DL507</w:t>
            </w:r>
          </w:p>
        </w:tc>
      </w:tr>
      <w:tr w:rsidR="00916BF5" w:rsidRPr="002C3AD3" w:rsidTr="00E5488A">
        <w:trPr>
          <w:jc w:val="center"/>
        </w:trPr>
        <w:tc>
          <w:tcPr>
            <w:tcW w:w="2567"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433" w:type="pct"/>
            <w:gridSpan w:val="2"/>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E5488A">
        <w:trPr>
          <w:jc w:val="center"/>
        </w:trPr>
        <w:tc>
          <w:tcPr>
            <w:tcW w:w="2567"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433" w:type="pct"/>
            <w:gridSpan w:val="2"/>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E5488A" w:rsidRPr="002C3AD3" w:rsidTr="00E5488A">
        <w:trPr>
          <w:jc w:val="center"/>
        </w:trPr>
        <w:tc>
          <w:tcPr>
            <w:tcW w:w="2567" w:type="pct"/>
          </w:tcPr>
          <w:p w:rsidR="00E5488A" w:rsidRPr="002C3AD3" w:rsidRDefault="00E5488A" w:rsidP="002C3AD3">
            <w:pPr>
              <w:rPr>
                <w:rFonts w:ascii="Arial" w:hAnsi="Arial" w:cs="Arial"/>
                <w:sz w:val="14"/>
                <w:szCs w:val="14"/>
              </w:rPr>
            </w:pPr>
            <w:r>
              <w:rPr>
                <w:rFonts w:ascii="Arial" w:hAnsi="Arial" w:cs="Arial"/>
                <w:sz w:val="14"/>
                <w:szCs w:val="14"/>
              </w:rPr>
              <w:t>Форма светильника</w:t>
            </w:r>
          </w:p>
        </w:tc>
        <w:tc>
          <w:tcPr>
            <w:tcW w:w="1216" w:type="pct"/>
          </w:tcPr>
          <w:p w:rsidR="00E5488A" w:rsidRPr="002C3AD3" w:rsidRDefault="00E5488A" w:rsidP="002C3AD3">
            <w:pPr>
              <w:jc w:val="center"/>
              <w:rPr>
                <w:rFonts w:ascii="Arial" w:hAnsi="Arial" w:cs="Arial"/>
                <w:sz w:val="14"/>
                <w:szCs w:val="14"/>
              </w:rPr>
            </w:pPr>
            <w:r>
              <w:rPr>
                <w:rFonts w:ascii="Arial" w:hAnsi="Arial" w:cs="Arial"/>
                <w:sz w:val="14"/>
                <w:szCs w:val="14"/>
              </w:rPr>
              <w:t>Круг</w:t>
            </w:r>
          </w:p>
        </w:tc>
        <w:tc>
          <w:tcPr>
            <w:tcW w:w="1217" w:type="pct"/>
          </w:tcPr>
          <w:p w:rsidR="00E5488A" w:rsidRPr="002C3AD3" w:rsidRDefault="00E5488A" w:rsidP="002C3AD3">
            <w:pPr>
              <w:jc w:val="center"/>
              <w:rPr>
                <w:rFonts w:ascii="Arial" w:hAnsi="Arial" w:cs="Arial"/>
                <w:sz w:val="14"/>
                <w:szCs w:val="14"/>
              </w:rPr>
            </w:pPr>
            <w:r>
              <w:rPr>
                <w:rFonts w:ascii="Arial" w:hAnsi="Arial" w:cs="Arial"/>
                <w:sz w:val="14"/>
                <w:szCs w:val="14"/>
              </w:rPr>
              <w:t>Квадрат</w:t>
            </w:r>
          </w:p>
        </w:tc>
      </w:tr>
      <w:tr w:rsidR="00E5488A" w:rsidRPr="002C3AD3" w:rsidTr="00E5488A">
        <w:trPr>
          <w:jc w:val="center"/>
        </w:trPr>
        <w:tc>
          <w:tcPr>
            <w:tcW w:w="2567" w:type="pct"/>
          </w:tcPr>
          <w:p w:rsidR="00E5488A" w:rsidRPr="002C3AD3" w:rsidRDefault="00E5488A" w:rsidP="002C3AD3">
            <w:pPr>
              <w:rPr>
                <w:rFonts w:ascii="Arial" w:hAnsi="Arial" w:cs="Arial"/>
                <w:sz w:val="14"/>
                <w:szCs w:val="14"/>
              </w:rPr>
            </w:pPr>
            <w:r>
              <w:rPr>
                <w:rFonts w:ascii="Arial" w:hAnsi="Arial" w:cs="Arial"/>
                <w:sz w:val="14"/>
                <w:szCs w:val="14"/>
              </w:rPr>
              <w:t>П</w:t>
            </w:r>
            <w:r w:rsidRPr="002C3AD3">
              <w:rPr>
                <w:rFonts w:ascii="Arial" w:hAnsi="Arial" w:cs="Arial"/>
                <w:sz w:val="14"/>
                <w:szCs w:val="14"/>
              </w:rPr>
              <w:t>атрон</w:t>
            </w:r>
          </w:p>
        </w:tc>
        <w:tc>
          <w:tcPr>
            <w:tcW w:w="2433" w:type="pct"/>
            <w:gridSpan w:val="2"/>
          </w:tcPr>
          <w:p w:rsidR="00E5488A" w:rsidRPr="00E94202" w:rsidRDefault="00E5488A" w:rsidP="002C3AD3">
            <w:pPr>
              <w:jc w:val="center"/>
              <w:rPr>
                <w:rFonts w:ascii="Arial" w:hAnsi="Arial" w:cs="Arial"/>
                <w:sz w:val="14"/>
                <w:szCs w:val="14"/>
                <w:lang w:val="en-US"/>
              </w:rPr>
            </w:pPr>
            <w:r w:rsidRPr="002C3AD3">
              <w:rPr>
                <w:rFonts w:ascii="Arial" w:hAnsi="Arial" w:cs="Arial"/>
                <w:sz w:val="14"/>
                <w:szCs w:val="14"/>
                <w:lang w:val="en-US"/>
              </w:rPr>
              <w:t>G</w:t>
            </w:r>
            <w:r w:rsidRPr="002C3AD3">
              <w:rPr>
                <w:rFonts w:ascii="Arial" w:hAnsi="Arial" w:cs="Arial"/>
                <w:sz w:val="14"/>
                <w:szCs w:val="14"/>
              </w:rPr>
              <w:t>Х53</w:t>
            </w:r>
          </w:p>
        </w:tc>
      </w:tr>
      <w:tr w:rsidR="00E5488A" w:rsidRPr="002C3AD3" w:rsidTr="00E5488A">
        <w:trPr>
          <w:jc w:val="center"/>
        </w:trPr>
        <w:tc>
          <w:tcPr>
            <w:tcW w:w="2567" w:type="pct"/>
          </w:tcPr>
          <w:p w:rsidR="00E5488A" w:rsidRPr="002C3AD3" w:rsidRDefault="00E5488A"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433" w:type="pct"/>
            <w:gridSpan w:val="2"/>
          </w:tcPr>
          <w:p w:rsidR="00E5488A" w:rsidRPr="002C3AD3" w:rsidRDefault="00E5488A" w:rsidP="002C3AD3">
            <w:pPr>
              <w:jc w:val="center"/>
              <w:rPr>
                <w:rFonts w:ascii="Arial" w:hAnsi="Arial" w:cs="Arial"/>
                <w:sz w:val="14"/>
                <w:szCs w:val="14"/>
              </w:rPr>
            </w:pPr>
            <w:r>
              <w:rPr>
                <w:rFonts w:ascii="Arial" w:hAnsi="Arial" w:cs="Arial"/>
                <w:sz w:val="14"/>
                <w:szCs w:val="14"/>
              </w:rPr>
              <w:t>15</w:t>
            </w:r>
          </w:p>
        </w:tc>
      </w:tr>
      <w:tr w:rsidR="00916BF5" w:rsidRPr="002C3AD3" w:rsidTr="00E5488A">
        <w:trPr>
          <w:jc w:val="center"/>
        </w:trPr>
        <w:tc>
          <w:tcPr>
            <w:tcW w:w="2567"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433" w:type="pct"/>
            <w:gridSpan w:val="2"/>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E5488A">
        <w:trPr>
          <w:jc w:val="center"/>
        </w:trPr>
        <w:tc>
          <w:tcPr>
            <w:tcW w:w="2567"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433" w:type="pct"/>
            <w:gridSpan w:val="2"/>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E5488A">
        <w:trPr>
          <w:jc w:val="center"/>
        </w:trPr>
        <w:tc>
          <w:tcPr>
            <w:tcW w:w="2567"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433" w:type="pct"/>
            <w:gridSpan w:val="2"/>
          </w:tcPr>
          <w:p w:rsidR="00916BF5" w:rsidRPr="002C3AD3" w:rsidRDefault="001B07DA" w:rsidP="002C3AD3">
            <w:pPr>
              <w:jc w:val="center"/>
              <w:rPr>
                <w:rFonts w:ascii="Arial" w:hAnsi="Arial" w:cs="Arial"/>
                <w:sz w:val="14"/>
                <w:szCs w:val="14"/>
              </w:rPr>
            </w:pPr>
            <w:r w:rsidRPr="002C3AD3">
              <w:rPr>
                <w:rFonts w:ascii="Arial" w:hAnsi="Arial" w:cs="Arial"/>
                <w:sz w:val="14"/>
                <w:szCs w:val="14"/>
                <w:lang w:val="en-US"/>
              </w:rPr>
              <w:t>I</w:t>
            </w:r>
            <w:r w:rsidR="00911F96" w:rsidRPr="002C3AD3">
              <w:rPr>
                <w:rFonts w:ascii="Arial" w:hAnsi="Arial" w:cs="Arial"/>
                <w:sz w:val="14"/>
                <w:szCs w:val="14"/>
                <w:lang w:val="en-US"/>
              </w:rPr>
              <w:t>I</w:t>
            </w:r>
          </w:p>
        </w:tc>
      </w:tr>
      <w:tr w:rsidR="00331107" w:rsidRPr="002C3AD3" w:rsidTr="00E5488A">
        <w:trPr>
          <w:jc w:val="center"/>
        </w:trPr>
        <w:tc>
          <w:tcPr>
            <w:tcW w:w="2567"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433" w:type="pct"/>
            <w:gridSpan w:val="2"/>
          </w:tcPr>
          <w:p w:rsidR="00331107" w:rsidRPr="00EA622C" w:rsidRDefault="00EA622C" w:rsidP="002C3AD3">
            <w:pPr>
              <w:jc w:val="center"/>
              <w:rPr>
                <w:rFonts w:ascii="Arial" w:hAnsi="Arial" w:cs="Arial"/>
                <w:sz w:val="14"/>
                <w:szCs w:val="14"/>
              </w:rPr>
            </w:pPr>
            <w:r>
              <w:rPr>
                <w:rFonts w:ascii="Arial" w:hAnsi="Arial" w:cs="Arial"/>
                <w:sz w:val="14"/>
                <w:szCs w:val="14"/>
              </w:rPr>
              <w:t>Металл, акрил</w:t>
            </w:r>
          </w:p>
        </w:tc>
      </w:tr>
      <w:tr w:rsidR="00E5488A" w:rsidRPr="002C3AD3" w:rsidTr="00E5488A">
        <w:trPr>
          <w:jc w:val="center"/>
        </w:trPr>
        <w:tc>
          <w:tcPr>
            <w:tcW w:w="2567" w:type="pct"/>
          </w:tcPr>
          <w:p w:rsidR="00E5488A" w:rsidRPr="002C3AD3" w:rsidRDefault="00E5488A"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433" w:type="pct"/>
            <w:gridSpan w:val="2"/>
          </w:tcPr>
          <w:p w:rsidR="00E5488A" w:rsidRPr="00EA622C" w:rsidRDefault="00E5488A" w:rsidP="002C3AD3">
            <w:pPr>
              <w:jc w:val="center"/>
              <w:rPr>
                <w:rFonts w:ascii="Arial" w:hAnsi="Arial" w:cs="Arial"/>
                <w:sz w:val="14"/>
                <w:szCs w:val="14"/>
                <w:lang w:val="en-US"/>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E5488A">
        <w:trPr>
          <w:jc w:val="center"/>
        </w:trPr>
        <w:tc>
          <w:tcPr>
            <w:tcW w:w="2567"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433" w:type="pct"/>
            <w:gridSpan w:val="2"/>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E5488A">
        <w:trPr>
          <w:jc w:val="center"/>
        </w:trPr>
        <w:tc>
          <w:tcPr>
            <w:tcW w:w="2567"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433" w:type="pct"/>
            <w:gridSpan w:val="2"/>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E5488A">
        <w:trPr>
          <w:jc w:val="center"/>
        </w:trPr>
        <w:tc>
          <w:tcPr>
            <w:tcW w:w="2567" w:type="pct"/>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2433" w:type="pct"/>
            <w:gridSpan w:val="2"/>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E5488A">
        <w:trPr>
          <w:jc w:val="center"/>
        </w:trPr>
        <w:tc>
          <w:tcPr>
            <w:tcW w:w="2567"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433" w:type="pct"/>
            <w:gridSpan w:val="2"/>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F47416" w:rsidRDefault="00F47416" w:rsidP="002C3AD3">
      <w:pPr>
        <w:ind w:firstLine="708"/>
        <w:rPr>
          <w:rFonts w:ascii="Arial" w:hAnsi="Arial" w:cs="Arial"/>
          <w:sz w:val="14"/>
          <w:szCs w:val="14"/>
        </w:rPr>
      </w:pPr>
      <w:r>
        <w:rPr>
          <w:rFonts w:ascii="Arial" w:hAnsi="Arial" w:cs="Arial"/>
          <w:sz w:val="14"/>
          <w:szCs w:val="14"/>
        </w:rPr>
        <w:t>- Термокольцо</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3C6A28" w:rsidRPr="002C3AD3" w:rsidRDefault="002C3AD3" w:rsidP="002C3AD3">
      <w:pPr>
        <w:numPr>
          <w:ilvl w:val="0"/>
          <w:numId w:val="22"/>
        </w:numPr>
        <w:rPr>
          <w:rFonts w:ascii="Arial" w:hAnsi="Arial" w:cs="Arial"/>
          <w:sz w:val="14"/>
          <w:szCs w:val="14"/>
        </w:rPr>
      </w:pPr>
      <w:r>
        <w:rPr>
          <w:rFonts w:ascii="Arial" w:hAnsi="Arial" w:cs="Arial"/>
          <w:sz w:val="14"/>
          <w:szCs w:val="14"/>
        </w:rPr>
        <w:t>Достаньте</w:t>
      </w:r>
      <w:r w:rsidR="003C6A28" w:rsidRPr="002C3AD3">
        <w:rPr>
          <w:rFonts w:ascii="Arial" w:hAnsi="Arial" w:cs="Arial"/>
          <w:sz w:val="14"/>
          <w:szCs w:val="14"/>
        </w:rPr>
        <w:t xml:space="preserve"> светильник из упаковки, проведите его внешний осмотр.</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Подключите провода питания светильника к питающей сети 230В/50Гц.</w:t>
      </w:r>
    </w:p>
    <w:p w:rsidR="003C6A28" w:rsidRDefault="003C6A28" w:rsidP="002C3AD3">
      <w:pPr>
        <w:numPr>
          <w:ilvl w:val="0"/>
          <w:numId w:val="22"/>
        </w:numPr>
        <w:rPr>
          <w:rFonts w:ascii="Arial" w:hAnsi="Arial" w:cs="Arial"/>
          <w:sz w:val="14"/>
          <w:szCs w:val="14"/>
        </w:rPr>
      </w:pPr>
      <w:r w:rsidRPr="002C3AD3">
        <w:rPr>
          <w:rFonts w:ascii="Arial" w:hAnsi="Arial" w:cs="Arial"/>
          <w:sz w:val="14"/>
          <w:szCs w:val="14"/>
        </w:rPr>
        <w:t>Для установки</w:t>
      </w:r>
      <w:r w:rsidR="00184161" w:rsidRPr="00184161">
        <w:rPr>
          <w:rFonts w:ascii="Arial" w:hAnsi="Arial" w:cs="Arial"/>
          <w:sz w:val="14"/>
          <w:szCs w:val="14"/>
        </w:rPr>
        <w:t xml:space="preserve"> </w:t>
      </w:r>
      <w:r w:rsidR="00184161">
        <w:rPr>
          <w:rFonts w:ascii="Arial" w:hAnsi="Arial" w:cs="Arial"/>
          <w:sz w:val="14"/>
          <w:szCs w:val="14"/>
        </w:rPr>
        <w:t>встраиваемого</w:t>
      </w:r>
      <w:r w:rsidRPr="002C3AD3">
        <w:rPr>
          <w:rFonts w:ascii="Arial" w:hAnsi="Arial" w:cs="Arial"/>
          <w:sz w:val="14"/>
          <w:szCs w:val="14"/>
        </w:rPr>
        <w:t xml:space="preserve"> светильника в нишу необходимо оттянуть металлические пружины вверх, пока они не окажутся параллельны, затем установить светильник в установочное отверстие.</w:t>
      </w:r>
    </w:p>
    <w:p w:rsidR="00184161" w:rsidRPr="002C3AD3" w:rsidRDefault="005F7CF9" w:rsidP="002C3AD3">
      <w:pPr>
        <w:numPr>
          <w:ilvl w:val="0"/>
          <w:numId w:val="22"/>
        </w:numPr>
        <w:rPr>
          <w:rFonts w:ascii="Arial" w:hAnsi="Arial" w:cs="Arial"/>
          <w:sz w:val="14"/>
          <w:szCs w:val="14"/>
        </w:rPr>
      </w:pPr>
      <w:r>
        <w:rPr>
          <w:rFonts w:ascii="Arial" w:hAnsi="Arial" w:cs="Arial"/>
          <w:sz w:val="14"/>
          <w:szCs w:val="14"/>
        </w:rPr>
        <w:t>Для установки накладного светильника вставьте дюбели в просверленные отверстия и прикрутите двумя саморезами светильник к поверхности.</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Вставьте лампу в патрон светильника.</w:t>
      </w:r>
    </w:p>
    <w:p w:rsidR="005101BF" w:rsidRPr="002C3AD3" w:rsidRDefault="003C6A28" w:rsidP="002C3AD3">
      <w:pPr>
        <w:numPr>
          <w:ilvl w:val="0"/>
          <w:numId w:val="22"/>
        </w:numPr>
        <w:rPr>
          <w:rFonts w:ascii="Arial" w:hAnsi="Arial" w:cs="Arial"/>
          <w:sz w:val="14"/>
          <w:szCs w:val="14"/>
        </w:rPr>
      </w:pPr>
      <w:r w:rsidRPr="002C3AD3">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E5488A" w:rsidRDefault="00E5488A" w:rsidP="002C3AD3">
      <w:pPr>
        <w:rPr>
          <w:rFonts w:ascii="Arial" w:hAnsi="Arial" w:cs="Arial"/>
          <w:sz w:val="14"/>
          <w:szCs w:val="14"/>
        </w:rPr>
      </w:pPr>
    </w:p>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Товар соответствует требованиям ТР ТС 004/2011 «О безопасности низковольтного оборудования»,</w:t>
      </w:r>
      <w:r w:rsidR="00791A2F">
        <w:rPr>
          <w:rFonts w:ascii="Arial" w:hAnsi="Arial" w:cs="Arial"/>
          <w:sz w:val="14"/>
          <w:szCs w:val="14"/>
        </w:rPr>
        <w:t xml:space="preserve">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bookmarkStart w:id="0" w:name="_GoBack"/>
      <w:bookmarkEnd w:id="0"/>
      <w:r w:rsidRPr="002C3AD3">
        <w:rPr>
          <w:rFonts w:ascii="Arial" w:hAnsi="Arial" w:cs="Arial"/>
          <w:sz w:val="14"/>
          <w:szCs w:val="14"/>
        </w:rPr>
        <w:t>.</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B3654" w:rsidRPr="002C3AD3" w:rsidRDefault="00AB3654" w:rsidP="002C3AD3">
      <w:pPr>
        <w:pStyle w:val="a7"/>
        <w:ind w:left="360"/>
        <w:jc w:val="both"/>
        <w:rPr>
          <w:rFonts w:ascii="Arial" w:hAnsi="Arial" w:cs="Arial"/>
          <w:sz w:val="14"/>
          <w:szCs w:val="14"/>
        </w:rPr>
      </w:pPr>
      <w:r w:rsidRPr="002C3AD3">
        <w:rPr>
          <w:rFonts w:ascii="Arial" w:hAnsi="Arial" w:cs="Arial"/>
          <w:sz w:val="14"/>
          <w:szCs w:val="14"/>
        </w:rPr>
        <w:t xml:space="preserve">Сделано в Китае. </w:t>
      </w:r>
      <w:r w:rsidR="00E5488A" w:rsidRPr="00E5488A">
        <w:rPr>
          <w:rFonts w:ascii="Arial" w:hAnsi="Arial" w:cs="Arial"/>
          <w:sz w:val="14"/>
          <w:szCs w:val="14"/>
        </w:rPr>
        <w:t>Изготовитель: «NINGBO YUSING LIGHTING CO., LTD» Китай, No.1199, MINGGUANG RD.JIANGSHAN TOWN, NINGBO, CHINA/</w:t>
      </w:r>
      <w:proofErr w:type="spellStart"/>
      <w:r w:rsidR="00E5488A" w:rsidRPr="00E5488A">
        <w:rPr>
          <w:rFonts w:ascii="Arial" w:hAnsi="Arial" w:cs="Arial"/>
          <w:sz w:val="14"/>
          <w:szCs w:val="14"/>
        </w:rPr>
        <w:t>Нинбо</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Юсинг</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Лайтинг</w:t>
      </w:r>
      <w:proofErr w:type="spellEnd"/>
      <w:r w:rsidR="00E5488A" w:rsidRPr="00E5488A">
        <w:rPr>
          <w:rFonts w:ascii="Arial" w:hAnsi="Arial" w:cs="Arial"/>
          <w:sz w:val="14"/>
          <w:szCs w:val="14"/>
        </w:rPr>
        <w:t xml:space="preserve">, Ко., № 1199, </w:t>
      </w:r>
      <w:proofErr w:type="spellStart"/>
      <w:r w:rsidR="00E5488A" w:rsidRPr="00E5488A">
        <w:rPr>
          <w:rFonts w:ascii="Arial" w:hAnsi="Arial" w:cs="Arial"/>
          <w:sz w:val="14"/>
          <w:szCs w:val="14"/>
        </w:rPr>
        <w:t>Минггуан</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Роуд</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Цзяншань</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Таун</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Нинбо</w:t>
      </w:r>
      <w:proofErr w:type="spellEnd"/>
      <w:r w:rsidR="00E5488A" w:rsidRPr="00E5488A">
        <w:rPr>
          <w:rFonts w:ascii="Arial" w:hAnsi="Arial" w:cs="Arial"/>
          <w:sz w:val="14"/>
          <w:szCs w:val="14"/>
        </w:rPr>
        <w:t>, Китай. Филиалы завода-изготовителя: «</w:t>
      </w:r>
      <w:proofErr w:type="spellStart"/>
      <w:r w:rsidR="00E5488A" w:rsidRPr="00E5488A">
        <w:rPr>
          <w:rFonts w:ascii="Arial" w:hAnsi="Arial" w:cs="Arial"/>
          <w:sz w:val="14"/>
          <w:szCs w:val="14"/>
        </w:rPr>
        <w:t>Ningbo</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Yusing</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Electronics</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Co</w:t>
      </w:r>
      <w:proofErr w:type="spellEnd"/>
      <w:r w:rsidR="00E5488A" w:rsidRPr="00E5488A">
        <w:rPr>
          <w:rFonts w:ascii="Arial" w:hAnsi="Arial" w:cs="Arial"/>
          <w:sz w:val="14"/>
          <w:szCs w:val="14"/>
        </w:rPr>
        <w:t xml:space="preserve">., LTD» </w:t>
      </w:r>
      <w:proofErr w:type="spellStart"/>
      <w:r w:rsidR="00E5488A" w:rsidRPr="00E5488A">
        <w:rPr>
          <w:rFonts w:ascii="Arial" w:hAnsi="Arial" w:cs="Arial"/>
          <w:sz w:val="14"/>
          <w:szCs w:val="14"/>
        </w:rPr>
        <w:t>Civil</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Industrial</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Zone</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Pugen</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Village</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Qiu’ai</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Ningbo</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China</w:t>
      </w:r>
      <w:proofErr w:type="spellEnd"/>
      <w:r w:rsidR="00E5488A" w:rsidRPr="00E5488A">
        <w:rPr>
          <w:rFonts w:ascii="Arial" w:hAnsi="Arial" w:cs="Arial"/>
          <w:sz w:val="14"/>
          <w:szCs w:val="14"/>
        </w:rPr>
        <w:t xml:space="preserve"> / ООО "</w:t>
      </w:r>
      <w:proofErr w:type="spellStart"/>
      <w:r w:rsidR="00E5488A" w:rsidRPr="00E5488A">
        <w:rPr>
          <w:rFonts w:ascii="Arial" w:hAnsi="Arial" w:cs="Arial"/>
          <w:sz w:val="14"/>
          <w:szCs w:val="14"/>
        </w:rPr>
        <w:t>Нингбо</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Юсинг</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Электроникс</w:t>
      </w:r>
      <w:proofErr w:type="spellEnd"/>
      <w:r w:rsidR="00E5488A" w:rsidRPr="00E5488A">
        <w:rPr>
          <w:rFonts w:ascii="Arial" w:hAnsi="Arial" w:cs="Arial"/>
          <w:sz w:val="14"/>
          <w:szCs w:val="14"/>
        </w:rPr>
        <w:t xml:space="preserve"> Компания", зона </w:t>
      </w:r>
      <w:proofErr w:type="spellStart"/>
      <w:r w:rsidR="00E5488A" w:rsidRPr="00E5488A">
        <w:rPr>
          <w:rFonts w:ascii="Arial" w:hAnsi="Arial" w:cs="Arial"/>
          <w:sz w:val="14"/>
          <w:szCs w:val="14"/>
        </w:rPr>
        <w:t>Цивил</w:t>
      </w:r>
      <w:proofErr w:type="spellEnd"/>
      <w:r w:rsidR="00E5488A" w:rsidRPr="00E5488A">
        <w:rPr>
          <w:rFonts w:ascii="Arial" w:hAnsi="Arial" w:cs="Arial"/>
          <w:sz w:val="14"/>
          <w:szCs w:val="14"/>
        </w:rPr>
        <w:t xml:space="preserve"> Индастриал, населенный пункт </w:t>
      </w:r>
      <w:proofErr w:type="spellStart"/>
      <w:r w:rsidR="00E5488A" w:rsidRPr="00E5488A">
        <w:rPr>
          <w:rFonts w:ascii="Arial" w:hAnsi="Arial" w:cs="Arial"/>
          <w:sz w:val="14"/>
          <w:szCs w:val="14"/>
        </w:rPr>
        <w:t>Пуген</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Цюай</w:t>
      </w:r>
      <w:proofErr w:type="spellEnd"/>
      <w:r w:rsidR="00E5488A" w:rsidRPr="00E5488A">
        <w:rPr>
          <w:rFonts w:ascii="Arial" w:hAnsi="Arial" w:cs="Arial"/>
          <w:sz w:val="14"/>
          <w:szCs w:val="14"/>
        </w:rPr>
        <w:t xml:space="preserve">, г. </w:t>
      </w:r>
      <w:proofErr w:type="spellStart"/>
      <w:r w:rsidR="00E5488A" w:rsidRPr="00E5488A">
        <w:rPr>
          <w:rFonts w:ascii="Arial" w:hAnsi="Arial" w:cs="Arial"/>
          <w:sz w:val="14"/>
          <w:szCs w:val="14"/>
        </w:rPr>
        <w:t>Нингбо</w:t>
      </w:r>
      <w:proofErr w:type="spellEnd"/>
      <w:r w:rsidR="00E5488A" w:rsidRPr="00E5488A">
        <w:rPr>
          <w:rFonts w:ascii="Arial" w:hAnsi="Arial" w:cs="Arial"/>
          <w:sz w:val="14"/>
          <w:szCs w:val="14"/>
        </w:rPr>
        <w:t>, Китай; «</w:t>
      </w:r>
      <w:proofErr w:type="spellStart"/>
      <w:r w:rsidR="00E5488A" w:rsidRPr="00E5488A">
        <w:rPr>
          <w:rFonts w:ascii="Arial" w:hAnsi="Arial" w:cs="Arial"/>
          <w:sz w:val="14"/>
          <w:szCs w:val="14"/>
        </w:rPr>
        <w:t>Zheijiang</w:t>
      </w:r>
      <w:proofErr w:type="spellEnd"/>
      <w:r w:rsidR="00E5488A" w:rsidRPr="00E5488A">
        <w:rPr>
          <w:rFonts w:ascii="Arial" w:hAnsi="Arial" w:cs="Arial"/>
          <w:sz w:val="14"/>
          <w:szCs w:val="14"/>
        </w:rPr>
        <w:t xml:space="preserve"> MEKA </w:t>
      </w:r>
      <w:proofErr w:type="spellStart"/>
      <w:r w:rsidR="00E5488A" w:rsidRPr="00E5488A">
        <w:rPr>
          <w:rFonts w:ascii="Arial" w:hAnsi="Arial" w:cs="Arial"/>
          <w:sz w:val="14"/>
          <w:szCs w:val="14"/>
        </w:rPr>
        <w:t>Electric</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Co</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Ltd</w:t>
      </w:r>
      <w:proofErr w:type="spellEnd"/>
      <w:r w:rsidR="00E5488A" w:rsidRPr="00E5488A">
        <w:rPr>
          <w:rFonts w:ascii="Arial" w:hAnsi="Arial" w:cs="Arial"/>
          <w:sz w:val="14"/>
          <w:szCs w:val="14"/>
        </w:rPr>
        <w:t xml:space="preserve">» No.8 </w:t>
      </w:r>
      <w:proofErr w:type="spellStart"/>
      <w:r w:rsidR="00E5488A" w:rsidRPr="00E5488A">
        <w:rPr>
          <w:rFonts w:ascii="Arial" w:hAnsi="Arial" w:cs="Arial"/>
          <w:sz w:val="14"/>
          <w:szCs w:val="14"/>
        </w:rPr>
        <w:t>Canghai</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Road</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Lihai</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Town</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Binhai</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New</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City</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Shaoxing</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Zheijiang</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Province</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China</w:t>
      </w:r>
      <w:proofErr w:type="spellEnd"/>
      <w:r w:rsidR="00E5488A" w:rsidRPr="00E5488A">
        <w:rPr>
          <w:rFonts w:ascii="Arial" w:hAnsi="Arial" w:cs="Arial"/>
          <w:sz w:val="14"/>
          <w:szCs w:val="14"/>
        </w:rPr>
        <w:t>/«</w:t>
      </w:r>
      <w:proofErr w:type="spellStart"/>
      <w:r w:rsidR="00E5488A" w:rsidRPr="00E5488A">
        <w:rPr>
          <w:rFonts w:ascii="Arial" w:hAnsi="Arial" w:cs="Arial"/>
          <w:sz w:val="14"/>
          <w:szCs w:val="14"/>
        </w:rPr>
        <w:t>Чжецзян</w:t>
      </w:r>
      <w:proofErr w:type="spellEnd"/>
      <w:r w:rsidR="00E5488A" w:rsidRPr="00E5488A">
        <w:rPr>
          <w:rFonts w:ascii="Arial" w:hAnsi="Arial" w:cs="Arial"/>
          <w:sz w:val="14"/>
          <w:szCs w:val="14"/>
        </w:rPr>
        <w:t xml:space="preserve"> МЕКА Электрик Ко., Лтд» №8 </w:t>
      </w:r>
      <w:proofErr w:type="spellStart"/>
      <w:r w:rsidR="00E5488A" w:rsidRPr="00E5488A">
        <w:rPr>
          <w:rFonts w:ascii="Arial" w:hAnsi="Arial" w:cs="Arial"/>
          <w:sz w:val="14"/>
          <w:szCs w:val="14"/>
        </w:rPr>
        <w:t>Цанхай</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Роад</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Лихай</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Таун</w:t>
      </w:r>
      <w:proofErr w:type="spellEnd"/>
      <w:r w:rsidR="00E5488A" w:rsidRPr="00E5488A">
        <w:rPr>
          <w:rFonts w:ascii="Arial" w:hAnsi="Arial" w:cs="Arial"/>
          <w:sz w:val="14"/>
          <w:szCs w:val="14"/>
        </w:rPr>
        <w:t xml:space="preserve">, </w:t>
      </w:r>
      <w:proofErr w:type="spellStart"/>
      <w:r w:rsidR="00E5488A" w:rsidRPr="00E5488A">
        <w:rPr>
          <w:rFonts w:ascii="Arial" w:hAnsi="Arial" w:cs="Arial"/>
          <w:sz w:val="14"/>
          <w:szCs w:val="14"/>
        </w:rPr>
        <w:t>Бинхай</w:t>
      </w:r>
      <w:proofErr w:type="spellEnd"/>
      <w:r w:rsidR="00E5488A" w:rsidRPr="00E5488A">
        <w:rPr>
          <w:rFonts w:ascii="Arial" w:hAnsi="Arial" w:cs="Arial"/>
          <w:sz w:val="14"/>
          <w:szCs w:val="14"/>
        </w:rPr>
        <w:t xml:space="preserve"> Нью Сити, </w:t>
      </w:r>
      <w:proofErr w:type="spellStart"/>
      <w:r w:rsidR="00E5488A" w:rsidRPr="00E5488A">
        <w:rPr>
          <w:rFonts w:ascii="Arial" w:hAnsi="Arial" w:cs="Arial"/>
          <w:sz w:val="14"/>
          <w:szCs w:val="14"/>
        </w:rPr>
        <w:t>Шаосин</w:t>
      </w:r>
      <w:proofErr w:type="spellEnd"/>
      <w:r w:rsidR="00E5488A" w:rsidRPr="00E5488A">
        <w:rPr>
          <w:rFonts w:ascii="Arial" w:hAnsi="Arial" w:cs="Arial"/>
          <w:sz w:val="14"/>
          <w:szCs w:val="14"/>
        </w:rPr>
        <w:t xml:space="preserve">, провинция </w:t>
      </w:r>
      <w:proofErr w:type="spellStart"/>
      <w:r w:rsidR="00E5488A" w:rsidRPr="00E5488A">
        <w:rPr>
          <w:rFonts w:ascii="Arial" w:hAnsi="Arial" w:cs="Arial"/>
          <w:sz w:val="14"/>
          <w:szCs w:val="14"/>
        </w:rPr>
        <w:t>Чжецзян</w:t>
      </w:r>
      <w:proofErr w:type="spellEnd"/>
      <w:r w:rsidR="00E5488A" w:rsidRPr="00E5488A">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E5488A" w:rsidRPr="00E5488A">
        <w:rPr>
          <w:rFonts w:ascii="Arial" w:hAnsi="Arial" w:cs="Arial"/>
          <w:sz w:val="14"/>
          <w:szCs w:val="14"/>
        </w:rPr>
        <w:t>ул.Дорожная</w:t>
      </w:r>
      <w:proofErr w:type="spellEnd"/>
      <w:r w:rsidR="00E5488A" w:rsidRPr="00E5488A">
        <w:rPr>
          <w:rFonts w:ascii="Arial" w:hAnsi="Arial" w:cs="Arial"/>
          <w:sz w:val="14"/>
          <w:szCs w:val="14"/>
        </w:rPr>
        <w:t>, д. 48, тел. +7(499)394-69-26.</w:t>
      </w:r>
    </w:p>
    <w:p w:rsidR="0057629B" w:rsidRPr="002C3AD3" w:rsidRDefault="00AB3654" w:rsidP="002C3AD3">
      <w:pPr>
        <w:pStyle w:val="a7"/>
        <w:ind w:left="360"/>
        <w:jc w:val="both"/>
        <w:rPr>
          <w:rFonts w:ascii="Arial" w:hAnsi="Arial" w:cs="Arial"/>
          <w:sz w:val="14"/>
          <w:szCs w:val="14"/>
        </w:rPr>
      </w:pPr>
      <w:r w:rsidRPr="002C3AD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lastRenderedPageBreak/>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012D91" w:rsidRDefault="00AD3B9C" w:rsidP="002C3AD3">
      <w:pPr>
        <w:pStyle w:val="a7"/>
        <w:jc w:val="center"/>
        <w:rPr>
          <w:rFonts w:ascii="Arial" w:hAnsi="Arial" w:cs="Arial"/>
          <w:sz w:val="14"/>
          <w:szCs w:val="14"/>
          <w:lang w:val="en-US"/>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012D91"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2D91"/>
    <w:rsid w:val="0001682B"/>
    <w:rsid w:val="00023F78"/>
    <w:rsid w:val="00025D4E"/>
    <w:rsid w:val="0005516A"/>
    <w:rsid w:val="00056C24"/>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261CB"/>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2A8E"/>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6A99"/>
    <w:rsid w:val="009A7283"/>
    <w:rsid w:val="009E79B5"/>
    <w:rsid w:val="00A01A5B"/>
    <w:rsid w:val="00A14918"/>
    <w:rsid w:val="00A17747"/>
    <w:rsid w:val="00A20E16"/>
    <w:rsid w:val="00A62704"/>
    <w:rsid w:val="00A7203D"/>
    <w:rsid w:val="00A834E0"/>
    <w:rsid w:val="00A93FBF"/>
    <w:rsid w:val="00A963F1"/>
    <w:rsid w:val="00AA26D1"/>
    <w:rsid w:val="00AB3654"/>
    <w:rsid w:val="00AD3B9C"/>
    <w:rsid w:val="00B14F2F"/>
    <w:rsid w:val="00B65579"/>
    <w:rsid w:val="00B71247"/>
    <w:rsid w:val="00BC3D76"/>
    <w:rsid w:val="00BF3E7E"/>
    <w:rsid w:val="00C135A8"/>
    <w:rsid w:val="00C20ABF"/>
    <w:rsid w:val="00C541E7"/>
    <w:rsid w:val="00C55803"/>
    <w:rsid w:val="00C929BB"/>
    <w:rsid w:val="00D038FF"/>
    <w:rsid w:val="00D42709"/>
    <w:rsid w:val="00D613E6"/>
    <w:rsid w:val="00D66CB3"/>
    <w:rsid w:val="00DE1F9E"/>
    <w:rsid w:val="00DF4D26"/>
    <w:rsid w:val="00DF7215"/>
    <w:rsid w:val="00E01D15"/>
    <w:rsid w:val="00E35ACE"/>
    <w:rsid w:val="00E41FF3"/>
    <w:rsid w:val="00E52388"/>
    <w:rsid w:val="00E5488A"/>
    <w:rsid w:val="00E61447"/>
    <w:rsid w:val="00E61459"/>
    <w:rsid w:val="00E663DF"/>
    <w:rsid w:val="00E71E9C"/>
    <w:rsid w:val="00E87513"/>
    <w:rsid w:val="00E9171E"/>
    <w:rsid w:val="00E94202"/>
    <w:rsid w:val="00EA622C"/>
    <w:rsid w:val="00EA6DA2"/>
    <w:rsid w:val="00EA7DFF"/>
    <w:rsid w:val="00EB418D"/>
    <w:rsid w:val="00EB7020"/>
    <w:rsid w:val="00F036E3"/>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D8699B"/>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AF604-3DBF-4729-87CF-FC39D470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2024-04-09T13:41:00Z</dcterms:created>
  <dcterms:modified xsi:type="dcterms:W3CDTF">2024-04-09T13:41:00Z</dcterms:modified>
</cp:coreProperties>
</file>