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FCD" w:rsidRPr="005D1C59" w:rsidRDefault="00093F1C" w:rsidP="005D1C59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5D1C59">
        <w:rPr>
          <w:rFonts w:ascii="Arial" w:hAnsi="Arial" w:cs="Arial"/>
          <w:b/>
          <w:caps/>
          <w:sz w:val="16"/>
          <w:szCs w:val="16"/>
        </w:rPr>
        <w:t>Аппараты пускорегулирующие для газоразрядных ламп,</w:t>
      </w:r>
      <w:r w:rsidR="00610482" w:rsidRPr="005D1C59">
        <w:rPr>
          <w:rFonts w:ascii="Arial" w:hAnsi="Arial" w:cs="Arial"/>
          <w:b/>
          <w:caps/>
          <w:sz w:val="16"/>
          <w:szCs w:val="16"/>
        </w:rPr>
        <w:t xml:space="preserve"> ТМ «</w:t>
      </w:r>
      <w:r w:rsidR="00610482" w:rsidRPr="005D1C59">
        <w:rPr>
          <w:rFonts w:ascii="Arial" w:hAnsi="Arial" w:cs="Arial"/>
          <w:b/>
          <w:caps/>
          <w:sz w:val="16"/>
          <w:szCs w:val="16"/>
          <w:lang w:val="en-US"/>
        </w:rPr>
        <w:t>FERON</w:t>
      </w:r>
      <w:r w:rsidR="00610482" w:rsidRPr="005D1C59">
        <w:rPr>
          <w:rFonts w:ascii="Arial" w:hAnsi="Arial" w:cs="Arial"/>
          <w:b/>
          <w:caps/>
          <w:sz w:val="16"/>
          <w:szCs w:val="16"/>
        </w:rPr>
        <w:t>»</w:t>
      </w:r>
      <w:r w:rsidRPr="005D1C59">
        <w:rPr>
          <w:rFonts w:ascii="Arial" w:hAnsi="Arial" w:cs="Arial"/>
          <w:b/>
          <w:caps/>
          <w:sz w:val="16"/>
          <w:szCs w:val="16"/>
        </w:rPr>
        <w:t>, серии</w:t>
      </w:r>
      <w:r w:rsidR="00610482" w:rsidRPr="005D1C59">
        <w:rPr>
          <w:rFonts w:ascii="Arial" w:hAnsi="Arial" w:cs="Arial"/>
          <w:b/>
          <w:caps/>
          <w:sz w:val="16"/>
          <w:szCs w:val="16"/>
        </w:rPr>
        <w:t xml:space="preserve"> </w:t>
      </w:r>
      <w:r w:rsidR="00610482" w:rsidRPr="005D1C59">
        <w:rPr>
          <w:rFonts w:ascii="Arial" w:hAnsi="Arial" w:cs="Arial"/>
          <w:b/>
          <w:caps/>
          <w:sz w:val="16"/>
          <w:szCs w:val="16"/>
          <w:lang w:val="en-US"/>
        </w:rPr>
        <w:t>EB</w:t>
      </w:r>
    </w:p>
    <w:p w:rsidR="00610482" w:rsidRPr="005D1C59" w:rsidRDefault="00610482" w:rsidP="005D1C59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5D1C59">
        <w:rPr>
          <w:rFonts w:ascii="Arial" w:hAnsi="Arial" w:cs="Arial"/>
          <w:b/>
          <w:sz w:val="16"/>
          <w:szCs w:val="16"/>
        </w:rPr>
        <w:t xml:space="preserve">Инструкция по </w:t>
      </w:r>
      <w:r w:rsidR="00AA7721" w:rsidRPr="005D1C59">
        <w:rPr>
          <w:rFonts w:ascii="Arial" w:hAnsi="Arial" w:cs="Arial"/>
          <w:b/>
          <w:sz w:val="16"/>
          <w:szCs w:val="16"/>
        </w:rPr>
        <w:t>эксплуатации</w:t>
      </w:r>
      <w:r w:rsidR="003B67C5" w:rsidRPr="005D1C59">
        <w:rPr>
          <w:rFonts w:ascii="Arial" w:hAnsi="Arial" w:cs="Arial"/>
          <w:b/>
          <w:sz w:val="16"/>
          <w:szCs w:val="16"/>
        </w:rPr>
        <w:t xml:space="preserve"> и технический паспорт</w:t>
      </w:r>
    </w:p>
    <w:p w:rsidR="00610482" w:rsidRPr="005D1C59" w:rsidRDefault="00610482" w:rsidP="005D1C59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b/>
          <w:sz w:val="16"/>
          <w:szCs w:val="16"/>
        </w:rPr>
      </w:pPr>
      <w:r w:rsidRPr="005D1C59">
        <w:rPr>
          <w:rFonts w:ascii="Arial" w:hAnsi="Arial" w:cs="Arial"/>
          <w:b/>
          <w:sz w:val="16"/>
          <w:szCs w:val="16"/>
        </w:rPr>
        <w:t>Описание</w:t>
      </w:r>
    </w:p>
    <w:p w:rsidR="00610482" w:rsidRPr="005D1C59" w:rsidRDefault="00610482" w:rsidP="005D1C59">
      <w:pPr>
        <w:spacing w:after="0" w:line="240" w:lineRule="auto"/>
        <w:ind w:left="426"/>
        <w:rPr>
          <w:rFonts w:ascii="Arial" w:hAnsi="Arial" w:cs="Arial"/>
          <w:sz w:val="16"/>
          <w:szCs w:val="16"/>
        </w:rPr>
      </w:pPr>
      <w:r w:rsidRPr="005D1C59">
        <w:rPr>
          <w:rFonts w:ascii="Arial" w:hAnsi="Arial" w:cs="Arial"/>
          <w:sz w:val="16"/>
          <w:szCs w:val="16"/>
        </w:rPr>
        <w:t xml:space="preserve">Электронный балласт (ЭПРА) предназначен для запуска и поддержания стабильного режима работы люминесцентных ламп. </w:t>
      </w:r>
      <w:r w:rsidR="006A7305" w:rsidRPr="005D1C59">
        <w:rPr>
          <w:rFonts w:ascii="Arial" w:hAnsi="Arial" w:cs="Arial"/>
          <w:sz w:val="16"/>
          <w:szCs w:val="16"/>
        </w:rPr>
        <w:t>ЭПРА п</w:t>
      </w:r>
      <w:r w:rsidR="00C20BF4" w:rsidRPr="005D1C59">
        <w:rPr>
          <w:rFonts w:ascii="Arial" w:hAnsi="Arial" w:cs="Arial"/>
          <w:sz w:val="16"/>
          <w:szCs w:val="16"/>
        </w:rPr>
        <w:t>редназначен для использования с люминесцентными лампами типа Т8.</w:t>
      </w:r>
      <w:r w:rsidR="00326295" w:rsidRPr="005D1C59">
        <w:rPr>
          <w:rFonts w:ascii="Arial" w:hAnsi="Arial" w:cs="Arial"/>
          <w:sz w:val="16"/>
          <w:szCs w:val="16"/>
        </w:rPr>
        <w:t xml:space="preserve"> Устанавливается на нормально воспламеняемую поверхность.</w:t>
      </w:r>
    </w:p>
    <w:p w:rsidR="00610482" w:rsidRPr="005D1C59" w:rsidRDefault="00610482" w:rsidP="005D1C59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b/>
          <w:sz w:val="16"/>
          <w:szCs w:val="16"/>
        </w:rPr>
      </w:pPr>
      <w:r w:rsidRPr="005D1C59">
        <w:rPr>
          <w:rFonts w:ascii="Arial" w:hAnsi="Arial" w:cs="Arial"/>
          <w:b/>
          <w:sz w:val="16"/>
          <w:szCs w:val="16"/>
        </w:rPr>
        <w:t>Технические характеристики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3692"/>
        <w:gridCol w:w="2256"/>
        <w:gridCol w:w="2256"/>
        <w:gridCol w:w="2252"/>
      </w:tblGrid>
      <w:tr w:rsidR="00230120" w:rsidRPr="005D1C59" w:rsidTr="0052499E">
        <w:trPr>
          <w:jc w:val="center"/>
        </w:trPr>
        <w:tc>
          <w:tcPr>
            <w:tcW w:w="1765" w:type="pct"/>
            <w:vAlign w:val="center"/>
          </w:tcPr>
          <w:p w:rsidR="00230120" w:rsidRPr="005D1C59" w:rsidRDefault="00230120" w:rsidP="005D1C59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D1C59">
              <w:rPr>
                <w:rFonts w:ascii="Arial" w:hAnsi="Arial" w:cs="Arial"/>
                <w:sz w:val="16"/>
                <w:szCs w:val="16"/>
              </w:rPr>
              <w:t>Наименование модели</w:t>
            </w:r>
          </w:p>
        </w:tc>
        <w:tc>
          <w:tcPr>
            <w:tcW w:w="1079" w:type="pct"/>
            <w:vAlign w:val="center"/>
          </w:tcPr>
          <w:p w:rsidR="00230120" w:rsidRPr="005D1C59" w:rsidRDefault="00230120" w:rsidP="005D1C59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D1C59">
              <w:rPr>
                <w:rFonts w:ascii="Arial" w:hAnsi="Arial" w:cs="Arial"/>
                <w:sz w:val="16"/>
                <w:szCs w:val="16"/>
                <w:lang w:val="en-US"/>
              </w:rPr>
              <w:t>EB51S</w:t>
            </w:r>
          </w:p>
        </w:tc>
        <w:tc>
          <w:tcPr>
            <w:tcW w:w="1079" w:type="pct"/>
            <w:vAlign w:val="center"/>
          </w:tcPr>
          <w:p w:rsidR="00230120" w:rsidRPr="00773EFA" w:rsidRDefault="00773EFA" w:rsidP="005D1C59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EB52</w:t>
            </w:r>
          </w:p>
        </w:tc>
        <w:tc>
          <w:tcPr>
            <w:tcW w:w="1078" w:type="pct"/>
            <w:vAlign w:val="center"/>
          </w:tcPr>
          <w:p w:rsidR="00230120" w:rsidRPr="005D1C59" w:rsidRDefault="00773EFA" w:rsidP="005D1C59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EB53</w:t>
            </w:r>
          </w:p>
        </w:tc>
      </w:tr>
      <w:tr w:rsidR="00C20BF4" w:rsidRPr="005D1C59" w:rsidTr="0052499E">
        <w:trPr>
          <w:jc w:val="center"/>
        </w:trPr>
        <w:tc>
          <w:tcPr>
            <w:tcW w:w="1765" w:type="pct"/>
            <w:vAlign w:val="center"/>
          </w:tcPr>
          <w:p w:rsidR="00C20BF4" w:rsidRPr="005D1C59" w:rsidRDefault="00C20BF4" w:rsidP="005D1C59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D1C59">
              <w:rPr>
                <w:rFonts w:ascii="Arial" w:hAnsi="Arial" w:cs="Arial"/>
                <w:sz w:val="16"/>
                <w:szCs w:val="16"/>
              </w:rPr>
              <w:t>Допустимое колебание сетевого напряжения</w:t>
            </w:r>
          </w:p>
        </w:tc>
        <w:tc>
          <w:tcPr>
            <w:tcW w:w="3235" w:type="pct"/>
            <w:gridSpan w:val="3"/>
            <w:vAlign w:val="center"/>
          </w:tcPr>
          <w:p w:rsidR="00C20BF4" w:rsidRPr="005D1C59" w:rsidRDefault="00C20BF4" w:rsidP="005D1C59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1C59">
              <w:rPr>
                <w:rFonts w:ascii="Arial" w:hAnsi="Arial" w:cs="Arial"/>
                <w:sz w:val="16"/>
                <w:szCs w:val="16"/>
              </w:rPr>
              <w:t>210-230В</w:t>
            </w:r>
          </w:p>
        </w:tc>
      </w:tr>
      <w:tr w:rsidR="00C20BF4" w:rsidRPr="005D1C59" w:rsidTr="0052499E">
        <w:trPr>
          <w:jc w:val="center"/>
        </w:trPr>
        <w:tc>
          <w:tcPr>
            <w:tcW w:w="1765" w:type="pct"/>
            <w:vAlign w:val="center"/>
          </w:tcPr>
          <w:p w:rsidR="00C20BF4" w:rsidRPr="005D1C59" w:rsidRDefault="00C20BF4" w:rsidP="005D1C59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D1C59">
              <w:rPr>
                <w:rFonts w:ascii="Arial" w:hAnsi="Arial" w:cs="Arial"/>
                <w:sz w:val="16"/>
                <w:szCs w:val="16"/>
              </w:rPr>
              <w:t>Частота</w:t>
            </w:r>
            <w:r w:rsidR="00093F1C" w:rsidRPr="005D1C59">
              <w:rPr>
                <w:rFonts w:ascii="Arial" w:hAnsi="Arial" w:cs="Arial"/>
                <w:sz w:val="16"/>
                <w:szCs w:val="16"/>
              </w:rPr>
              <w:t xml:space="preserve"> сети</w:t>
            </w:r>
          </w:p>
        </w:tc>
        <w:tc>
          <w:tcPr>
            <w:tcW w:w="3235" w:type="pct"/>
            <w:gridSpan w:val="3"/>
            <w:vAlign w:val="center"/>
          </w:tcPr>
          <w:p w:rsidR="00C20BF4" w:rsidRPr="005D1C59" w:rsidRDefault="00C20BF4" w:rsidP="005D1C59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1C59">
              <w:rPr>
                <w:rFonts w:ascii="Arial" w:hAnsi="Arial" w:cs="Arial"/>
                <w:sz w:val="16"/>
                <w:szCs w:val="16"/>
              </w:rPr>
              <w:t>50Гц</w:t>
            </w:r>
          </w:p>
        </w:tc>
      </w:tr>
      <w:tr w:rsidR="006F2DBA" w:rsidRPr="005D1C59" w:rsidTr="0052499E">
        <w:trPr>
          <w:jc w:val="center"/>
        </w:trPr>
        <w:tc>
          <w:tcPr>
            <w:tcW w:w="1765" w:type="pct"/>
            <w:vAlign w:val="center"/>
          </w:tcPr>
          <w:p w:rsidR="006F2DBA" w:rsidRPr="005D1C59" w:rsidRDefault="006F2DBA" w:rsidP="005D1C59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D1C59">
              <w:rPr>
                <w:rFonts w:ascii="Arial" w:hAnsi="Arial" w:cs="Arial"/>
                <w:sz w:val="16"/>
                <w:szCs w:val="16"/>
              </w:rPr>
              <w:t>Допустимая мощность ламп</w:t>
            </w:r>
          </w:p>
        </w:tc>
        <w:tc>
          <w:tcPr>
            <w:tcW w:w="1079" w:type="pct"/>
            <w:vAlign w:val="center"/>
          </w:tcPr>
          <w:p w:rsidR="006F2DBA" w:rsidRPr="00773EFA" w:rsidRDefault="001A3E9E" w:rsidP="005D1C59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D1C59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6F2DBA" w:rsidRPr="005D1C59">
              <w:rPr>
                <w:rFonts w:ascii="Arial" w:hAnsi="Arial" w:cs="Arial"/>
                <w:sz w:val="16"/>
                <w:szCs w:val="16"/>
              </w:rPr>
              <w:t>х18Вт</w:t>
            </w:r>
            <w:r w:rsidR="00773EFA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 w:rsidR="00773EFA" w:rsidRPr="005D1C59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773EFA" w:rsidRPr="005D1C59">
              <w:rPr>
                <w:rFonts w:ascii="Arial" w:hAnsi="Arial" w:cs="Arial"/>
                <w:sz w:val="16"/>
                <w:szCs w:val="16"/>
              </w:rPr>
              <w:t>х30Вт</w:t>
            </w:r>
            <w:r w:rsidR="00773EF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773EFA" w:rsidRPr="005D1C59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773EFA" w:rsidRPr="005D1C59">
              <w:rPr>
                <w:rFonts w:ascii="Arial" w:hAnsi="Arial" w:cs="Arial"/>
                <w:sz w:val="16"/>
                <w:szCs w:val="16"/>
              </w:rPr>
              <w:t>х36Вт</w:t>
            </w:r>
          </w:p>
        </w:tc>
        <w:tc>
          <w:tcPr>
            <w:tcW w:w="1079" w:type="pct"/>
            <w:vAlign w:val="center"/>
          </w:tcPr>
          <w:p w:rsidR="006F2DBA" w:rsidRPr="00773EFA" w:rsidRDefault="00773EFA" w:rsidP="005D1C59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5D1C59">
              <w:rPr>
                <w:rFonts w:ascii="Arial" w:hAnsi="Arial" w:cs="Arial"/>
                <w:sz w:val="16"/>
                <w:szCs w:val="16"/>
              </w:rPr>
              <w:t>х18Вт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2</w:t>
            </w:r>
            <w:r w:rsidR="006F2DBA" w:rsidRPr="005D1C59">
              <w:rPr>
                <w:rFonts w:ascii="Arial" w:hAnsi="Arial" w:cs="Arial"/>
                <w:sz w:val="16"/>
                <w:szCs w:val="16"/>
              </w:rPr>
              <w:t>х30Вт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2</w:t>
            </w:r>
            <w:r w:rsidRPr="005D1C59">
              <w:rPr>
                <w:rFonts w:ascii="Arial" w:hAnsi="Arial" w:cs="Arial"/>
                <w:sz w:val="16"/>
                <w:szCs w:val="16"/>
              </w:rPr>
              <w:t>х36Вт</w:t>
            </w:r>
          </w:p>
        </w:tc>
        <w:tc>
          <w:tcPr>
            <w:tcW w:w="1078" w:type="pct"/>
            <w:vAlign w:val="center"/>
          </w:tcPr>
          <w:p w:rsidR="006F2DBA" w:rsidRPr="005D1C59" w:rsidRDefault="00773EFA" w:rsidP="005D1C59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3EFA">
              <w:rPr>
                <w:rFonts w:ascii="Arial" w:hAnsi="Arial" w:cs="Arial"/>
                <w:sz w:val="16"/>
                <w:szCs w:val="16"/>
                <w:lang w:val="en-US"/>
              </w:rPr>
              <w:t>1х18Вт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 w:rsidRPr="00773EFA">
              <w:rPr>
                <w:rFonts w:ascii="Arial" w:hAnsi="Arial" w:cs="Arial"/>
                <w:sz w:val="16"/>
                <w:szCs w:val="16"/>
                <w:lang w:val="en-US"/>
              </w:rPr>
              <w:t>2х18Вт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 w:rsidRPr="00773EFA">
              <w:rPr>
                <w:rFonts w:ascii="Arial" w:hAnsi="Arial" w:cs="Arial"/>
                <w:sz w:val="16"/>
                <w:szCs w:val="16"/>
                <w:lang w:val="en-US"/>
              </w:rPr>
              <w:t>1х36Вт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 w:rsidRPr="00773EFA">
              <w:rPr>
                <w:rFonts w:ascii="Arial" w:hAnsi="Arial" w:cs="Arial"/>
                <w:sz w:val="16"/>
                <w:szCs w:val="16"/>
                <w:lang w:val="en-US"/>
              </w:rPr>
              <w:t>2х36Вт</w:t>
            </w:r>
          </w:p>
        </w:tc>
      </w:tr>
      <w:tr w:rsidR="006F2DBA" w:rsidRPr="005D1C59" w:rsidTr="0052499E">
        <w:trPr>
          <w:jc w:val="center"/>
        </w:trPr>
        <w:tc>
          <w:tcPr>
            <w:tcW w:w="1765" w:type="pct"/>
            <w:vAlign w:val="center"/>
          </w:tcPr>
          <w:p w:rsidR="006F2DBA" w:rsidRPr="005D1C59" w:rsidRDefault="006F2DBA" w:rsidP="005D1C59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D1C59">
              <w:rPr>
                <w:rFonts w:ascii="Arial" w:hAnsi="Arial" w:cs="Arial"/>
                <w:sz w:val="16"/>
                <w:szCs w:val="16"/>
              </w:rPr>
              <w:t>Номинальный входной ток</w:t>
            </w:r>
          </w:p>
        </w:tc>
        <w:tc>
          <w:tcPr>
            <w:tcW w:w="3235" w:type="pct"/>
            <w:gridSpan w:val="3"/>
            <w:vAlign w:val="center"/>
          </w:tcPr>
          <w:p w:rsidR="006F2DBA" w:rsidRPr="005D1C59" w:rsidRDefault="006F2DBA" w:rsidP="005D1C59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1C59">
              <w:rPr>
                <w:rFonts w:ascii="Arial" w:hAnsi="Arial" w:cs="Arial"/>
                <w:sz w:val="16"/>
                <w:szCs w:val="16"/>
              </w:rPr>
              <w:t xml:space="preserve">См. на </w:t>
            </w:r>
            <w:r w:rsidR="00B31274" w:rsidRPr="005D1C59">
              <w:rPr>
                <w:rFonts w:ascii="Arial" w:hAnsi="Arial" w:cs="Arial"/>
                <w:sz w:val="16"/>
                <w:szCs w:val="16"/>
              </w:rPr>
              <w:t>корпусе прибора</w:t>
            </w:r>
          </w:p>
        </w:tc>
      </w:tr>
      <w:tr w:rsidR="006A7305" w:rsidRPr="005D1C59" w:rsidTr="0052499E">
        <w:trPr>
          <w:jc w:val="center"/>
        </w:trPr>
        <w:tc>
          <w:tcPr>
            <w:tcW w:w="1765" w:type="pct"/>
            <w:vAlign w:val="center"/>
          </w:tcPr>
          <w:p w:rsidR="006A7305" w:rsidRPr="005D1C59" w:rsidRDefault="006A7305" w:rsidP="005D1C59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D1C59">
              <w:rPr>
                <w:rFonts w:ascii="Arial" w:hAnsi="Arial" w:cs="Arial"/>
                <w:sz w:val="16"/>
                <w:szCs w:val="16"/>
              </w:rPr>
              <w:t>Коэффициент пульсации освещенности</w:t>
            </w:r>
          </w:p>
        </w:tc>
        <w:tc>
          <w:tcPr>
            <w:tcW w:w="3235" w:type="pct"/>
            <w:gridSpan w:val="3"/>
            <w:vAlign w:val="center"/>
          </w:tcPr>
          <w:p w:rsidR="006A7305" w:rsidRPr="005D1C59" w:rsidRDefault="006A7305" w:rsidP="005D1C59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1C59">
              <w:rPr>
                <w:rFonts w:ascii="Arial" w:hAnsi="Arial" w:cs="Arial"/>
                <w:sz w:val="16"/>
                <w:szCs w:val="16"/>
              </w:rPr>
              <w:t>&lt;5%</w:t>
            </w:r>
          </w:p>
        </w:tc>
      </w:tr>
      <w:tr w:rsidR="00773EFA" w:rsidRPr="005D1C59" w:rsidTr="0052499E">
        <w:trPr>
          <w:jc w:val="center"/>
        </w:trPr>
        <w:tc>
          <w:tcPr>
            <w:tcW w:w="1765" w:type="pct"/>
            <w:vAlign w:val="center"/>
          </w:tcPr>
          <w:p w:rsidR="00773EFA" w:rsidRPr="00773EFA" w:rsidRDefault="00773EFA" w:rsidP="005D1C59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Цоколь ламп</w:t>
            </w:r>
          </w:p>
        </w:tc>
        <w:tc>
          <w:tcPr>
            <w:tcW w:w="3235" w:type="pct"/>
            <w:gridSpan w:val="3"/>
            <w:vAlign w:val="center"/>
          </w:tcPr>
          <w:p w:rsidR="00773EFA" w:rsidRPr="00773EFA" w:rsidRDefault="00773EFA" w:rsidP="005D1C59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G13</w:t>
            </w:r>
          </w:p>
        </w:tc>
      </w:tr>
      <w:tr w:rsidR="00610482" w:rsidRPr="005D1C59" w:rsidTr="0052499E">
        <w:trPr>
          <w:jc w:val="center"/>
        </w:trPr>
        <w:tc>
          <w:tcPr>
            <w:tcW w:w="1765" w:type="pct"/>
            <w:vAlign w:val="center"/>
          </w:tcPr>
          <w:p w:rsidR="00610482" w:rsidRPr="005D1C59" w:rsidRDefault="00C20BF4" w:rsidP="005D1C59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D1C59">
              <w:rPr>
                <w:rFonts w:ascii="Arial" w:hAnsi="Arial" w:cs="Arial"/>
                <w:sz w:val="16"/>
                <w:szCs w:val="16"/>
              </w:rPr>
              <w:t>Тип трубки</w:t>
            </w:r>
          </w:p>
        </w:tc>
        <w:tc>
          <w:tcPr>
            <w:tcW w:w="3235" w:type="pct"/>
            <w:gridSpan w:val="3"/>
            <w:vAlign w:val="center"/>
          </w:tcPr>
          <w:p w:rsidR="00610482" w:rsidRPr="005D1C59" w:rsidRDefault="00C20BF4" w:rsidP="005D1C59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1C59">
              <w:rPr>
                <w:rFonts w:ascii="Arial" w:hAnsi="Arial" w:cs="Arial"/>
                <w:sz w:val="16"/>
                <w:szCs w:val="16"/>
              </w:rPr>
              <w:t>Т8</w:t>
            </w:r>
          </w:p>
        </w:tc>
      </w:tr>
      <w:tr w:rsidR="0052499E" w:rsidRPr="005D1C59" w:rsidTr="0052499E">
        <w:trPr>
          <w:jc w:val="center"/>
        </w:trPr>
        <w:tc>
          <w:tcPr>
            <w:tcW w:w="1765" w:type="pct"/>
            <w:vAlign w:val="center"/>
          </w:tcPr>
          <w:p w:rsidR="0052499E" w:rsidRPr="005D1C59" w:rsidRDefault="0052499E" w:rsidP="0052499E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D1C59">
              <w:rPr>
                <w:rFonts w:ascii="Arial" w:hAnsi="Arial" w:cs="Arial"/>
                <w:sz w:val="16"/>
                <w:szCs w:val="16"/>
              </w:rPr>
              <w:t>Габаритные размеры</w:t>
            </w:r>
          </w:p>
        </w:tc>
        <w:tc>
          <w:tcPr>
            <w:tcW w:w="1079" w:type="pct"/>
            <w:vAlign w:val="center"/>
          </w:tcPr>
          <w:p w:rsidR="0052499E" w:rsidRPr="005D1C59" w:rsidRDefault="0052499E" w:rsidP="0052499E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1C59">
              <w:rPr>
                <w:rFonts w:ascii="Arial" w:hAnsi="Arial" w:cs="Arial"/>
                <w:sz w:val="16"/>
                <w:szCs w:val="16"/>
              </w:rPr>
              <w:t>195х</w:t>
            </w:r>
            <w:r w:rsidRPr="005D1C59">
              <w:rPr>
                <w:rFonts w:ascii="Arial" w:hAnsi="Arial" w:cs="Arial"/>
                <w:sz w:val="16"/>
                <w:szCs w:val="16"/>
                <w:lang w:val="en-US"/>
              </w:rPr>
              <w:t>28</w:t>
            </w:r>
            <w:r w:rsidRPr="005D1C59">
              <w:rPr>
                <w:rFonts w:ascii="Arial" w:hAnsi="Arial" w:cs="Arial"/>
                <w:sz w:val="16"/>
                <w:szCs w:val="16"/>
              </w:rPr>
              <w:t>х</w:t>
            </w:r>
            <w:r w:rsidRPr="005D1C59">
              <w:rPr>
                <w:rFonts w:ascii="Arial" w:hAnsi="Arial" w:cs="Arial"/>
                <w:sz w:val="16"/>
                <w:szCs w:val="16"/>
                <w:lang w:val="en-US"/>
              </w:rPr>
              <w:t>19</w:t>
            </w:r>
            <w:r w:rsidRPr="005D1C59">
              <w:rPr>
                <w:rFonts w:ascii="Arial" w:hAnsi="Arial" w:cs="Arial"/>
                <w:sz w:val="16"/>
                <w:szCs w:val="16"/>
              </w:rPr>
              <w:t>мм</w:t>
            </w:r>
          </w:p>
        </w:tc>
        <w:tc>
          <w:tcPr>
            <w:tcW w:w="1079" w:type="pct"/>
            <w:vAlign w:val="center"/>
          </w:tcPr>
          <w:p w:rsidR="0052499E" w:rsidRPr="005D1C59" w:rsidRDefault="0052499E" w:rsidP="0052499E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1C59">
              <w:rPr>
                <w:rFonts w:ascii="Arial" w:hAnsi="Arial" w:cs="Arial"/>
                <w:sz w:val="16"/>
                <w:szCs w:val="16"/>
              </w:rPr>
              <w:t>195х</w:t>
            </w:r>
            <w:r>
              <w:rPr>
                <w:rFonts w:ascii="Arial" w:hAnsi="Arial" w:cs="Arial"/>
                <w:sz w:val="16"/>
                <w:szCs w:val="16"/>
              </w:rPr>
              <w:t>33</w:t>
            </w:r>
            <w:r w:rsidRPr="005D1C59">
              <w:rPr>
                <w:rFonts w:ascii="Arial" w:hAnsi="Arial" w:cs="Arial"/>
                <w:sz w:val="16"/>
                <w:szCs w:val="16"/>
              </w:rPr>
              <w:t>х</w:t>
            </w:r>
            <w:r>
              <w:rPr>
                <w:rFonts w:ascii="Arial" w:hAnsi="Arial" w:cs="Arial"/>
                <w:sz w:val="16"/>
                <w:szCs w:val="16"/>
              </w:rPr>
              <w:t>25</w:t>
            </w:r>
            <w:r w:rsidRPr="005D1C59">
              <w:rPr>
                <w:rFonts w:ascii="Arial" w:hAnsi="Arial" w:cs="Arial"/>
                <w:sz w:val="16"/>
                <w:szCs w:val="16"/>
              </w:rPr>
              <w:t>мм</w:t>
            </w:r>
          </w:p>
        </w:tc>
        <w:tc>
          <w:tcPr>
            <w:tcW w:w="1078" w:type="pct"/>
            <w:vAlign w:val="center"/>
          </w:tcPr>
          <w:p w:rsidR="0052499E" w:rsidRPr="005D1C59" w:rsidRDefault="0052499E" w:rsidP="0052499E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1C59">
              <w:rPr>
                <w:rFonts w:ascii="Arial" w:hAnsi="Arial" w:cs="Arial"/>
                <w:sz w:val="16"/>
                <w:szCs w:val="16"/>
              </w:rPr>
              <w:t>1</w:t>
            </w:r>
            <w:r w:rsidR="006978D7">
              <w:rPr>
                <w:rFonts w:ascii="Arial" w:hAnsi="Arial" w:cs="Arial"/>
                <w:sz w:val="16"/>
                <w:szCs w:val="16"/>
              </w:rPr>
              <w:t>64</w:t>
            </w:r>
            <w:r w:rsidRPr="005D1C59">
              <w:rPr>
                <w:rFonts w:ascii="Arial" w:hAnsi="Arial" w:cs="Arial"/>
                <w:sz w:val="16"/>
                <w:szCs w:val="16"/>
              </w:rPr>
              <w:t>х</w:t>
            </w:r>
            <w:r w:rsidR="006978D7">
              <w:rPr>
                <w:rFonts w:ascii="Arial" w:hAnsi="Arial" w:cs="Arial"/>
                <w:sz w:val="16"/>
                <w:szCs w:val="16"/>
              </w:rPr>
              <w:t>32</w:t>
            </w:r>
            <w:r w:rsidRPr="005D1C59">
              <w:rPr>
                <w:rFonts w:ascii="Arial" w:hAnsi="Arial" w:cs="Arial"/>
                <w:sz w:val="16"/>
                <w:szCs w:val="16"/>
              </w:rPr>
              <w:t>х</w:t>
            </w:r>
            <w:r w:rsidR="006978D7">
              <w:rPr>
                <w:rFonts w:ascii="Arial" w:hAnsi="Arial" w:cs="Arial"/>
                <w:sz w:val="16"/>
                <w:szCs w:val="16"/>
              </w:rPr>
              <w:t>22</w:t>
            </w:r>
            <w:r w:rsidRPr="005D1C59">
              <w:rPr>
                <w:rFonts w:ascii="Arial" w:hAnsi="Arial" w:cs="Arial"/>
                <w:sz w:val="16"/>
                <w:szCs w:val="16"/>
              </w:rPr>
              <w:t>мм</w:t>
            </w:r>
          </w:p>
        </w:tc>
      </w:tr>
      <w:tr w:rsidR="0052499E" w:rsidRPr="005D1C59" w:rsidTr="0052499E">
        <w:trPr>
          <w:jc w:val="center"/>
        </w:trPr>
        <w:tc>
          <w:tcPr>
            <w:tcW w:w="1765" w:type="pct"/>
            <w:vAlign w:val="center"/>
          </w:tcPr>
          <w:p w:rsidR="0052499E" w:rsidRPr="005D1C59" w:rsidRDefault="0052499E" w:rsidP="0052499E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D1C59">
              <w:rPr>
                <w:rFonts w:ascii="Arial" w:hAnsi="Arial" w:cs="Arial"/>
                <w:sz w:val="16"/>
                <w:szCs w:val="16"/>
              </w:rPr>
              <w:t>Степень защиты от пыли и влаги</w:t>
            </w:r>
          </w:p>
        </w:tc>
        <w:tc>
          <w:tcPr>
            <w:tcW w:w="3235" w:type="pct"/>
            <w:gridSpan w:val="3"/>
            <w:vAlign w:val="center"/>
          </w:tcPr>
          <w:p w:rsidR="0052499E" w:rsidRPr="005D1C59" w:rsidRDefault="0052499E" w:rsidP="0052499E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D1C59">
              <w:rPr>
                <w:rFonts w:ascii="Arial" w:hAnsi="Arial" w:cs="Arial"/>
                <w:sz w:val="16"/>
                <w:szCs w:val="16"/>
                <w:lang w:val="en-US"/>
              </w:rPr>
              <w:t>IP20</w:t>
            </w:r>
          </w:p>
        </w:tc>
      </w:tr>
      <w:tr w:rsidR="0052499E" w:rsidRPr="005D1C59" w:rsidTr="0052499E">
        <w:trPr>
          <w:jc w:val="center"/>
        </w:trPr>
        <w:tc>
          <w:tcPr>
            <w:tcW w:w="1765" w:type="pct"/>
            <w:vAlign w:val="center"/>
          </w:tcPr>
          <w:p w:rsidR="0052499E" w:rsidRPr="005D1C59" w:rsidRDefault="0052499E" w:rsidP="0052499E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D1C59">
              <w:rPr>
                <w:rFonts w:ascii="Arial" w:hAnsi="Arial" w:cs="Arial"/>
                <w:sz w:val="16"/>
                <w:szCs w:val="16"/>
              </w:rPr>
              <w:t>Рабочая температура окр. среды</w:t>
            </w:r>
          </w:p>
        </w:tc>
        <w:tc>
          <w:tcPr>
            <w:tcW w:w="3235" w:type="pct"/>
            <w:gridSpan w:val="3"/>
            <w:vAlign w:val="center"/>
          </w:tcPr>
          <w:p w:rsidR="0052499E" w:rsidRPr="005D1C59" w:rsidRDefault="0052499E" w:rsidP="0052499E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1C59">
              <w:rPr>
                <w:rFonts w:ascii="Arial" w:hAnsi="Arial" w:cs="Arial"/>
                <w:sz w:val="16"/>
                <w:szCs w:val="16"/>
              </w:rPr>
              <w:t>-10...40°С</w:t>
            </w:r>
          </w:p>
        </w:tc>
      </w:tr>
      <w:tr w:rsidR="0052499E" w:rsidRPr="005D1C59" w:rsidTr="0052499E">
        <w:trPr>
          <w:jc w:val="center"/>
        </w:trPr>
        <w:tc>
          <w:tcPr>
            <w:tcW w:w="1765" w:type="pct"/>
            <w:vAlign w:val="center"/>
          </w:tcPr>
          <w:p w:rsidR="0052499E" w:rsidRPr="005D1C59" w:rsidRDefault="0052499E" w:rsidP="0052499E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D1C59">
              <w:rPr>
                <w:rFonts w:ascii="Arial" w:hAnsi="Arial" w:cs="Arial"/>
                <w:sz w:val="16"/>
                <w:szCs w:val="16"/>
              </w:rPr>
              <w:t>Тип климатического исполнения</w:t>
            </w:r>
          </w:p>
        </w:tc>
        <w:tc>
          <w:tcPr>
            <w:tcW w:w="3235" w:type="pct"/>
            <w:gridSpan w:val="3"/>
            <w:vAlign w:val="center"/>
          </w:tcPr>
          <w:p w:rsidR="0052499E" w:rsidRPr="005D1C59" w:rsidRDefault="0052499E" w:rsidP="0052499E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1C59">
              <w:rPr>
                <w:rFonts w:ascii="Arial" w:hAnsi="Arial" w:cs="Arial"/>
                <w:sz w:val="16"/>
                <w:szCs w:val="16"/>
              </w:rPr>
              <w:t>УХЛ4</w:t>
            </w:r>
          </w:p>
        </w:tc>
      </w:tr>
    </w:tbl>
    <w:p w:rsidR="00610482" w:rsidRPr="005D1C59" w:rsidRDefault="00C20BF4" w:rsidP="005D1C59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b/>
          <w:sz w:val="16"/>
          <w:szCs w:val="16"/>
        </w:rPr>
      </w:pPr>
      <w:r w:rsidRPr="005D1C59">
        <w:rPr>
          <w:rFonts w:ascii="Arial" w:hAnsi="Arial" w:cs="Arial"/>
          <w:b/>
          <w:sz w:val="16"/>
          <w:szCs w:val="16"/>
        </w:rPr>
        <w:t>Комплектация</w:t>
      </w:r>
    </w:p>
    <w:p w:rsidR="00C20BF4" w:rsidRPr="005D1C59" w:rsidRDefault="00C20BF4" w:rsidP="005D1C59">
      <w:pPr>
        <w:pStyle w:val="a3"/>
        <w:spacing w:after="0" w:line="240" w:lineRule="auto"/>
        <w:rPr>
          <w:rFonts w:ascii="Arial" w:hAnsi="Arial" w:cs="Arial"/>
          <w:sz w:val="16"/>
          <w:szCs w:val="16"/>
        </w:rPr>
      </w:pPr>
      <w:r w:rsidRPr="005D1C59">
        <w:rPr>
          <w:rFonts w:ascii="Arial" w:hAnsi="Arial" w:cs="Arial"/>
          <w:sz w:val="16"/>
          <w:szCs w:val="16"/>
        </w:rPr>
        <w:t>- ЭПРА;</w:t>
      </w:r>
    </w:p>
    <w:p w:rsidR="00C20BF4" w:rsidRPr="005D1C59" w:rsidRDefault="00C20BF4" w:rsidP="005D1C59">
      <w:pPr>
        <w:pStyle w:val="a3"/>
        <w:spacing w:after="0" w:line="240" w:lineRule="auto"/>
        <w:rPr>
          <w:rFonts w:ascii="Arial" w:hAnsi="Arial" w:cs="Arial"/>
          <w:sz w:val="16"/>
          <w:szCs w:val="16"/>
        </w:rPr>
      </w:pPr>
      <w:r w:rsidRPr="005D1C59">
        <w:rPr>
          <w:rFonts w:ascii="Arial" w:hAnsi="Arial" w:cs="Arial"/>
          <w:sz w:val="16"/>
          <w:szCs w:val="16"/>
        </w:rPr>
        <w:t>- Инструкция по эксплуатации;</w:t>
      </w:r>
    </w:p>
    <w:p w:rsidR="00C20BF4" w:rsidRPr="005D1C59" w:rsidRDefault="00C20BF4" w:rsidP="005D1C59">
      <w:pPr>
        <w:pStyle w:val="a3"/>
        <w:spacing w:after="0" w:line="240" w:lineRule="auto"/>
        <w:rPr>
          <w:rFonts w:ascii="Arial" w:hAnsi="Arial" w:cs="Arial"/>
          <w:sz w:val="16"/>
          <w:szCs w:val="16"/>
        </w:rPr>
      </w:pPr>
      <w:r w:rsidRPr="005D1C59">
        <w:rPr>
          <w:rFonts w:ascii="Arial" w:hAnsi="Arial" w:cs="Arial"/>
          <w:sz w:val="16"/>
          <w:szCs w:val="16"/>
        </w:rPr>
        <w:t xml:space="preserve">- </w:t>
      </w:r>
      <w:r w:rsidR="006C75EB" w:rsidRPr="005D1C59">
        <w:rPr>
          <w:rFonts w:ascii="Arial" w:hAnsi="Arial" w:cs="Arial"/>
          <w:sz w:val="16"/>
          <w:szCs w:val="16"/>
        </w:rPr>
        <w:t>К</w:t>
      </w:r>
      <w:r w:rsidRPr="005D1C59">
        <w:rPr>
          <w:rFonts w:ascii="Arial" w:hAnsi="Arial" w:cs="Arial"/>
          <w:sz w:val="16"/>
          <w:szCs w:val="16"/>
        </w:rPr>
        <w:t>оробка упаковочная.</w:t>
      </w:r>
    </w:p>
    <w:p w:rsidR="00C20BF4" w:rsidRPr="005D1C59" w:rsidRDefault="008E754C" w:rsidP="005D1C59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b/>
          <w:sz w:val="16"/>
          <w:szCs w:val="16"/>
        </w:rPr>
      </w:pPr>
      <w:r w:rsidRPr="005D1C59">
        <w:rPr>
          <w:rFonts w:ascii="Arial" w:hAnsi="Arial" w:cs="Arial"/>
          <w:b/>
          <w:sz w:val="16"/>
          <w:szCs w:val="16"/>
        </w:rPr>
        <w:t>Подключение ЭПРА</w:t>
      </w:r>
      <w:r w:rsidR="00C20BF4" w:rsidRPr="005D1C59">
        <w:rPr>
          <w:rFonts w:ascii="Arial" w:hAnsi="Arial" w:cs="Arial"/>
          <w:b/>
          <w:sz w:val="16"/>
          <w:szCs w:val="16"/>
        </w:rPr>
        <w:t xml:space="preserve"> </w:t>
      </w:r>
    </w:p>
    <w:p w:rsidR="006A7305" w:rsidRPr="005D1C59" w:rsidRDefault="006A7305" w:rsidP="005D1C59">
      <w:pPr>
        <w:spacing w:after="0" w:line="240" w:lineRule="auto"/>
        <w:jc w:val="both"/>
        <w:rPr>
          <w:rFonts w:ascii="Arial" w:hAnsi="Arial" w:cs="Arial"/>
          <w:caps/>
          <w:sz w:val="16"/>
          <w:szCs w:val="16"/>
        </w:rPr>
      </w:pPr>
      <w:r w:rsidRPr="005D1C59">
        <w:rPr>
          <w:rFonts w:ascii="Arial" w:hAnsi="Arial" w:cs="Arial"/>
          <w:b/>
          <w:caps/>
          <w:sz w:val="16"/>
          <w:szCs w:val="16"/>
        </w:rPr>
        <w:t>ПРЕДУПРЕЖДЕНИЕ:</w:t>
      </w:r>
      <w:r w:rsidRPr="005D1C59">
        <w:rPr>
          <w:rFonts w:ascii="Arial" w:hAnsi="Arial" w:cs="Arial"/>
          <w:caps/>
          <w:sz w:val="16"/>
          <w:szCs w:val="16"/>
        </w:rPr>
        <w:t xml:space="preserve"> Для работы ЭПРА требуется сетевое напряжение 220В/50Гц, которое является опасным. Все работы по монтажу и подключению прибора должны выполняться при отключенном сетевом напряжении. Все работы по монтажу и подключению прибора должны выполняться лицами, имеющими группу по электробезопасности не ниже </w:t>
      </w:r>
      <w:r w:rsidRPr="005D1C59">
        <w:rPr>
          <w:rFonts w:ascii="Arial" w:hAnsi="Arial" w:cs="Arial"/>
          <w:caps/>
          <w:sz w:val="16"/>
          <w:szCs w:val="16"/>
          <w:lang w:val="en-US"/>
        </w:rPr>
        <w:t>III</w:t>
      </w:r>
      <w:r w:rsidRPr="005D1C59">
        <w:rPr>
          <w:rFonts w:ascii="Arial" w:hAnsi="Arial" w:cs="Arial"/>
          <w:caps/>
          <w:sz w:val="16"/>
          <w:szCs w:val="16"/>
        </w:rPr>
        <w:t>.</w:t>
      </w:r>
    </w:p>
    <w:p w:rsidR="00961E93" w:rsidRDefault="006A7305" w:rsidP="005D1C59">
      <w:pPr>
        <w:pStyle w:val="a3"/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cs="Arial"/>
          <w:sz w:val="16"/>
          <w:szCs w:val="16"/>
        </w:rPr>
      </w:pPr>
      <w:r w:rsidRPr="005D1C59">
        <w:rPr>
          <w:rFonts w:ascii="Arial" w:hAnsi="Arial" w:cs="Arial"/>
          <w:sz w:val="16"/>
          <w:szCs w:val="16"/>
        </w:rPr>
        <w:t xml:space="preserve">Подключите ЭПРА согласно </w:t>
      </w:r>
      <w:r w:rsidR="00961E93" w:rsidRPr="005D1C59">
        <w:rPr>
          <w:rFonts w:ascii="Arial" w:hAnsi="Arial" w:cs="Arial"/>
          <w:sz w:val="16"/>
          <w:szCs w:val="16"/>
        </w:rPr>
        <w:t>схеме,</w:t>
      </w:r>
      <w:r w:rsidRPr="005D1C59">
        <w:rPr>
          <w:rFonts w:ascii="Arial" w:hAnsi="Arial" w:cs="Arial"/>
          <w:sz w:val="16"/>
          <w:szCs w:val="16"/>
        </w:rPr>
        <w:t xml:space="preserve"> промаркированной на верхней части прибора. </w:t>
      </w:r>
    </w:p>
    <w:p w:rsidR="00222C78" w:rsidRDefault="00071185" w:rsidP="006F4CDC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noProof/>
          <w:sz w:val="16"/>
          <w:szCs w:val="16"/>
          <w:lang w:val="en-US"/>
        </w:rPr>
        <w:drawing>
          <wp:inline distT="0" distB="0" distL="0" distR="0">
            <wp:extent cx="2943225" cy="664599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B51S схема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628" cy="666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4CDC" w:rsidRPr="006F4CDC" w:rsidRDefault="006F4CDC" w:rsidP="006F4CDC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Рис. 1 Схема подключения ЭПРА </w:t>
      </w:r>
      <w:r>
        <w:rPr>
          <w:rFonts w:ascii="Arial" w:hAnsi="Arial" w:cs="Arial"/>
          <w:sz w:val="16"/>
          <w:szCs w:val="16"/>
          <w:lang w:val="en-US"/>
        </w:rPr>
        <w:t>EB</w:t>
      </w:r>
      <w:r w:rsidRPr="006F4CDC">
        <w:rPr>
          <w:rFonts w:ascii="Arial" w:hAnsi="Arial" w:cs="Arial"/>
          <w:sz w:val="16"/>
          <w:szCs w:val="16"/>
        </w:rPr>
        <w:t>51</w:t>
      </w:r>
      <w:r>
        <w:rPr>
          <w:rFonts w:ascii="Arial" w:hAnsi="Arial" w:cs="Arial"/>
          <w:sz w:val="16"/>
          <w:szCs w:val="16"/>
          <w:lang w:val="en-US"/>
        </w:rPr>
        <w:t>S</w:t>
      </w:r>
    </w:p>
    <w:p w:rsidR="006F4CDC" w:rsidRPr="006F4CDC" w:rsidRDefault="006F4CDC" w:rsidP="006F4CDC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6F4CDC" w:rsidRPr="00FD7498" w:rsidRDefault="006F4CDC" w:rsidP="006F4CDC">
      <w:pPr>
        <w:spacing w:after="0" w:line="240" w:lineRule="auto"/>
        <w:ind w:left="1080"/>
        <w:jc w:val="center"/>
        <w:rPr>
          <w:rFonts w:ascii="Arial" w:hAnsi="Arial" w:cs="Arial"/>
          <w:noProof/>
          <w:sz w:val="16"/>
          <w:szCs w:val="16"/>
        </w:rPr>
      </w:pPr>
      <w:r w:rsidRPr="00FD7498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1704539B" wp14:editId="1C082B0A">
            <wp:extent cx="2326005" cy="8001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/>
                    <a:srcRect t="10573" b="8596"/>
                    <a:stretch/>
                  </pic:blipFill>
                  <pic:spPr bwMode="auto">
                    <a:xfrm>
                      <a:off x="0" y="0"/>
                      <a:ext cx="2331578" cy="802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D7498">
        <w:rPr>
          <w:rFonts w:ascii="Arial" w:hAnsi="Arial" w:cs="Arial"/>
          <w:noProof/>
          <w:sz w:val="16"/>
          <w:szCs w:val="16"/>
        </w:rPr>
        <w:t xml:space="preserve"> </w:t>
      </w:r>
      <w:r w:rsidRPr="00FD7498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0067EE49" wp14:editId="2E2D1D38">
            <wp:extent cx="2364981" cy="8286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8126" b="3455"/>
                    <a:stretch/>
                  </pic:blipFill>
                  <pic:spPr bwMode="auto">
                    <a:xfrm>
                      <a:off x="0" y="0"/>
                      <a:ext cx="2401093" cy="8413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4CDC" w:rsidRPr="00FD7498" w:rsidRDefault="006F4CDC" w:rsidP="006F4CDC">
      <w:pPr>
        <w:spacing w:after="0" w:line="240" w:lineRule="auto"/>
        <w:ind w:left="1080"/>
        <w:jc w:val="center"/>
        <w:rPr>
          <w:rFonts w:ascii="Arial" w:hAnsi="Arial" w:cs="Arial"/>
          <w:sz w:val="16"/>
          <w:szCs w:val="16"/>
        </w:rPr>
      </w:pPr>
      <w:r w:rsidRPr="00FD7498">
        <w:rPr>
          <w:rFonts w:ascii="Arial" w:hAnsi="Arial" w:cs="Arial"/>
          <w:noProof/>
          <w:sz w:val="16"/>
          <w:szCs w:val="16"/>
        </w:rPr>
        <w:t>Рис</w:t>
      </w:r>
      <w:r w:rsidRPr="006F4CDC">
        <w:rPr>
          <w:rFonts w:ascii="Arial" w:hAnsi="Arial" w:cs="Arial"/>
          <w:noProof/>
          <w:sz w:val="16"/>
          <w:szCs w:val="16"/>
        </w:rPr>
        <w:t>.</w:t>
      </w:r>
      <w:r w:rsidRPr="00FD7498">
        <w:rPr>
          <w:rFonts w:ascii="Arial" w:hAnsi="Arial" w:cs="Arial"/>
          <w:noProof/>
          <w:sz w:val="16"/>
          <w:szCs w:val="16"/>
        </w:rPr>
        <w:t xml:space="preserve"> </w:t>
      </w:r>
      <w:r w:rsidRPr="006F4CDC">
        <w:rPr>
          <w:rFonts w:ascii="Arial" w:hAnsi="Arial" w:cs="Arial"/>
          <w:noProof/>
          <w:sz w:val="16"/>
          <w:szCs w:val="16"/>
        </w:rPr>
        <w:t>2</w:t>
      </w:r>
      <w:r w:rsidRPr="00FD7498">
        <w:rPr>
          <w:rFonts w:ascii="Arial" w:hAnsi="Arial" w:cs="Arial"/>
          <w:noProof/>
          <w:sz w:val="16"/>
          <w:szCs w:val="16"/>
        </w:rPr>
        <w:t xml:space="preserve"> </w:t>
      </w:r>
      <w:r>
        <w:rPr>
          <w:rFonts w:ascii="Arial" w:hAnsi="Arial" w:cs="Arial"/>
          <w:noProof/>
          <w:sz w:val="16"/>
          <w:szCs w:val="16"/>
        </w:rPr>
        <w:t>С</w:t>
      </w:r>
      <w:r w:rsidRPr="00FD7498">
        <w:rPr>
          <w:rFonts w:ascii="Arial" w:hAnsi="Arial" w:cs="Arial"/>
          <w:noProof/>
          <w:sz w:val="16"/>
          <w:szCs w:val="16"/>
        </w:rPr>
        <w:t xml:space="preserve">хема подключения ЭПРА </w:t>
      </w:r>
      <w:r w:rsidRPr="00FD7498">
        <w:rPr>
          <w:rFonts w:ascii="Arial" w:hAnsi="Arial" w:cs="Arial"/>
          <w:noProof/>
          <w:sz w:val="16"/>
          <w:szCs w:val="16"/>
          <w:lang w:val="en-US"/>
        </w:rPr>
        <w:t>EB</w:t>
      </w:r>
      <w:r w:rsidRPr="00FD7498">
        <w:rPr>
          <w:rFonts w:ascii="Arial" w:hAnsi="Arial" w:cs="Arial"/>
          <w:noProof/>
          <w:sz w:val="16"/>
          <w:szCs w:val="16"/>
        </w:rPr>
        <w:t>52 2</w:t>
      </w:r>
      <w:r w:rsidRPr="00FD7498">
        <w:rPr>
          <w:rFonts w:ascii="Arial" w:hAnsi="Arial" w:cs="Arial"/>
          <w:noProof/>
          <w:sz w:val="16"/>
          <w:szCs w:val="16"/>
          <w:lang w:val="en-US"/>
        </w:rPr>
        <w:t>x</w:t>
      </w:r>
      <w:r w:rsidRPr="00FD7498">
        <w:rPr>
          <w:rFonts w:ascii="Arial" w:hAnsi="Arial" w:cs="Arial"/>
          <w:noProof/>
          <w:sz w:val="16"/>
          <w:szCs w:val="16"/>
        </w:rPr>
        <w:t>18Вт (слева), ЭПРА 2х30Вт и ЭПРА 2х36Вт (справа)</w:t>
      </w:r>
    </w:p>
    <w:p w:rsidR="006F4CDC" w:rsidRDefault="006F4CDC" w:rsidP="006F4CDC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6F4CDC" w:rsidRDefault="006F4CDC" w:rsidP="006F4CDC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noProof/>
          <w:sz w:val="16"/>
          <w:szCs w:val="16"/>
          <w:lang w:val="en-US"/>
        </w:rPr>
        <w:drawing>
          <wp:inline distT="0" distB="0" distL="0" distR="0">
            <wp:extent cx="2178914" cy="8001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B53 схема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074" cy="802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4CDC" w:rsidRDefault="006F4CDC" w:rsidP="006F4CDC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</w:rPr>
        <w:t xml:space="preserve">Рис. 3 Схема подключения ЭПРА </w:t>
      </w:r>
      <w:r>
        <w:rPr>
          <w:rFonts w:ascii="Arial" w:hAnsi="Arial" w:cs="Arial"/>
          <w:sz w:val="16"/>
          <w:szCs w:val="16"/>
          <w:lang w:val="en-US"/>
        </w:rPr>
        <w:t>EB</w:t>
      </w:r>
      <w:r w:rsidRPr="006F4CDC">
        <w:rPr>
          <w:rFonts w:ascii="Arial" w:hAnsi="Arial" w:cs="Arial"/>
          <w:sz w:val="16"/>
          <w:szCs w:val="16"/>
        </w:rPr>
        <w:t>5</w:t>
      </w:r>
      <w:r>
        <w:rPr>
          <w:rFonts w:ascii="Arial" w:hAnsi="Arial" w:cs="Arial"/>
          <w:sz w:val="16"/>
          <w:szCs w:val="16"/>
          <w:lang w:val="en-US"/>
        </w:rPr>
        <w:t>3</w:t>
      </w:r>
    </w:p>
    <w:p w:rsidR="006F4CDC" w:rsidRPr="006F4CDC" w:rsidRDefault="006F4CDC" w:rsidP="006F4CDC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en-US"/>
        </w:rPr>
      </w:pPr>
    </w:p>
    <w:p w:rsidR="00093F1C" w:rsidRPr="005D1C59" w:rsidRDefault="00093F1C" w:rsidP="005D1C59">
      <w:pPr>
        <w:pStyle w:val="a3"/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cs="Arial"/>
          <w:sz w:val="16"/>
          <w:szCs w:val="16"/>
        </w:rPr>
      </w:pPr>
      <w:r w:rsidRPr="005D1C59">
        <w:rPr>
          <w:rFonts w:ascii="Arial" w:hAnsi="Arial" w:cs="Arial"/>
          <w:sz w:val="16"/>
          <w:szCs w:val="16"/>
        </w:rPr>
        <w:t>Закрепите корпус прибора на монтажной поверхности при помощи винтов или двухстороннего температуростойкого скотча.</w:t>
      </w:r>
    </w:p>
    <w:p w:rsidR="006A7305" w:rsidRPr="005D1C59" w:rsidRDefault="006A7305" w:rsidP="005D1C59">
      <w:pPr>
        <w:pStyle w:val="a3"/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cs="Arial"/>
          <w:sz w:val="16"/>
          <w:szCs w:val="16"/>
        </w:rPr>
      </w:pPr>
      <w:r w:rsidRPr="005D1C59">
        <w:rPr>
          <w:rFonts w:ascii="Arial" w:hAnsi="Arial" w:cs="Arial"/>
          <w:sz w:val="16"/>
          <w:szCs w:val="16"/>
        </w:rPr>
        <w:t>Включите питание.</w:t>
      </w:r>
    </w:p>
    <w:p w:rsidR="00326295" w:rsidRPr="005D1C59" w:rsidRDefault="00326295" w:rsidP="005D1C59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b/>
          <w:sz w:val="16"/>
          <w:szCs w:val="16"/>
        </w:rPr>
      </w:pPr>
      <w:r w:rsidRPr="005D1C59">
        <w:rPr>
          <w:rFonts w:ascii="Arial" w:hAnsi="Arial" w:cs="Arial"/>
          <w:b/>
          <w:sz w:val="16"/>
          <w:szCs w:val="16"/>
        </w:rPr>
        <w:t>Меры безопасности</w:t>
      </w:r>
    </w:p>
    <w:p w:rsidR="00B31274" w:rsidRPr="005D1C59" w:rsidRDefault="00B31274" w:rsidP="005D1C59">
      <w:pPr>
        <w:pStyle w:val="a3"/>
        <w:numPr>
          <w:ilvl w:val="0"/>
          <w:numId w:val="4"/>
        </w:numPr>
        <w:spacing w:after="0" w:line="240" w:lineRule="auto"/>
        <w:ind w:left="426" w:hanging="426"/>
        <w:rPr>
          <w:rFonts w:ascii="Arial" w:hAnsi="Arial" w:cs="Arial"/>
          <w:sz w:val="16"/>
          <w:szCs w:val="16"/>
        </w:rPr>
      </w:pPr>
      <w:r w:rsidRPr="005D1C59">
        <w:rPr>
          <w:rFonts w:ascii="Arial" w:hAnsi="Arial" w:cs="Arial"/>
          <w:sz w:val="16"/>
          <w:szCs w:val="16"/>
        </w:rPr>
        <w:t>Прибор предназначен для использования внутри помещени</w:t>
      </w:r>
      <w:r w:rsidR="00FD7498" w:rsidRPr="005D1C59">
        <w:rPr>
          <w:rFonts w:ascii="Arial" w:hAnsi="Arial" w:cs="Arial"/>
          <w:sz w:val="16"/>
          <w:szCs w:val="16"/>
        </w:rPr>
        <w:t>й</w:t>
      </w:r>
      <w:r w:rsidRPr="005D1C59">
        <w:rPr>
          <w:rFonts w:ascii="Arial" w:hAnsi="Arial" w:cs="Arial"/>
          <w:sz w:val="16"/>
          <w:szCs w:val="16"/>
        </w:rPr>
        <w:t>.</w:t>
      </w:r>
    </w:p>
    <w:p w:rsidR="00326295" w:rsidRPr="005D1C59" w:rsidRDefault="00326295" w:rsidP="005D1C59">
      <w:pPr>
        <w:pStyle w:val="a3"/>
        <w:numPr>
          <w:ilvl w:val="0"/>
          <w:numId w:val="4"/>
        </w:numPr>
        <w:spacing w:after="0" w:line="240" w:lineRule="auto"/>
        <w:ind w:left="426" w:hanging="426"/>
        <w:rPr>
          <w:rFonts w:ascii="Arial" w:hAnsi="Arial" w:cs="Arial"/>
          <w:sz w:val="16"/>
          <w:szCs w:val="16"/>
        </w:rPr>
      </w:pPr>
      <w:r w:rsidRPr="005D1C59">
        <w:rPr>
          <w:rFonts w:ascii="Arial" w:hAnsi="Arial" w:cs="Arial"/>
          <w:sz w:val="16"/>
          <w:szCs w:val="16"/>
        </w:rPr>
        <w:t>Не использовать в помещениях с повышенным содержанием пыли и влаги.</w:t>
      </w:r>
    </w:p>
    <w:p w:rsidR="00326295" w:rsidRPr="005D1C59" w:rsidRDefault="00326295" w:rsidP="005D1C59">
      <w:pPr>
        <w:pStyle w:val="a3"/>
        <w:numPr>
          <w:ilvl w:val="0"/>
          <w:numId w:val="4"/>
        </w:numPr>
        <w:spacing w:after="0" w:line="240" w:lineRule="auto"/>
        <w:ind w:left="426" w:hanging="426"/>
        <w:rPr>
          <w:rFonts w:ascii="Arial" w:hAnsi="Arial" w:cs="Arial"/>
          <w:sz w:val="16"/>
          <w:szCs w:val="16"/>
        </w:rPr>
      </w:pPr>
      <w:r w:rsidRPr="005D1C59">
        <w:rPr>
          <w:rFonts w:ascii="Arial" w:hAnsi="Arial" w:cs="Arial"/>
          <w:sz w:val="16"/>
          <w:szCs w:val="16"/>
        </w:rPr>
        <w:t xml:space="preserve">Не использовать с поврежденным корпусом, </w:t>
      </w:r>
      <w:r w:rsidR="00FD7498" w:rsidRPr="005D1C59">
        <w:rPr>
          <w:rFonts w:ascii="Arial" w:hAnsi="Arial" w:cs="Arial"/>
          <w:sz w:val="16"/>
          <w:szCs w:val="16"/>
        </w:rPr>
        <w:t>сетевым кабелем</w:t>
      </w:r>
      <w:r w:rsidRPr="005D1C59">
        <w:rPr>
          <w:rFonts w:ascii="Arial" w:hAnsi="Arial" w:cs="Arial"/>
          <w:sz w:val="16"/>
          <w:szCs w:val="16"/>
        </w:rPr>
        <w:t>, не использовать с неисправными патронами</w:t>
      </w:r>
      <w:r w:rsidR="00FD7498" w:rsidRPr="005D1C59">
        <w:rPr>
          <w:rFonts w:ascii="Arial" w:hAnsi="Arial" w:cs="Arial"/>
          <w:sz w:val="16"/>
          <w:szCs w:val="16"/>
        </w:rPr>
        <w:t xml:space="preserve"> светильника</w:t>
      </w:r>
      <w:r w:rsidRPr="005D1C59">
        <w:rPr>
          <w:rFonts w:ascii="Arial" w:hAnsi="Arial" w:cs="Arial"/>
          <w:sz w:val="16"/>
          <w:szCs w:val="16"/>
        </w:rPr>
        <w:t xml:space="preserve"> и</w:t>
      </w:r>
      <w:r w:rsidR="00FD7498" w:rsidRPr="005D1C59">
        <w:rPr>
          <w:rFonts w:ascii="Arial" w:hAnsi="Arial" w:cs="Arial"/>
          <w:sz w:val="16"/>
          <w:szCs w:val="16"/>
        </w:rPr>
        <w:t>ли</w:t>
      </w:r>
      <w:r w:rsidRPr="005D1C59">
        <w:rPr>
          <w:rFonts w:ascii="Arial" w:hAnsi="Arial" w:cs="Arial"/>
          <w:sz w:val="16"/>
          <w:szCs w:val="16"/>
        </w:rPr>
        <w:t xml:space="preserve"> цоколями ламп.</w:t>
      </w:r>
    </w:p>
    <w:p w:rsidR="00C80017" w:rsidRPr="005D1C59" w:rsidRDefault="00C80017" w:rsidP="005D1C59">
      <w:pPr>
        <w:pStyle w:val="a3"/>
        <w:numPr>
          <w:ilvl w:val="0"/>
          <w:numId w:val="4"/>
        </w:numPr>
        <w:spacing w:after="0" w:line="240" w:lineRule="auto"/>
        <w:ind w:left="426" w:hanging="426"/>
        <w:rPr>
          <w:rFonts w:ascii="Arial" w:hAnsi="Arial" w:cs="Arial"/>
          <w:sz w:val="16"/>
          <w:szCs w:val="16"/>
        </w:rPr>
      </w:pPr>
      <w:r w:rsidRPr="005D1C59">
        <w:rPr>
          <w:rFonts w:ascii="Arial" w:hAnsi="Arial" w:cs="Arial"/>
          <w:sz w:val="16"/>
          <w:szCs w:val="16"/>
        </w:rPr>
        <w:t>ЭПРА предназначены для использования только с тем типом и мощностью ламп, которые приведены в данной инструкции.</w:t>
      </w:r>
    </w:p>
    <w:p w:rsidR="00326295" w:rsidRPr="005D1C59" w:rsidRDefault="00326295" w:rsidP="005D1C59">
      <w:pPr>
        <w:pStyle w:val="a3"/>
        <w:numPr>
          <w:ilvl w:val="0"/>
          <w:numId w:val="4"/>
        </w:numPr>
        <w:spacing w:after="0" w:line="240" w:lineRule="auto"/>
        <w:ind w:left="426" w:hanging="426"/>
        <w:rPr>
          <w:rFonts w:ascii="Arial" w:hAnsi="Arial" w:cs="Arial"/>
          <w:sz w:val="16"/>
          <w:szCs w:val="16"/>
        </w:rPr>
      </w:pPr>
      <w:r w:rsidRPr="005D1C59">
        <w:rPr>
          <w:rFonts w:ascii="Arial" w:hAnsi="Arial" w:cs="Arial"/>
          <w:sz w:val="16"/>
          <w:szCs w:val="16"/>
        </w:rPr>
        <w:t>Не допускать отклонения питающего напряжения от допустимого.</w:t>
      </w:r>
    </w:p>
    <w:p w:rsidR="00326295" w:rsidRPr="005D1C59" w:rsidRDefault="00326295" w:rsidP="005D1C59">
      <w:pPr>
        <w:pStyle w:val="a3"/>
        <w:numPr>
          <w:ilvl w:val="0"/>
          <w:numId w:val="4"/>
        </w:numPr>
        <w:spacing w:after="0" w:line="240" w:lineRule="auto"/>
        <w:ind w:left="426" w:hanging="426"/>
        <w:rPr>
          <w:rFonts w:ascii="Arial" w:hAnsi="Arial" w:cs="Arial"/>
          <w:sz w:val="16"/>
          <w:szCs w:val="16"/>
        </w:rPr>
      </w:pPr>
      <w:r w:rsidRPr="005D1C59">
        <w:rPr>
          <w:rFonts w:ascii="Arial" w:hAnsi="Arial" w:cs="Arial"/>
          <w:sz w:val="16"/>
          <w:szCs w:val="16"/>
        </w:rPr>
        <w:t>Радиоактивные и ядовитые вещества в состав прибора не входят.</w:t>
      </w:r>
    </w:p>
    <w:p w:rsidR="00840B33" w:rsidRPr="005D1C59" w:rsidRDefault="00840B33" w:rsidP="005D1C59">
      <w:pPr>
        <w:pStyle w:val="a3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16"/>
          <w:szCs w:val="16"/>
        </w:rPr>
      </w:pPr>
      <w:r w:rsidRPr="005D1C59">
        <w:rPr>
          <w:rFonts w:ascii="Arial" w:eastAsia="Times New Roman" w:hAnsi="Arial" w:cs="Arial"/>
          <w:b/>
          <w:sz w:val="16"/>
          <w:szCs w:val="16"/>
        </w:rPr>
        <w:t>Характерные неисправности и методы их устранения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3402"/>
        <w:gridCol w:w="3544"/>
      </w:tblGrid>
      <w:tr w:rsidR="00840B33" w:rsidRPr="00840B33" w:rsidTr="00840B3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0B33" w:rsidRPr="00840B33" w:rsidRDefault="00840B33" w:rsidP="005D1C5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40B33">
              <w:rPr>
                <w:rFonts w:ascii="Arial" w:eastAsia="Times New Roman" w:hAnsi="Arial" w:cs="Arial"/>
                <w:b/>
                <w:sz w:val="16"/>
                <w:szCs w:val="16"/>
              </w:rPr>
              <w:t>Внешние проявления и дополнительные признаки неисправности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0B33" w:rsidRPr="00840B33" w:rsidRDefault="00840B33" w:rsidP="005D1C5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40B33">
              <w:rPr>
                <w:rFonts w:ascii="Arial" w:eastAsia="Times New Roman" w:hAnsi="Arial" w:cs="Arial"/>
                <w:b/>
                <w:sz w:val="16"/>
                <w:szCs w:val="16"/>
              </w:rPr>
              <w:t>Вероятная причина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B33" w:rsidRPr="00840B33" w:rsidRDefault="00840B33" w:rsidP="005D1C5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40B33">
              <w:rPr>
                <w:rFonts w:ascii="Arial" w:eastAsia="Times New Roman" w:hAnsi="Arial" w:cs="Arial"/>
                <w:b/>
                <w:sz w:val="16"/>
                <w:szCs w:val="16"/>
              </w:rPr>
              <w:t>Метод устранения</w:t>
            </w:r>
          </w:p>
        </w:tc>
      </w:tr>
      <w:tr w:rsidR="00840B33" w:rsidRPr="00840B33" w:rsidTr="00840B33"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0B33" w:rsidRPr="00840B33" w:rsidRDefault="00840B33" w:rsidP="005D1C5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840B33">
              <w:rPr>
                <w:rFonts w:ascii="Arial" w:eastAsia="Times New Roman" w:hAnsi="Arial" w:cs="Arial"/>
                <w:sz w:val="16"/>
                <w:szCs w:val="16"/>
              </w:rPr>
              <w:t xml:space="preserve">При включении </w:t>
            </w:r>
            <w:r w:rsidR="001C3F7E">
              <w:rPr>
                <w:rFonts w:ascii="Arial" w:eastAsia="Times New Roman" w:hAnsi="Arial" w:cs="Arial"/>
                <w:sz w:val="16"/>
                <w:szCs w:val="16"/>
              </w:rPr>
              <w:t>ЭПРА</w:t>
            </w:r>
            <w:r w:rsidRPr="00840B33">
              <w:rPr>
                <w:rFonts w:ascii="Arial" w:eastAsia="Times New Roman" w:hAnsi="Arial" w:cs="Arial"/>
                <w:sz w:val="16"/>
                <w:szCs w:val="16"/>
              </w:rPr>
              <w:t xml:space="preserve"> лампа не зажигается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0B33" w:rsidRPr="00840B33" w:rsidRDefault="00840B33" w:rsidP="005D1C59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40B33">
              <w:rPr>
                <w:rFonts w:ascii="Arial" w:eastAsia="Times New Roman" w:hAnsi="Arial" w:cs="Arial"/>
                <w:sz w:val="16"/>
                <w:szCs w:val="16"/>
              </w:rPr>
              <w:t>Отсутствует напряжение в питающей сети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B33" w:rsidRPr="00840B33" w:rsidRDefault="00840B33" w:rsidP="005D1C5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40B33">
              <w:rPr>
                <w:rFonts w:ascii="Arial" w:eastAsia="Times New Roman" w:hAnsi="Arial" w:cs="Arial"/>
                <w:sz w:val="16"/>
                <w:szCs w:val="16"/>
              </w:rPr>
              <w:t>Проверьте наличие напряжения питающей сети</w:t>
            </w:r>
          </w:p>
        </w:tc>
      </w:tr>
      <w:tr w:rsidR="00840B33" w:rsidRPr="00840B33" w:rsidTr="00840B33"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0B33" w:rsidRPr="00840B33" w:rsidRDefault="00840B33" w:rsidP="005D1C5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840B33">
              <w:rPr>
                <w:rFonts w:ascii="Arial" w:eastAsia="Times New Roman" w:hAnsi="Arial" w:cs="Arial"/>
                <w:sz w:val="16"/>
                <w:szCs w:val="16"/>
              </w:rPr>
              <w:t xml:space="preserve">При включении </w:t>
            </w:r>
            <w:r w:rsidR="001C3F7E">
              <w:rPr>
                <w:rFonts w:ascii="Arial" w:eastAsia="Times New Roman" w:hAnsi="Arial" w:cs="Arial"/>
                <w:sz w:val="16"/>
                <w:szCs w:val="16"/>
              </w:rPr>
              <w:t>ЭПРА</w:t>
            </w:r>
            <w:r w:rsidRPr="00840B33">
              <w:rPr>
                <w:rFonts w:ascii="Arial" w:eastAsia="Times New Roman" w:hAnsi="Arial" w:cs="Arial"/>
                <w:sz w:val="16"/>
                <w:szCs w:val="16"/>
              </w:rPr>
              <w:t xml:space="preserve"> и наличи</w:t>
            </w:r>
            <w:r w:rsidR="001C3F7E">
              <w:rPr>
                <w:rFonts w:ascii="Arial" w:eastAsia="Times New Roman" w:hAnsi="Arial" w:cs="Arial"/>
                <w:sz w:val="16"/>
                <w:szCs w:val="16"/>
              </w:rPr>
              <w:t>и</w:t>
            </w:r>
            <w:r w:rsidRPr="00840B33">
              <w:rPr>
                <w:rFonts w:ascii="Arial" w:eastAsia="Times New Roman" w:hAnsi="Arial" w:cs="Arial"/>
                <w:sz w:val="16"/>
                <w:szCs w:val="16"/>
              </w:rPr>
              <w:t xml:space="preserve"> напряжения в питающей сети лампа не зажигается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0B33" w:rsidRPr="00840B33" w:rsidRDefault="00840B33" w:rsidP="005D1C59">
            <w:pPr>
              <w:numPr>
                <w:ilvl w:val="0"/>
                <w:numId w:val="9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840B33">
              <w:rPr>
                <w:rFonts w:ascii="Arial" w:eastAsia="Times New Roman" w:hAnsi="Arial" w:cs="Arial"/>
                <w:sz w:val="16"/>
                <w:szCs w:val="16"/>
              </w:rPr>
              <w:t>Неисправна лампа</w:t>
            </w:r>
          </w:p>
          <w:p w:rsidR="00840B33" w:rsidRPr="001C3F7E" w:rsidRDefault="001C3F7E" w:rsidP="005D1C59">
            <w:pPr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Поврежден питающий или соединительный кабели</w:t>
            </w:r>
          </w:p>
          <w:p w:rsidR="001C3F7E" w:rsidRPr="00840B33" w:rsidRDefault="001C3F7E" w:rsidP="005D1C59">
            <w:pPr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Подключение производилось не в соответствии со схемой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B33" w:rsidRPr="00840B33" w:rsidRDefault="00840B33" w:rsidP="005D1C59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Arial" w:eastAsia="Times New Roman" w:hAnsi="Arial" w:cs="Arial"/>
                <w:sz w:val="16"/>
                <w:szCs w:val="16"/>
              </w:rPr>
            </w:pPr>
            <w:r w:rsidRPr="00840B33">
              <w:rPr>
                <w:rFonts w:ascii="Arial" w:eastAsia="Times New Roman" w:hAnsi="Arial" w:cs="Arial"/>
                <w:sz w:val="16"/>
                <w:szCs w:val="16"/>
              </w:rPr>
              <w:t>Замените лампу</w:t>
            </w:r>
          </w:p>
          <w:p w:rsidR="00840B33" w:rsidRPr="001C3F7E" w:rsidRDefault="001C3F7E" w:rsidP="005D1C59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0" w:firstLine="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Проверьте целостность цепей и целостность изоляции</w:t>
            </w:r>
          </w:p>
          <w:p w:rsidR="001C3F7E" w:rsidRPr="00840B33" w:rsidRDefault="001C3F7E" w:rsidP="005D1C59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0" w:firstLine="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Проверьте правильность подключения</w:t>
            </w:r>
          </w:p>
        </w:tc>
      </w:tr>
    </w:tbl>
    <w:p w:rsidR="00326295" w:rsidRPr="005D1C59" w:rsidRDefault="00326295" w:rsidP="00C63AED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b/>
          <w:sz w:val="16"/>
          <w:szCs w:val="16"/>
        </w:rPr>
      </w:pPr>
      <w:r w:rsidRPr="005D1C59">
        <w:rPr>
          <w:rFonts w:ascii="Arial" w:hAnsi="Arial" w:cs="Arial"/>
          <w:b/>
          <w:sz w:val="16"/>
          <w:szCs w:val="16"/>
        </w:rPr>
        <w:t>Хранение</w:t>
      </w:r>
    </w:p>
    <w:p w:rsidR="00326295" w:rsidRPr="005D1C59" w:rsidRDefault="00326295" w:rsidP="00C63AE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D1C59">
        <w:rPr>
          <w:rFonts w:ascii="Arial" w:hAnsi="Arial" w:cs="Arial"/>
          <w:sz w:val="16"/>
          <w:szCs w:val="16"/>
        </w:rPr>
        <w:t>ЭПРА хранятся в картонных коробках в ящиках или на стеллажах в сухих отапливаемых помещениях.</w:t>
      </w:r>
    </w:p>
    <w:p w:rsidR="00326295" w:rsidRPr="005D1C59" w:rsidRDefault="00326295" w:rsidP="00C63AED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b/>
          <w:sz w:val="16"/>
          <w:szCs w:val="16"/>
        </w:rPr>
      </w:pPr>
      <w:r w:rsidRPr="005D1C59">
        <w:rPr>
          <w:rFonts w:ascii="Arial" w:hAnsi="Arial" w:cs="Arial"/>
          <w:b/>
          <w:sz w:val="16"/>
          <w:szCs w:val="16"/>
        </w:rPr>
        <w:t>Транспортировка</w:t>
      </w:r>
    </w:p>
    <w:p w:rsidR="00326295" w:rsidRPr="005D1C59" w:rsidRDefault="00326295" w:rsidP="00C63AE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D1C59">
        <w:rPr>
          <w:rFonts w:ascii="Arial" w:hAnsi="Arial" w:cs="Arial"/>
          <w:sz w:val="16"/>
          <w:szCs w:val="16"/>
        </w:rPr>
        <w:t>ЭПРА в упаковке пригодны для транспортировки автомобильным, железнодорожным, морским или авиационным транспортом.</w:t>
      </w:r>
    </w:p>
    <w:p w:rsidR="00326295" w:rsidRPr="005D1C59" w:rsidRDefault="00326295" w:rsidP="00C63AED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b/>
          <w:sz w:val="16"/>
          <w:szCs w:val="16"/>
        </w:rPr>
      </w:pPr>
      <w:r w:rsidRPr="005D1C59">
        <w:rPr>
          <w:rFonts w:ascii="Arial" w:hAnsi="Arial" w:cs="Arial"/>
          <w:b/>
          <w:sz w:val="16"/>
          <w:szCs w:val="16"/>
        </w:rPr>
        <w:t>Утилизация</w:t>
      </w:r>
    </w:p>
    <w:p w:rsidR="006A7305" w:rsidRPr="005D1C59" w:rsidRDefault="00FD7498" w:rsidP="00C63AE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D1C59">
        <w:rPr>
          <w:rFonts w:ascii="Arial" w:hAnsi="Arial" w:cs="Arial"/>
          <w:sz w:val="16"/>
          <w:szCs w:val="16"/>
        </w:rPr>
        <w:lastRenderedPageBreak/>
        <w:t>Прибор не содержит в своем составе токсичных и дорогостоящих материалов. По окончании срока эксплуатации светильник следует разобрать по типу материалов и утилизировать как твердые бытовые отходы из пластика.</w:t>
      </w:r>
      <w:r w:rsidR="00326295" w:rsidRPr="005D1C59">
        <w:rPr>
          <w:rFonts w:ascii="Arial" w:hAnsi="Arial" w:cs="Arial"/>
          <w:sz w:val="16"/>
          <w:szCs w:val="16"/>
        </w:rPr>
        <w:t xml:space="preserve"> </w:t>
      </w:r>
    </w:p>
    <w:p w:rsidR="003B67C5" w:rsidRPr="005D1C59" w:rsidRDefault="003B67C5" w:rsidP="00C63AED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b/>
          <w:sz w:val="16"/>
          <w:szCs w:val="16"/>
        </w:rPr>
      </w:pPr>
      <w:r w:rsidRPr="005D1C59">
        <w:rPr>
          <w:rFonts w:ascii="Arial" w:hAnsi="Arial" w:cs="Arial"/>
          <w:b/>
          <w:sz w:val="16"/>
          <w:szCs w:val="16"/>
        </w:rPr>
        <w:t>Сертификация</w:t>
      </w:r>
    </w:p>
    <w:p w:rsidR="003B67C5" w:rsidRPr="005D1C59" w:rsidRDefault="00C63AED" w:rsidP="00C63AE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63AED">
        <w:rPr>
          <w:rFonts w:ascii="Arial" w:hAnsi="Arial" w:cs="Arial"/>
          <w:sz w:val="16"/>
          <w:szCs w:val="16"/>
        </w:rPr>
        <w:t>Продукция сертифицирована на соответствие требованиям ТР ТС 004/2011 «О безопасности низковольтного оборудования», ТР ТС 020/2011 «Электромагнитная совместимость технических средств». Продукция изготовлена в соответствии с Директивами 2014/35/EU «Низковольтное оборудование», 2014/30/ЕU «Электромагнитная совместимость».</w:t>
      </w:r>
    </w:p>
    <w:p w:rsidR="003B67C5" w:rsidRPr="005D1C59" w:rsidRDefault="003B67C5" w:rsidP="00C63AED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b/>
          <w:sz w:val="16"/>
          <w:szCs w:val="16"/>
        </w:rPr>
      </w:pPr>
      <w:r w:rsidRPr="005D1C59">
        <w:rPr>
          <w:rFonts w:ascii="Arial" w:hAnsi="Arial" w:cs="Arial"/>
          <w:b/>
          <w:sz w:val="16"/>
          <w:szCs w:val="16"/>
        </w:rPr>
        <w:t>Информация об изготовителе и дата производства</w:t>
      </w:r>
    </w:p>
    <w:p w:rsidR="00C63AED" w:rsidRPr="00C63AED" w:rsidRDefault="00C63AED" w:rsidP="00C63AE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63AED">
        <w:rPr>
          <w:rFonts w:ascii="Arial" w:hAnsi="Arial" w:cs="Arial"/>
          <w:sz w:val="16"/>
          <w:szCs w:val="16"/>
        </w:rPr>
        <w:t>Сделано в Китае. И</w:t>
      </w:r>
      <w:r w:rsidR="007236AE" w:rsidRPr="007236AE">
        <w:t xml:space="preserve"> </w:t>
      </w:r>
      <w:r w:rsidR="007236AE" w:rsidRPr="007236AE">
        <w:rPr>
          <w:rFonts w:ascii="Arial" w:hAnsi="Arial" w:cs="Arial"/>
          <w:sz w:val="16"/>
          <w:szCs w:val="16"/>
        </w:rPr>
        <w:t>Изготовитель: «NINGBO YUSING LIGHTING CO., LTD» Китай, No.1199, MINGGUANG RD.JIANGSHAN TOWN, NINGBO, CHINA/</w:t>
      </w:r>
      <w:proofErr w:type="spellStart"/>
      <w:r w:rsidR="007236AE" w:rsidRPr="007236AE">
        <w:rPr>
          <w:rFonts w:ascii="Arial" w:hAnsi="Arial" w:cs="Arial"/>
          <w:sz w:val="16"/>
          <w:szCs w:val="16"/>
        </w:rPr>
        <w:t>Нинбо</w:t>
      </w:r>
      <w:proofErr w:type="spellEnd"/>
      <w:r w:rsidR="007236AE" w:rsidRPr="007236AE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236AE" w:rsidRPr="007236AE">
        <w:rPr>
          <w:rFonts w:ascii="Arial" w:hAnsi="Arial" w:cs="Arial"/>
          <w:sz w:val="16"/>
          <w:szCs w:val="16"/>
        </w:rPr>
        <w:t>Юсинг</w:t>
      </w:r>
      <w:proofErr w:type="spellEnd"/>
      <w:r w:rsidR="007236AE" w:rsidRPr="007236AE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236AE" w:rsidRPr="007236AE">
        <w:rPr>
          <w:rFonts w:ascii="Arial" w:hAnsi="Arial" w:cs="Arial"/>
          <w:sz w:val="16"/>
          <w:szCs w:val="16"/>
        </w:rPr>
        <w:t>Лайтинг</w:t>
      </w:r>
      <w:proofErr w:type="spellEnd"/>
      <w:r w:rsidR="007236AE" w:rsidRPr="007236AE">
        <w:rPr>
          <w:rFonts w:ascii="Arial" w:hAnsi="Arial" w:cs="Arial"/>
          <w:sz w:val="16"/>
          <w:szCs w:val="16"/>
        </w:rPr>
        <w:t xml:space="preserve">, Ко., № 1199, </w:t>
      </w:r>
      <w:proofErr w:type="spellStart"/>
      <w:r w:rsidR="007236AE" w:rsidRPr="007236AE">
        <w:rPr>
          <w:rFonts w:ascii="Arial" w:hAnsi="Arial" w:cs="Arial"/>
          <w:sz w:val="16"/>
          <w:szCs w:val="16"/>
        </w:rPr>
        <w:t>Минггуан</w:t>
      </w:r>
      <w:proofErr w:type="spellEnd"/>
      <w:r w:rsidR="007236AE" w:rsidRPr="007236AE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236AE" w:rsidRPr="007236AE">
        <w:rPr>
          <w:rFonts w:ascii="Arial" w:hAnsi="Arial" w:cs="Arial"/>
          <w:sz w:val="16"/>
          <w:szCs w:val="16"/>
        </w:rPr>
        <w:t>Роуд</w:t>
      </w:r>
      <w:proofErr w:type="spellEnd"/>
      <w:r w:rsidR="007236AE" w:rsidRPr="007236AE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7236AE" w:rsidRPr="007236AE">
        <w:rPr>
          <w:rFonts w:ascii="Arial" w:hAnsi="Arial" w:cs="Arial"/>
          <w:sz w:val="16"/>
          <w:szCs w:val="16"/>
        </w:rPr>
        <w:t>Цзяншань</w:t>
      </w:r>
      <w:proofErr w:type="spellEnd"/>
      <w:r w:rsidR="007236AE" w:rsidRPr="007236AE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236AE" w:rsidRPr="007236AE">
        <w:rPr>
          <w:rFonts w:ascii="Arial" w:hAnsi="Arial" w:cs="Arial"/>
          <w:sz w:val="16"/>
          <w:szCs w:val="16"/>
        </w:rPr>
        <w:t>Таун</w:t>
      </w:r>
      <w:proofErr w:type="spellEnd"/>
      <w:r w:rsidR="007236AE" w:rsidRPr="007236AE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7236AE" w:rsidRPr="007236AE">
        <w:rPr>
          <w:rFonts w:ascii="Arial" w:hAnsi="Arial" w:cs="Arial"/>
          <w:sz w:val="16"/>
          <w:szCs w:val="16"/>
        </w:rPr>
        <w:t>Нинбо</w:t>
      </w:r>
      <w:proofErr w:type="spellEnd"/>
      <w:r w:rsidR="007236AE" w:rsidRPr="007236AE">
        <w:rPr>
          <w:rFonts w:ascii="Arial" w:hAnsi="Arial" w:cs="Arial"/>
          <w:sz w:val="16"/>
          <w:szCs w:val="16"/>
        </w:rPr>
        <w:t>, Китай. Филиалы завода-изготовителя: «</w:t>
      </w:r>
      <w:proofErr w:type="spellStart"/>
      <w:r w:rsidR="007236AE" w:rsidRPr="007236AE">
        <w:rPr>
          <w:rFonts w:ascii="Arial" w:hAnsi="Arial" w:cs="Arial"/>
          <w:sz w:val="16"/>
          <w:szCs w:val="16"/>
        </w:rPr>
        <w:t>Ningbo</w:t>
      </w:r>
      <w:proofErr w:type="spellEnd"/>
      <w:r w:rsidR="007236AE" w:rsidRPr="007236AE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236AE" w:rsidRPr="007236AE">
        <w:rPr>
          <w:rFonts w:ascii="Arial" w:hAnsi="Arial" w:cs="Arial"/>
          <w:sz w:val="16"/>
          <w:szCs w:val="16"/>
        </w:rPr>
        <w:t>Yusing</w:t>
      </w:r>
      <w:proofErr w:type="spellEnd"/>
      <w:r w:rsidR="007236AE" w:rsidRPr="007236AE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236AE" w:rsidRPr="007236AE">
        <w:rPr>
          <w:rFonts w:ascii="Arial" w:hAnsi="Arial" w:cs="Arial"/>
          <w:sz w:val="16"/>
          <w:szCs w:val="16"/>
        </w:rPr>
        <w:t>Electronics</w:t>
      </w:r>
      <w:proofErr w:type="spellEnd"/>
      <w:r w:rsidR="007236AE" w:rsidRPr="007236AE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236AE" w:rsidRPr="007236AE">
        <w:rPr>
          <w:rFonts w:ascii="Arial" w:hAnsi="Arial" w:cs="Arial"/>
          <w:sz w:val="16"/>
          <w:szCs w:val="16"/>
        </w:rPr>
        <w:t>Co</w:t>
      </w:r>
      <w:proofErr w:type="spellEnd"/>
      <w:r w:rsidR="007236AE" w:rsidRPr="007236AE">
        <w:rPr>
          <w:rFonts w:ascii="Arial" w:hAnsi="Arial" w:cs="Arial"/>
          <w:sz w:val="16"/>
          <w:szCs w:val="16"/>
        </w:rPr>
        <w:t xml:space="preserve">., LTD» </w:t>
      </w:r>
      <w:proofErr w:type="spellStart"/>
      <w:r w:rsidR="007236AE" w:rsidRPr="007236AE">
        <w:rPr>
          <w:rFonts w:ascii="Arial" w:hAnsi="Arial" w:cs="Arial"/>
          <w:sz w:val="16"/>
          <w:szCs w:val="16"/>
        </w:rPr>
        <w:t>Civil</w:t>
      </w:r>
      <w:proofErr w:type="spellEnd"/>
      <w:r w:rsidR="007236AE" w:rsidRPr="007236AE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236AE" w:rsidRPr="007236AE">
        <w:rPr>
          <w:rFonts w:ascii="Arial" w:hAnsi="Arial" w:cs="Arial"/>
          <w:sz w:val="16"/>
          <w:szCs w:val="16"/>
        </w:rPr>
        <w:t>Industrial</w:t>
      </w:r>
      <w:proofErr w:type="spellEnd"/>
      <w:r w:rsidR="007236AE" w:rsidRPr="007236AE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236AE" w:rsidRPr="007236AE">
        <w:rPr>
          <w:rFonts w:ascii="Arial" w:hAnsi="Arial" w:cs="Arial"/>
          <w:sz w:val="16"/>
          <w:szCs w:val="16"/>
        </w:rPr>
        <w:t>Zone</w:t>
      </w:r>
      <w:proofErr w:type="spellEnd"/>
      <w:r w:rsidR="007236AE" w:rsidRPr="007236AE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7236AE" w:rsidRPr="007236AE">
        <w:rPr>
          <w:rFonts w:ascii="Arial" w:hAnsi="Arial" w:cs="Arial"/>
          <w:sz w:val="16"/>
          <w:szCs w:val="16"/>
        </w:rPr>
        <w:t>Pugen</w:t>
      </w:r>
      <w:proofErr w:type="spellEnd"/>
      <w:r w:rsidR="007236AE" w:rsidRPr="007236AE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236AE" w:rsidRPr="007236AE">
        <w:rPr>
          <w:rFonts w:ascii="Arial" w:hAnsi="Arial" w:cs="Arial"/>
          <w:sz w:val="16"/>
          <w:szCs w:val="16"/>
        </w:rPr>
        <w:t>Village</w:t>
      </w:r>
      <w:proofErr w:type="spellEnd"/>
      <w:r w:rsidR="007236AE" w:rsidRPr="007236AE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7236AE" w:rsidRPr="007236AE">
        <w:rPr>
          <w:rFonts w:ascii="Arial" w:hAnsi="Arial" w:cs="Arial"/>
          <w:sz w:val="16"/>
          <w:szCs w:val="16"/>
        </w:rPr>
        <w:t>Qiu’ai</w:t>
      </w:r>
      <w:proofErr w:type="spellEnd"/>
      <w:r w:rsidR="007236AE" w:rsidRPr="007236AE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7236AE" w:rsidRPr="007236AE">
        <w:rPr>
          <w:rFonts w:ascii="Arial" w:hAnsi="Arial" w:cs="Arial"/>
          <w:sz w:val="16"/>
          <w:szCs w:val="16"/>
        </w:rPr>
        <w:t>Ningbo</w:t>
      </w:r>
      <w:proofErr w:type="spellEnd"/>
      <w:r w:rsidR="007236AE" w:rsidRPr="007236AE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7236AE" w:rsidRPr="007236AE">
        <w:rPr>
          <w:rFonts w:ascii="Arial" w:hAnsi="Arial" w:cs="Arial"/>
          <w:sz w:val="16"/>
          <w:szCs w:val="16"/>
        </w:rPr>
        <w:t>China</w:t>
      </w:r>
      <w:proofErr w:type="spellEnd"/>
      <w:r w:rsidR="007236AE" w:rsidRPr="007236AE">
        <w:rPr>
          <w:rFonts w:ascii="Arial" w:hAnsi="Arial" w:cs="Arial"/>
          <w:sz w:val="16"/>
          <w:szCs w:val="16"/>
        </w:rPr>
        <w:t xml:space="preserve"> / ООО "</w:t>
      </w:r>
      <w:proofErr w:type="spellStart"/>
      <w:r w:rsidR="007236AE" w:rsidRPr="007236AE">
        <w:rPr>
          <w:rFonts w:ascii="Arial" w:hAnsi="Arial" w:cs="Arial"/>
          <w:sz w:val="16"/>
          <w:szCs w:val="16"/>
        </w:rPr>
        <w:t>Нингбо</w:t>
      </w:r>
      <w:proofErr w:type="spellEnd"/>
      <w:r w:rsidR="007236AE" w:rsidRPr="007236AE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236AE" w:rsidRPr="007236AE">
        <w:rPr>
          <w:rFonts w:ascii="Arial" w:hAnsi="Arial" w:cs="Arial"/>
          <w:sz w:val="16"/>
          <w:szCs w:val="16"/>
        </w:rPr>
        <w:t>Юсинг</w:t>
      </w:r>
      <w:proofErr w:type="spellEnd"/>
      <w:r w:rsidR="007236AE" w:rsidRPr="007236AE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236AE" w:rsidRPr="007236AE">
        <w:rPr>
          <w:rFonts w:ascii="Arial" w:hAnsi="Arial" w:cs="Arial"/>
          <w:sz w:val="16"/>
          <w:szCs w:val="16"/>
        </w:rPr>
        <w:t>Электроникс</w:t>
      </w:r>
      <w:proofErr w:type="spellEnd"/>
      <w:r w:rsidR="007236AE" w:rsidRPr="007236AE"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 w:rsidR="007236AE" w:rsidRPr="007236AE">
        <w:rPr>
          <w:rFonts w:ascii="Arial" w:hAnsi="Arial" w:cs="Arial"/>
          <w:sz w:val="16"/>
          <w:szCs w:val="16"/>
        </w:rPr>
        <w:t>Цивил</w:t>
      </w:r>
      <w:proofErr w:type="spellEnd"/>
      <w:r w:rsidR="007236AE" w:rsidRPr="007236AE">
        <w:rPr>
          <w:rFonts w:ascii="Arial" w:hAnsi="Arial" w:cs="Arial"/>
          <w:sz w:val="16"/>
          <w:szCs w:val="16"/>
        </w:rPr>
        <w:t xml:space="preserve"> Индастриал, населенный пункт </w:t>
      </w:r>
      <w:proofErr w:type="spellStart"/>
      <w:r w:rsidR="007236AE" w:rsidRPr="007236AE">
        <w:rPr>
          <w:rFonts w:ascii="Arial" w:hAnsi="Arial" w:cs="Arial"/>
          <w:sz w:val="16"/>
          <w:szCs w:val="16"/>
        </w:rPr>
        <w:t>Пуген</w:t>
      </w:r>
      <w:proofErr w:type="spellEnd"/>
      <w:r w:rsidR="007236AE" w:rsidRPr="007236AE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7236AE" w:rsidRPr="007236AE">
        <w:rPr>
          <w:rFonts w:ascii="Arial" w:hAnsi="Arial" w:cs="Arial"/>
          <w:sz w:val="16"/>
          <w:szCs w:val="16"/>
        </w:rPr>
        <w:t>Цюай</w:t>
      </w:r>
      <w:proofErr w:type="spellEnd"/>
      <w:r w:rsidR="007236AE" w:rsidRPr="007236AE">
        <w:rPr>
          <w:rFonts w:ascii="Arial" w:hAnsi="Arial" w:cs="Arial"/>
          <w:sz w:val="16"/>
          <w:szCs w:val="16"/>
        </w:rPr>
        <w:t xml:space="preserve">, г. </w:t>
      </w:r>
      <w:proofErr w:type="spellStart"/>
      <w:r w:rsidR="007236AE" w:rsidRPr="007236AE">
        <w:rPr>
          <w:rFonts w:ascii="Arial" w:hAnsi="Arial" w:cs="Arial"/>
          <w:sz w:val="16"/>
          <w:szCs w:val="16"/>
        </w:rPr>
        <w:t>Нингбо</w:t>
      </w:r>
      <w:proofErr w:type="spellEnd"/>
      <w:r w:rsidR="007236AE" w:rsidRPr="007236AE">
        <w:rPr>
          <w:rFonts w:ascii="Arial" w:hAnsi="Arial" w:cs="Arial"/>
          <w:sz w:val="16"/>
          <w:szCs w:val="16"/>
        </w:rPr>
        <w:t>, Китай; «</w:t>
      </w:r>
      <w:proofErr w:type="spellStart"/>
      <w:r w:rsidR="007236AE" w:rsidRPr="007236AE">
        <w:rPr>
          <w:rFonts w:ascii="Arial" w:hAnsi="Arial" w:cs="Arial"/>
          <w:sz w:val="16"/>
          <w:szCs w:val="16"/>
        </w:rPr>
        <w:t>Zheijiang</w:t>
      </w:r>
      <w:proofErr w:type="spellEnd"/>
      <w:r w:rsidR="007236AE" w:rsidRPr="007236AE">
        <w:rPr>
          <w:rFonts w:ascii="Arial" w:hAnsi="Arial" w:cs="Arial"/>
          <w:sz w:val="16"/>
          <w:szCs w:val="16"/>
        </w:rPr>
        <w:t xml:space="preserve"> MEKA </w:t>
      </w:r>
      <w:proofErr w:type="spellStart"/>
      <w:r w:rsidR="007236AE" w:rsidRPr="007236AE">
        <w:rPr>
          <w:rFonts w:ascii="Arial" w:hAnsi="Arial" w:cs="Arial"/>
          <w:sz w:val="16"/>
          <w:szCs w:val="16"/>
        </w:rPr>
        <w:t>Electric</w:t>
      </w:r>
      <w:proofErr w:type="spellEnd"/>
      <w:r w:rsidR="007236AE" w:rsidRPr="007236AE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236AE" w:rsidRPr="007236AE">
        <w:rPr>
          <w:rFonts w:ascii="Arial" w:hAnsi="Arial" w:cs="Arial"/>
          <w:sz w:val="16"/>
          <w:szCs w:val="16"/>
        </w:rPr>
        <w:t>Co</w:t>
      </w:r>
      <w:proofErr w:type="spellEnd"/>
      <w:r w:rsidR="007236AE" w:rsidRPr="007236AE">
        <w:rPr>
          <w:rFonts w:ascii="Arial" w:hAnsi="Arial" w:cs="Arial"/>
          <w:sz w:val="16"/>
          <w:szCs w:val="16"/>
        </w:rPr>
        <w:t xml:space="preserve">., </w:t>
      </w:r>
      <w:proofErr w:type="spellStart"/>
      <w:r w:rsidR="007236AE" w:rsidRPr="007236AE">
        <w:rPr>
          <w:rFonts w:ascii="Arial" w:hAnsi="Arial" w:cs="Arial"/>
          <w:sz w:val="16"/>
          <w:szCs w:val="16"/>
        </w:rPr>
        <w:t>Ltd</w:t>
      </w:r>
      <w:proofErr w:type="spellEnd"/>
      <w:r w:rsidR="007236AE" w:rsidRPr="007236AE">
        <w:rPr>
          <w:rFonts w:ascii="Arial" w:hAnsi="Arial" w:cs="Arial"/>
          <w:sz w:val="16"/>
          <w:szCs w:val="16"/>
        </w:rPr>
        <w:t xml:space="preserve">» No.8 </w:t>
      </w:r>
      <w:proofErr w:type="spellStart"/>
      <w:r w:rsidR="007236AE" w:rsidRPr="007236AE">
        <w:rPr>
          <w:rFonts w:ascii="Arial" w:hAnsi="Arial" w:cs="Arial"/>
          <w:sz w:val="16"/>
          <w:szCs w:val="16"/>
        </w:rPr>
        <w:t>Canghai</w:t>
      </w:r>
      <w:proofErr w:type="spellEnd"/>
      <w:r w:rsidR="007236AE" w:rsidRPr="007236AE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236AE" w:rsidRPr="007236AE">
        <w:rPr>
          <w:rFonts w:ascii="Arial" w:hAnsi="Arial" w:cs="Arial"/>
          <w:sz w:val="16"/>
          <w:szCs w:val="16"/>
        </w:rPr>
        <w:t>Road</w:t>
      </w:r>
      <w:proofErr w:type="spellEnd"/>
      <w:r w:rsidR="007236AE" w:rsidRPr="007236AE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7236AE" w:rsidRPr="007236AE">
        <w:rPr>
          <w:rFonts w:ascii="Arial" w:hAnsi="Arial" w:cs="Arial"/>
          <w:sz w:val="16"/>
          <w:szCs w:val="16"/>
        </w:rPr>
        <w:t>Lihai</w:t>
      </w:r>
      <w:proofErr w:type="spellEnd"/>
      <w:r w:rsidR="007236AE" w:rsidRPr="007236AE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236AE" w:rsidRPr="007236AE">
        <w:rPr>
          <w:rFonts w:ascii="Arial" w:hAnsi="Arial" w:cs="Arial"/>
          <w:sz w:val="16"/>
          <w:szCs w:val="16"/>
        </w:rPr>
        <w:t>Town</w:t>
      </w:r>
      <w:proofErr w:type="spellEnd"/>
      <w:r w:rsidR="007236AE" w:rsidRPr="007236AE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7236AE" w:rsidRPr="007236AE">
        <w:rPr>
          <w:rFonts w:ascii="Arial" w:hAnsi="Arial" w:cs="Arial"/>
          <w:sz w:val="16"/>
          <w:szCs w:val="16"/>
        </w:rPr>
        <w:t>Binhai</w:t>
      </w:r>
      <w:proofErr w:type="spellEnd"/>
      <w:r w:rsidR="007236AE" w:rsidRPr="007236AE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236AE" w:rsidRPr="007236AE">
        <w:rPr>
          <w:rFonts w:ascii="Arial" w:hAnsi="Arial" w:cs="Arial"/>
          <w:sz w:val="16"/>
          <w:szCs w:val="16"/>
        </w:rPr>
        <w:t>New</w:t>
      </w:r>
      <w:proofErr w:type="spellEnd"/>
      <w:r w:rsidR="007236AE" w:rsidRPr="007236AE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236AE" w:rsidRPr="007236AE">
        <w:rPr>
          <w:rFonts w:ascii="Arial" w:hAnsi="Arial" w:cs="Arial"/>
          <w:sz w:val="16"/>
          <w:szCs w:val="16"/>
        </w:rPr>
        <w:t>City</w:t>
      </w:r>
      <w:proofErr w:type="spellEnd"/>
      <w:r w:rsidR="007236AE" w:rsidRPr="007236AE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7236AE" w:rsidRPr="007236AE">
        <w:rPr>
          <w:rFonts w:ascii="Arial" w:hAnsi="Arial" w:cs="Arial"/>
          <w:sz w:val="16"/>
          <w:szCs w:val="16"/>
        </w:rPr>
        <w:t>Shaoxing</w:t>
      </w:r>
      <w:proofErr w:type="spellEnd"/>
      <w:r w:rsidR="007236AE" w:rsidRPr="007236AE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7236AE" w:rsidRPr="007236AE">
        <w:rPr>
          <w:rFonts w:ascii="Arial" w:hAnsi="Arial" w:cs="Arial"/>
          <w:sz w:val="16"/>
          <w:szCs w:val="16"/>
        </w:rPr>
        <w:t>Zheijiang</w:t>
      </w:r>
      <w:proofErr w:type="spellEnd"/>
      <w:r w:rsidR="007236AE" w:rsidRPr="007236AE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236AE" w:rsidRPr="007236AE">
        <w:rPr>
          <w:rFonts w:ascii="Arial" w:hAnsi="Arial" w:cs="Arial"/>
          <w:sz w:val="16"/>
          <w:szCs w:val="16"/>
        </w:rPr>
        <w:t>Province</w:t>
      </w:r>
      <w:proofErr w:type="spellEnd"/>
      <w:r w:rsidR="007236AE" w:rsidRPr="007236AE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7236AE" w:rsidRPr="007236AE">
        <w:rPr>
          <w:rFonts w:ascii="Arial" w:hAnsi="Arial" w:cs="Arial"/>
          <w:sz w:val="16"/>
          <w:szCs w:val="16"/>
        </w:rPr>
        <w:t>China</w:t>
      </w:r>
      <w:proofErr w:type="spellEnd"/>
      <w:r w:rsidR="007236AE" w:rsidRPr="007236AE">
        <w:rPr>
          <w:rFonts w:ascii="Arial" w:hAnsi="Arial" w:cs="Arial"/>
          <w:sz w:val="16"/>
          <w:szCs w:val="16"/>
        </w:rPr>
        <w:t>/«</w:t>
      </w:r>
      <w:proofErr w:type="spellStart"/>
      <w:r w:rsidR="007236AE" w:rsidRPr="007236AE">
        <w:rPr>
          <w:rFonts w:ascii="Arial" w:hAnsi="Arial" w:cs="Arial"/>
          <w:sz w:val="16"/>
          <w:szCs w:val="16"/>
        </w:rPr>
        <w:t>Чжецзян</w:t>
      </w:r>
      <w:proofErr w:type="spellEnd"/>
      <w:r w:rsidR="007236AE" w:rsidRPr="007236AE">
        <w:rPr>
          <w:rFonts w:ascii="Arial" w:hAnsi="Arial" w:cs="Arial"/>
          <w:sz w:val="16"/>
          <w:szCs w:val="16"/>
        </w:rPr>
        <w:t xml:space="preserve"> МЕКА</w:t>
      </w:r>
      <w:bookmarkStart w:id="0" w:name="_GoBack"/>
      <w:bookmarkEnd w:id="0"/>
      <w:r w:rsidR="007236AE" w:rsidRPr="007236AE">
        <w:rPr>
          <w:rFonts w:ascii="Arial" w:hAnsi="Arial" w:cs="Arial"/>
          <w:sz w:val="16"/>
          <w:szCs w:val="16"/>
        </w:rPr>
        <w:t xml:space="preserve"> Электрик Ко., Лтд» №8 </w:t>
      </w:r>
      <w:proofErr w:type="spellStart"/>
      <w:r w:rsidR="007236AE" w:rsidRPr="007236AE">
        <w:rPr>
          <w:rFonts w:ascii="Arial" w:hAnsi="Arial" w:cs="Arial"/>
          <w:sz w:val="16"/>
          <w:szCs w:val="16"/>
        </w:rPr>
        <w:t>Цанхай</w:t>
      </w:r>
      <w:proofErr w:type="spellEnd"/>
      <w:r w:rsidR="007236AE" w:rsidRPr="007236AE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236AE" w:rsidRPr="007236AE">
        <w:rPr>
          <w:rFonts w:ascii="Arial" w:hAnsi="Arial" w:cs="Arial"/>
          <w:sz w:val="16"/>
          <w:szCs w:val="16"/>
        </w:rPr>
        <w:t>Роад</w:t>
      </w:r>
      <w:proofErr w:type="spellEnd"/>
      <w:r w:rsidR="007236AE" w:rsidRPr="007236AE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7236AE" w:rsidRPr="007236AE">
        <w:rPr>
          <w:rFonts w:ascii="Arial" w:hAnsi="Arial" w:cs="Arial"/>
          <w:sz w:val="16"/>
          <w:szCs w:val="16"/>
        </w:rPr>
        <w:t>Лихай</w:t>
      </w:r>
      <w:proofErr w:type="spellEnd"/>
      <w:r w:rsidR="007236AE" w:rsidRPr="007236AE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236AE" w:rsidRPr="007236AE">
        <w:rPr>
          <w:rFonts w:ascii="Arial" w:hAnsi="Arial" w:cs="Arial"/>
          <w:sz w:val="16"/>
          <w:szCs w:val="16"/>
        </w:rPr>
        <w:t>Таун</w:t>
      </w:r>
      <w:proofErr w:type="spellEnd"/>
      <w:r w:rsidR="007236AE" w:rsidRPr="007236AE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7236AE" w:rsidRPr="007236AE">
        <w:rPr>
          <w:rFonts w:ascii="Arial" w:hAnsi="Arial" w:cs="Arial"/>
          <w:sz w:val="16"/>
          <w:szCs w:val="16"/>
        </w:rPr>
        <w:t>Бинхай</w:t>
      </w:r>
      <w:proofErr w:type="spellEnd"/>
      <w:r w:rsidR="007236AE" w:rsidRPr="007236AE">
        <w:rPr>
          <w:rFonts w:ascii="Arial" w:hAnsi="Arial" w:cs="Arial"/>
          <w:sz w:val="16"/>
          <w:szCs w:val="16"/>
        </w:rPr>
        <w:t xml:space="preserve"> Нью Сити, </w:t>
      </w:r>
      <w:proofErr w:type="spellStart"/>
      <w:r w:rsidR="007236AE" w:rsidRPr="007236AE">
        <w:rPr>
          <w:rFonts w:ascii="Arial" w:hAnsi="Arial" w:cs="Arial"/>
          <w:sz w:val="16"/>
          <w:szCs w:val="16"/>
        </w:rPr>
        <w:t>Шаосин</w:t>
      </w:r>
      <w:proofErr w:type="spellEnd"/>
      <w:r w:rsidR="007236AE" w:rsidRPr="007236AE">
        <w:rPr>
          <w:rFonts w:ascii="Arial" w:hAnsi="Arial" w:cs="Arial"/>
          <w:sz w:val="16"/>
          <w:szCs w:val="16"/>
        </w:rPr>
        <w:t xml:space="preserve">, провинция </w:t>
      </w:r>
      <w:proofErr w:type="spellStart"/>
      <w:r w:rsidR="007236AE" w:rsidRPr="007236AE">
        <w:rPr>
          <w:rFonts w:ascii="Arial" w:hAnsi="Arial" w:cs="Arial"/>
          <w:sz w:val="16"/>
          <w:szCs w:val="16"/>
        </w:rPr>
        <w:t>Чжецзян</w:t>
      </w:r>
      <w:proofErr w:type="spellEnd"/>
      <w:r w:rsidR="007236AE" w:rsidRPr="007236AE">
        <w:rPr>
          <w:rFonts w:ascii="Arial" w:hAnsi="Arial" w:cs="Arial"/>
          <w:sz w:val="16"/>
          <w:szCs w:val="16"/>
        </w:rPr>
        <w:t xml:space="preserve">, Китай. Уполномоченный представитель в РФ/Импортер: ООО «СИЛА СВЕТА» Россия, 117405, г. Москва, </w:t>
      </w:r>
      <w:proofErr w:type="spellStart"/>
      <w:r w:rsidR="007236AE" w:rsidRPr="007236AE">
        <w:rPr>
          <w:rFonts w:ascii="Arial" w:hAnsi="Arial" w:cs="Arial"/>
          <w:sz w:val="16"/>
          <w:szCs w:val="16"/>
        </w:rPr>
        <w:t>ул.Дорожная</w:t>
      </w:r>
      <w:proofErr w:type="spellEnd"/>
      <w:r w:rsidR="007236AE" w:rsidRPr="007236AE">
        <w:rPr>
          <w:rFonts w:ascii="Arial" w:hAnsi="Arial" w:cs="Arial"/>
          <w:sz w:val="16"/>
          <w:szCs w:val="16"/>
        </w:rPr>
        <w:t>, д. 48, тел. +7(499)394-69-26.</w:t>
      </w:r>
    </w:p>
    <w:p w:rsidR="003B67C5" w:rsidRPr="005D1C59" w:rsidRDefault="00C63AED" w:rsidP="00C63AED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C63AED">
        <w:rPr>
          <w:rFonts w:ascii="Arial" w:hAnsi="Arial" w:cs="Arial"/>
          <w:sz w:val="16"/>
          <w:szCs w:val="16"/>
        </w:rPr>
        <w:t xml:space="preserve">Дата изготовления нанесена на корпус </w:t>
      </w:r>
      <w:r w:rsidR="00063109">
        <w:rPr>
          <w:rFonts w:ascii="Arial" w:hAnsi="Arial" w:cs="Arial"/>
          <w:sz w:val="16"/>
          <w:szCs w:val="16"/>
        </w:rPr>
        <w:t>изделия</w:t>
      </w:r>
      <w:r w:rsidRPr="00C63AED">
        <w:rPr>
          <w:rFonts w:ascii="Arial" w:hAnsi="Arial" w:cs="Arial"/>
          <w:sz w:val="16"/>
          <w:szCs w:val="16"/>
        </w:rPr>
        <w:t xml:space="preserve"> в формате ММ.ГГГГ, где ММ – месяц изготовления, ГГГГ – год изготовления.</w:t>
      </w:r>
    </w:p>
    <w:p w:rsidR="003B67C5" w:rsidRPr="005D1C59" w:rsidRDefault="000B5896" w:rsidP="00C63AED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b/>
          <w:sz w:val="16"/>
          <w:szCs w:val="16"/>
        </w:rPr>
      </w:pPr>
      <w:r w:rsidRPr="005D1C59">
        <w:rPr>
          <w:rFonts w:ascii="Arial" w:hAnsi="Arial" w:cs="Arial"/>
          <w:b/>
          <w:sz w:val="16"/>
          <w:szCs w:val="16"/>
        </w:rPr>
        <w:t>Срок приемки товара</w:t>
      </w:r>
    </w:p>
    <w:p w:rsidR="003B67C5" w:rsidRPr="005D1C59" w:rsidRDefault="000B5896" w:rsidP="005D1C59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D1C59">
        <w:rPr>
          <w:rFonts w:ascii="Arial" w:hAnsi="Arial" w:cs="Arial"/>
          <w:sz w:val="16"/>
          <w:szCs w:val="16"/>
        </w:rPr>
        <w:t xml:space="preserve">На приемку товара потребителем предоставляется десять дней. На составление </w:t>
      </w:r>
      <w:r w:rsidR="00964FD8" w:rsidRPr="005D1C59">
        <w:rPr>
          <w:rFonts w:ascii="Arial" w:hAnsi="Arial" w:cs="Arial"/>
          <w:sz w:val="16"/>
          <w:szCs w:val="16"/>
        </w:rPr>
        <w:t xml:space="preserve">и предоставление </w:t>
      </w:r>
      <w:r w:rsidRPr="005D1C59">
        <w:rPr>
          <w:rFonts w:ascii="Arial" w:hAnsi="Arial" w:cs="Arial"/>
          <w:sz w:val="16"/>
          <w:szCs w:val="16"/>
        </w:rPr>
        <w:t>претензии</w:t>
      </w:r>
      <w:r w:rsidR="00964FD8" w:rsidRPr="005D1C59">
        <w:rPr>
          <w:rFonts w:ascii="Arial" w:hAnsi="Arial" w:cs="Arial"/>
          <w:sz w:val="16"/>
          <w:szCs w:val="16"/>
        </w:rPr>
        <w:t xml:space="preserve"> по качеству потребителю</w:t>
      </w:r>
      <w:r w:rsidRPr="005D1C59">
        <w:rPr>
          <w:rFonts w:ascii="Arial" w:hAnsi="Arial" w:cs="Arial"/>
          <w:sz w:val="16"/>
          <w:szCs w:val="16"/>
        </w:rPr>
        <w:t xml:space="preserve"> предоставляется 4 дня</w:t>
      </w:r>
      <w:r w:rsidR="00964FD8" w:rsidRPr="005D1C59">
        <w:rPr>
          <w:rFonts w:ascii="Arial" w:hAnsi="Arial" w:cs="Arial"/>
          <w:sz w:val="16"/>
          <w:szCs w:val="16"/>
        </w:rPr>
        <w:t>.</w:t>
      </w:r>
    </w:p>
    <w:p w:rsidR="00964FD8" w:rsidRDefault="00964FD8" w:rsidP="005D1C59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D1C59">
        <w:rPr>
          <w:rFonts w:ascii="Arial" w:hAnsi="Arial" w:cs="Arial"/>
          <w:sz w:val="16"/>
          <w:szCs w:val="16"/>
        </w:rPr>
        <w:t>Претензии по качеству, а также возврат или обмен товара осуществляется на месте продажи товара.</w:t>
      </w:r>
    </w:p>
    <w:p w:rsidR="001E121F" w:rsidRPr="005D1C59" w:rsidRDefault="001E121F" w:rsidP="005D1C59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Срок службы изделия 5 лет.</w:t>
      </w:r>
    </w:p>
    <w:p w:rsidR="003B67C5" w:rsidRPr="005D1C59" w:rsidRDefault="003B67C5" w:rsidP="005D1C5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31274" w:rsidRPr="005D1C59" w:rsidRDefault="00B31274" w:rsidP="005D1C59">
      <w:pPr>
        <w:pStyle w:val="a3"/>
        <w:spacing w:after="0" w:line="240" w:lineRule="auto"/>
        <w:ind w:left="1440"/>
        <w:jc w:val="center"/>
        <w:rPr>
          <w:rFonts w:ascii="Arial" w:hAnsi="Arial" w:cs="Arial"/>
          <w:sz w:val="16"/>
          <w:szCs w:val="16"/>
        </w:rPr>
      </w:pPr>
      <w:r w:rsidRPr="005D1C59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73050" cy="26639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93" cy="265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1C59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67966" cy="267966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26" cy="271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1C59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52441" cy="260541"/>
            <wp:effectExtent l="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56" cy="265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1274" w:rsidRPr="005D1C59" w:rsidSect="00961E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2CA6097"/>
    <w:multiLevelType w:val="hybridMultilevel"/>
    <w:tmpl w:val="9C60AAE0"/>
    <w:lvl w:ilvl="0" w:tplc="B77215B6">
      <w:start w:val="1"/>
      <w:numFmt w:val="decimal"/>
      <w:lvlText w:val="5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A73A36"/>
    <w:multiLevelType w:val="hybridMultilevel"/>
    <w:tmpl w:val="E9308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95310"/>
    <w:multiLevelType w:val="hybridMultilevel"/>
    <w:tmpl w:val="BD2A9AC2"/>
    <w:lvl w:ilvl="0" w:tplc="F374492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13567"/>
    <w:multiLevelType w:val="hybridMultilevel"/>
    <w:tmpl w:val="FF84F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60ED1"/>
    <w:multiLevelType w:val="hybridMultilevel"/>
    <w:tmpl w:val="24B0D1CC"/>
    <w:lvl w:ilvl="0" w:tplc="F2C62886">
      <w:start w:val="1"/>
      <w:numFmt w:val="decimal"/>
      <w:lvlText w:val="4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B6940CC"/>
    <w:multiLevelType w:val="hybridMultilevel"/>
    <w:tmpl w:val="133A07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E26742"/>
    <w:multiLevelType w:val="multilevel"/>
    <w:tmpl w:val="3D180BD0"/>
    <w:styleLink w:val="8pt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sz w:val="16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6352075D"/>
    <w:multiLevelType w:val="hybridMultilevel"/>
    <w:tmpl w:val="CCDCC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27201"/>
    <w:multiLevelType w:val="hybridMultilevel"/>
    <w:tmpl w:val="0846A80A"/>
    <w:lvl w:ilvl="0" w:tplc="B5A2BB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9A06A9"/>
    <w:multiLevelType w:val="multilevel"/>
    <w:tmpl w:val="3D180BD0"/>
    <w:numStyleLink w:val="8pt"/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9"/>
  </w:num>
  <w:num w:numId="6">
    <w:abstractNumId w:val="3"/>
  </w:num>
  <w:num w:numId="7">
    <w:abstractNumId w:val="6"/>
  </w:num>
  <w:num w:numId="8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357"/>
          </w:tabs>
          <w:ind w:left="0" w:firstLine="0"/>
        </w:pPr>
        <w:rPr>
          <w:rFonts w:ascii="Arial" w:eastAsia="Times New Roman" w:hAnsi="Arial" w:cs="Arial" w:hint="default"/>
          <w:b/>
          <w:i w:val="0"/>
          <w:sz w:val="20"/>
          <w:szCs w:val="20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357"/>
          </w:tabs>
          <w:ind w:left="792" w:hanging="432"/>
        </w:pPr>
        <w:rPr>
          <w:sz w:val="16"/>
          <w:szCs w:val="20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482"/>
    <w:rsid w:val="00063109"/>
    <w:rsid w:val="00071185"/>
    <w:rsid w:val="00093F1C"/>
    <w:rsid w:val="000B5896"/>
    <w:rsid w:val="000E1748"/>
    <w:rsid w:val="001A3E9E"/>
    <w:rsid w:val="001C3F7E"/>
    <w:rsid w:val="001E121F"/>
    <w:rsid w:val="00220DDF"/>
    <w:rsid w:val="00222C78"/>
    <w:rsid w:val="00230120"/>
    <w:rsid w:val="00326295"/>
    <w:rsid w:val="00386B07"/>
    <w:rsid w:val="003B67C5"/>
    <w:rsid w:val="0052499E"/>
    <w:rsid w:val="005D1C59"/>
    <w:rsid w:val="00610482"/>
    <w:rsid w:val="006978D7"/>
    <w:rsid w:val="006A7305"/>
    <w:rsid w:val="006C75EB"/>
    <w:rsid w:val="006F2DBA"/>
    <w:rsid w:val="006F4CDC"/>
    <w:rsid w:val="007236AE"/>
    <w:rsid w:val="00745F5F"/>
    <w:rsid w:val="00773EFA"/>
    <w:rsid w:val="007C1554"/>
    <w:rsid w:val="00840B33"/>
    <w:rsid w:val="008E754C"/>
    <w:rsid w:val="00961E93"/>
    <w:rsid w:val="00964FD8"/>
    <w:rsid w:val="00AA7721"/>
    <w:rsid w:val="00B31274"/>
    <w:rsid w:val="00C0748C"/>
    <w:rsid w:val="00C20BF4"/>
    <w:rsid w:val="00C63AED"/>
    <w:rsid w:val="00C80017"/>
    <w:rsid w:val="00C953AE"/>
    <w:rsid w:val="00CC375C"/>
    <w:rsid w:val="00CF3B3C"/>
    <w:rsid w:val="00FC6FCD"/>
    <w:rsid w:val="00FD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5B54E-E8E8-4B78-8DD5-229796EE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6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482"/>
    <w:pPr>
      <w:ind w:left="720"/>
      <w:contextualSpacing/>
    </w:pPr>
  </w:style>
  <w:style w:type="table" w:styleId="a4">
    <w:name w:val="Table Grid"/>
    <w:basedOn w:val="a1"/>
    <w:uiPriority w:val="59"/>
    <w:rsid w:val="006104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A7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7305"/>
    <w:rPr>
      <w:rFonts w:ascii="Tahoma" w:hAnsi="Tahoma" w:cs="Tahoma"/>
      <w:sz w:val="16"/>
      <w:szCs w:val="16"/>
    </w:rPr>
  </w:style>
  <w:style w:type="numbering" w:customStyle="1" w:styleId="8pt">
    <w:name w:val="Стиль многоуровневый 8 pt"/>
    <w:rsid w:val="00840B33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3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AC3D5-CB4C-4D1F-870F-AFFC6F817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User</cp:lastModifiedBy>
  <cp:revision>6</cp:revision>
  <dcterms:created xsi:type="dcterms:W3CDTF">2020-06-01T10:38:00Z</dcterms:created>
  <dcterms:modified xsi:type="dcterms:W3CDTF">2023-06-19T07:00:00Z</dcterms:modified>
</cp:coreProperties>
</file>