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DA" w:rsidRPr="004A1006" w:rsidRDefault="004A1006" w:rsidP="004A1006">
      <w:pPr>
        <w:jc w:val="center"/>
        <w:rPr>
          <w:rFonts w:ascii="Arial" w:hAnsi="Arial" w:cs="Arial"/>
          <w:b/>
          <w:caps/>
          <w:sz w:val="16"/>
          <w:szCs w:val="16"/>
        </w:rPr>
      </w:pPr>
      <w:r w:rsidRPr="004A1006">
        <w:rPr>
          <w:rFonts w:ascii="Arial" w:hAnsi="Arial" w:cs="Arial"/>
          <w:b/>
          <w:caps/>
          <w:sz w:val="16"/>
          <w:szCs w:val="16"/>
        </w:rPr>
        <w:t xml:space="preserve">Светильник </w:t>
      </w:r>
      <w:r w:rsidR="0009315A">
        <w:rPr>
          <w:rFonts w:ascii="Arial" w:hAnsi="Arial" w:cs="Arial"/>
          <w:b/>
          <w:caps/>
          <w:sz w:val="16"/>
          <w:szCs w:val="16"/>
        </w:rPr>
        <w:t>светодиодный</w:t>
      </w:r>
      <w:r w:rsidRPr="004A1006">
        <w:rPr>
          <w:rFonts w:ascii="Arial" w:hAnsi="Arial" w:cs="Arial"/>
          <w:b/>
          <w:caps/>
          <w:sz w:val="16"/>
          <w:szCs w:val="16"/>
        </w:rPr>
        <w:t xml:space="preserve"> стационарны</w:t>
      </w:r>
      <w:r w:rsidR="0009315A">
        <w:rPr>
          <w:rFonts w:ascii="Arial" w:hAnsi="Arial" w:cs="Arial"/>
          <w:b/>
          <w:caps/>
          <w:sz w:val="16"/>
          <w:szCs w:val="16"/>
        </w:rPr>
        <w:t>й</w:t>
      </w:r>
      <w:r w:rsidRPr="004A1006">
        <w:rPr>
          <w:rFonts w:ascii="Arial" w:hAnsi="Arial" w:cs="Arial"/>
          <w:b/>
          <w:caps/>
          <w:sz w:val="16"/>
          <w:szCs w:val="16"/>
        </w:rPr>
        <w:t xml:space="preserve"> для наружного освещения, Т.М. "Feron", серии (типы): DH</w:t>
      </w:r>
    </w:p>
    <w:p w:rsidR="006C37DA" w:rsidRPr="004A1006" w:rsidRDefault="006C37DA" w:rsidP="004A1006">
      <w:pPr>
        <w:jc w:val="center"/>
        <w:rPr>
          <w:rFonts w:ascii="Arial" w:hAnsi="Arial" w:cs="Arial"/>
          <w:b/>
          <w:caps/>
          <w:sz w:val="16"/>
          <w:szCs w:val="16"/>
        </w:rPr>
      </w:pPr>
      <w:r w:rsidRPr="004A1006">
        <w:rPr>
          <w:rFonts w:ascii="Arial" w:hAnsi="Arial" w:cs="Arial"/>
          <w:b/>
          <w:caps/>
          <w:sz w:val="16"/>
          <w:szCs w:val="16"/>
        </w:rPr>
        <w:t>Модел</w:t>
      </w:r>
      <w:r w:rsidR="0009315A">
        <w:rPr>
          <w:rFonts w:ascii="Arial" w:hAnsi="Arial" w:cs="Arial"/>
          <w:b/>
          <w:caps/>
          <w:sz w:val="16"/>
          <w:szCs w:val="16"/>
        </w:rPr>
        <w:t>ь</w:t>
      </w:r>
      <w:r w:rsidRPr="004A1006">
        <w:rPr>
          <w:rFonts w:ascii="Arial" w:hAnsi="Arial" w:cs="Arial"/>
          <w:b/>
          <w:caps/>
          <w:sz w:val="16"/>
          <w:szCs w:val="16"/>
        </w:rPr>
        <w:t xml:space="preserve"> </w:t>
      </w:r>
      <w:r w:rsidR="002E4CB1">
        <w:rPr>
          <w:rFonts w:ascii="Arial" w:hAnsi="Arial" w:cs="Arial"/>
          <w:b/>
          <w:caps/>
          <w:sz w:val="16"/>
          <w:szCs w:val="16"/>
          <w:lang w:val="en-US"/>
        </w:rPr>
        <w:t>DH</w:t>
      </w:r>
      <w:r w:rsidR="002E4CB1" w:rsidRPr="002E4CB1">
        <w:rPr>
          <w:rFonts w:ascii="Arial" w:hAnsi="Arial" w:cs="Arial"/>
          <w:b/>
          <w:caps/>
          <w:sz w:val="16"/>
          <w:szCs w:val="16"/>
        </w:rPr>
        <w:t>0207</w:t>
      </w:r>
      <w:r w:rsidRPr="004A1006">
        <w:rPr>
          <w:rFonts w:ascii="Arial" w:hAnsi="Arial" w:cs="Arial"/>
          <w:b/>
          <w:caps/>
          <w:sz w:val="16"/>
          <w:szCs w:val="16"/>
        </w:rPr>
        <w:t xml:space="preserve"> </w:t>
      </w:r>
    </w:p>
    <w:p w:rsidR="006C37DA" w:rsidRPr="004A1006" w:rsidRDefault="006C37DA" w:rsidP="004A1006">
      <w:pPr>
        <w:jc w:val="center"/>
        <w:rPr>
          <w:rFonts w:ascii="Arial" w:hAnsi="Arial" w:cs="Arial"/>
          <w:b/>
          <w:sz w:val="16"/>
          <w:szCs w:val="16"/>
        </w:rPr>
      </w:pPr>
      <w:r w:rsidRPr="004A1006">
        <w:rPr>
          <w:rFonts w:ascii="Arial" w:hAnsi="Arial" w:cs="Arial"/>
          <w:b/>
          <w:sz w:val="16"/>
          <w:szCs w:val="16"/>
        </w:rPr>
        <w:t>Инструкция по эксплуатации и технический паспорт</w:t>
      </w:r>
    </w:p>
    <w:p w:rsidR="008D4824" w:rsidRPr="004A1006" w:rsidRDefault="008D4824"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Назначение изделия</w:t>
      </w:r>
    </w:p>
    <w:p w:rsidR="006F2AC2" w:rsidRPr="004A1006" w:rsidRDefault="00FD660A" w:rsidP="00FD660A">
      <w:pPr>
        <w:numPr>
          <w:ilvl w:val="1"/>
          <w:numId w:val="1"/>
        </w:numPr>
        <w:suppressAutoHyphens/>
        <w:ind w:left="425" w:hanging="425"/>
        <w:jc w:val="both"/>
        <w:rPr>
          <w:rFonts w:ascii="Arial" w:hAnsi="Arial" w:cs="Arial"/>
          <w:sz w:val="16"/>
          <w:szCs w:val="16"/>
        </w:rPr>
      </w:pPr>
      <w:bookmarkStart w:id="0" w:name="_Hlk23427330"/>
      <w:r>
        <w:rPr>
          <w:rFonts w:ascii="Arial" w:hAnsi="Arial" w:cs="Arial"/>
          <w:sz w:val="16"/>
          <w:szCs w:val="16"/>
        </w:rPr>
        <w:t xml:space="preserve"> </w:t>
      </w:r>
      <w:r w:rsidR="002671A3" w:rsidRPr="004A1006">
        <w:rPr>
          <w:rFonts w:ascii="Arial" w:hAnsi="Arial" w:cs="Arial"/>
          <w:sz w:val="16"/>
          <w:szCs w:val="16"/>
        </w:rPr>
        <w:t>Светильники</w:t>
      </w:r>
      <w:r w:rsidR="005679D8" w:rsidRPr="005679D8">
        <w:rPr>
          <w:rFonts w:ascii="Arial" w:hAnsi="Arial" w:cs="Arial"/>
          <w:sz w:val="16"/>
          <w:szCs w:val="16"/>
        </w:rPr>
        <w:t xml:space="preserve"> </w:t>
      </w:r>
      <w:r w:rsidR="005679D8">
        <w:rPr>
          <w:rFonts w:ascii="Arial" w:hAnsi="Arial" w:cs="Arial"/>
          <w:sz w:val="16"/>
          <w:szCs w:val="16"/>
        </w:rPr>
        <w:t>светодиодные</w:t>
      </w:r>
      <w:r w:rsidR="002671A3" w:rsidRPr="004A1006">
        <w:rPr>
          <w:rFonts w:ascii="Arial" w:hAnsi="Arial" w:cs="Arial"/>
          <w:sz w:val="16"/>
          <w:szCs w:val="16"/>
        </w:rPr>
        <w:t xml:space="preserve"> стационарные садово-парковые “</w:t>
      </w:r>
      <w:r w:rsidR="002671A3" w:rsidRPr="00FD660A">
        <w:rPr>
          <w:rFonts w:ascii="Arial" w:hAnsi="Arial" w:cs="Arial"/>
          <w:sz w:val="16"/>
          <w:szCs w:val="16"/>
        </w:rPr>
        <w:t>Feron</w:t>
      </w:r>
      <w:r w:rsidR="002671A3" w:rsidRPr="004A1006">
        <w:rPr>
          <w:rFonts w:ascii="Arial" w:hAnsi="Arial" w:cs="Arial"/>
          <w:sz w:val="16"/>
          <w:szCs w:val="16"/>
        </w:rPr>
        <w:t xml:space="preserve">” серии </w:t>
      </w:r>
      <w:bookmarkEnd w:id="0"/>
      <w:r w:rsidR="006C37DA" w:rsidRPr="00FD660A">
        <w:rPr>
          <w:rFonts w:ascii="Arial" w:hAnsi="Arial" w:cs="Arial"/>
          <w:sz w:val="16"/>
          <w:szCs w:val="16"/>
        </w:rPr>
        <w:t>DH</w:t>
      </w:r>
      <w:r w:rsidR="00BB497A" w:rsidRPr="004A1006">
        <w:rPr>
          <w:rFonts w:ascii="Arial" w:hAnsi="Arial" w:cs="Arial"/>
          <w:sz w:val="16"/>
          <w:szCs w:val="16"/>
        </w:rPr>
        <w:t xml:space="preserve"> </w:t>
      </w:r>
      <w:r w:rsidR="00B0758B" w:rsidRPr="004A1006">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4A1006" w:rsidRPr="004A1006" w:rsidRDefault="004A1006" w:rsidP="00FD660A">
      <w:pPr>
        <w:numPr>
          <w:ilvl w:val="1"/>
          <w:numId w:val="24"/>
        </w:numPr>
        <w:suppressAutoHyphens/>
        <w:ind w:left="425" w:hanging="425"/>
        <w:jc w:val="both"/>
        <w:rPr>
          <w:rFonts w:ascii="Arial" w:eastAsiaTheme="minorEastAsia" w:hAnsi="Arial" w:cs="Arial"/>
          <w:sz w:val="16"/>
          <w:szCs w:val="16"/>
        </w:rPr>
      </w:pPr>
      <w:r w:rsidRPr="004A1006">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4A1006">
            <w:rPr>
              <w:rFonts w:ascii="Arial" w:hAnsi="Arial" w:cs="Arial"/>
              <w:sz w:val="16"/>
              <w:szCs w:val="16"/>
            </w:rPr>
            <w:t>ГОСТ Р 32144-2013</w:t>
          </w:r>
        </w:hyperlink>
      </w:hyperlink>
      <w:r w:rsidRPr="004A1006">
        <w:rPr>
          <w:rFonts w:ascii="Arial" w:hAnsi="Arial" w:cs="Arial"/>
          <w:sz w:val="16"/>
          <w:szCs w:val="16"/>
        </w:rPr>
        <w:t>.</w:t>
      </w:r>
      <w:r w:rsidRPr="004A1006">
        <w:rPr>
          <w:rFonts w:ascii="Arial" w:eastAsiaTheme="minorEastAsia" w:hAnsi="Arial" w:cs="Arial"/>
          <w:sz w:val="16"/>
          <w:szCs w:val="16"/>
        </w:rPr>
        <w:t xml:space="preserve"> </w:t>
      </w:r>
    </w:p>
    <w:p w:rsid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Степень защиты корпуса светильника от попадания пыли и влаги IP</w:t>
      </w:r>
      <w:r w:rsidR="002E4CB1" w:rsidRPr="002E4CB1">
        <w:rPr>
          <w:rFonts w:ascii="Arial" w:eastAsiaTheme="minorEastAsia" w:hAnsi="Arial" w:cs="Arial"/>
          <w:sz w:val="16"/>
          <w:szCs w:val="16"/>
        </w:rPr>
        <w:t>4</w:t>
      </w:r>
      <w:r w:rsidRPr="004A1006">
        <w:rPr>
          <w:rFonts w:ascii="Arial" w:eastAsiaTheme="minorEastAsia" w:hAnsi="Arial" w:cs="Arial"/>
          <w:sz w:val="16"/>
          <w:szCs w:val="16"/>
        </w:rPr>
        <w:t>4.</w:t>
      </w:r>
    </w:p>
    <w:p w:rsidR="005679D8" w:rsidRDefault="005679D8" w:rsidP="004A1006">
      <w:pPr>
        <w:numPr>
          <w:ilvl w:val="1"/>
          <w:numId w:val="24"/>
        </w:numPr>
        <w:tabs>
          <w:tab w:val="clear" w:pos="432"/>
          <w:tab w:val="num" w:pos="0"/>
        </w:tabs>
        <w:suppressAutoHyphens/>
        <w:jc w:val="both"/>
        <w:rPr>
          <w:rFonts w:ascii="Arial" w:eastAsiaTheme="minorEastAsia" w:hAnsi="Arial" w:cs="Arial"/>
          <w:sz w:val="16"/>
          <w:szCs w:val="16"/>
        </w:rPr>
      </w:pPr>
      <w:r>
        <w:rPr>
          <w:rFonts w:ascii="Arial" w:hAnsi="Arial" w:cs="Arial"/>
          <w:sz w:val="16"/>
          <w:szCs w:val="16"/>
        </w:rPr>
        <w:t xml:space="preserve">Светильник комплектуются светодиодной лампой </w:t>
      </w:r>
      <w:r>
        <w:rPr>
          <w:rFonts w:ascii="Arial" w:hAnsi="Arial" w:cs="Arial"/>
          <w:sz w:val="16"/>
          <w:szCs w:val="16"/>
          <w:lang w:val="en-US"/>
        </w:rPr>
        <w:t>A</w:t>
      </w:r>
      <w:r w:rsidRPr="005679D8">
        <w:rPr>
          <w:rFonts w:ascii="Arial" w:hAnsi="Arial" w:cs="Arial"/>
          <w:sz w:val="16"/>
          <w:szCs w:val="16"/>
        </w:rPr>
        <w:t>60</w:t>
      </w:r>
      <w:r>
        <w:rPr>
          <w:rFonts w:ascii="Arial" w:hAnsi="Arial" w:cs="Arial"/>
          <w:sz w:val="16"/>
          <w:szCs w:val="16"/>
        </w:rPr>
        <w:t xml:space="preserve"> рассчитанной на рабочее напряжение </w:t>
      </w:r>
      <w:r w:rsidR="005B2353">
        <w:rPr>
          <w:rFonts w:ascii="Arial" w:hAnsi="Arial" w:cs="Arial"/>
          <w:sz w:val="16"/>
          <w:szCs w:val="16"/>
        </w:rPr>
        <w:t>175</w:t>
      </w:r>
      <w:r>
        <w:rPr>
          <w:rFonts w:ascii="Arial" w:hAnsi="Arial" w:cs="Arial"/>
          <w:sz w:val="16"/>
          <w:szCs w:val="16"/>
        </w:rPr>
        <w:t>-2</w:t>
      </w:r>
      <w:r w:rsidR="005B2353">
        <w:rPr>
          <w:rFonts w:ascii="Arial" w:hAnsi="Arial" w:cs="Arial"/>
          <w:sz w:val="16"/>
          <w:szCs w:val="16"/>
        </w:rPr>
        <w:t>65</w:t>
      </w:r>
      <w:r>
        <w:rPr>
          <w:rFonts w:ascii="Arial" w:hAnsi="Arial" w:cs="Arial"/>
          <w:sz w:val="16"/>
          <w:szCs w:val="16"/>
        </w:rPr>
        <w:t xml:space="preserve">В/50Гц с цоколем </w:t>
      </w:r>
      <w:r>
        <w:rPr>
          <w:rFonts w:ascii="Arial" w:hAnsi="Arial" w:cs="Arial"/>
          <w:sz w:val="16"/>
          <w:szCs w:val="16"/>
          <w:lang w:val="en-US"/>
        </w:rPr>
        <w:t>E</w:t>
      </w:r>
      <w:r w:rsidRPr="005679D8">
        <w:rPr>
          <w:rFonts w:ascii="Arial" w:hAnsi="Arial" w:cs="Arial"/>
          <w:sz w:val="16"/>
          <w:szCs w:val="16"/>
        </w:rPr>
        <w:t>27</w:t>
      </w:r>
      <w:r>
        <w:rPr>
          <w:rFonts w:ascii="Arial" w:hAnsi="Arial" w:cs="Arial"/>
          <w:sz w:val="16"/>
          <w:szCs w:val="16"/>
        </w:rPr>
        <w:t>. При необходимости более яркого освещения, можно установить лампу с более высоким световым потоком.</w:t>
      </w:r>
    </w:p>
    <w:p w:rsidR="002E4CB1" w:rsidRPr="004A1006" w:rsidRDefault="005679D8" w:rsidP="004A1006">
      <w:pPr>
        <w:numPr>
          <w:ilvl w:val="1"/>
          <w:numId w:val="24"/>
        </w:numPr>
        <w:tabs>
          <w:tab w:val="clear" w:pos="432"/>
          <w:tab w:val="num" w:pos="0"/>
        </w:tabs>
        <w:suppressAutoHyphens/>
        <w:jc w:val="both"/>
        <w:rPr>
          <w:rFonts w:ascii="Arial" w:eastAsiaTheme="minorEastAsia" w:hAnsi="Arial" w:cs="Arial"/>
          <w:sz w:val="16"/>
          <w:szCs w:val="16"/>
        </w:rPr>
      </w:pPr>
      <w:r>
        <w:rPr>
          <w:rFonts w:ascii="Arial" w:eastAsiaTheme="minorEastAsia" w:hAnsi="Arial" w:cs="Arial"/>
          <w:sz w:val="16"/>
          <w:szCs w:val="16"/>
        </w:rPr>
        <w:t>Светильник</w:t>
      </w:r>
      <w:r w:rsidR="00FD660A" w:rsidRPr="00FD660A">
        <w:rPr>
          <w:rFonts w:ascii="Arial" w:eastAsiaTheme="minorEastAsia" w:hAnsi="Arial" w:cs="Arial"/>
          <w:sz w:val="16"/>
          <w:szCs w:val="16"/>
        </w:rPr>
        <w:t xml:space="preserve"> </w:t>
      </w:r>
      <w:r w:rsidR="00FD660A">
        <w:rPr>
          <w:rFonts w:ascii="Arial" w:eastAsiaTheme="minorEastAsia" w:hAnsi="Arial" w:cs="Arial"/>
          <w:sz w:val="16"/>
          <w:szCs w:val="16"/>
        </w:rPr>
        <w:t>оснащен инфракрасным датчиком движения и датчиком освещенности.</w:t>
      </w:r>
      <w:r w:rsidR="00702B53">
        <w:rPr>
          <w:rFonts w:ascii="Arial" w:eastAsiaTheme="minorEastAsia" w:hAnsi="Arial" w:cs="Arial"/>
          <w:sz w:val="16"/>
          <w:szCs w:val="16"/>
        </w:rPr>
        <w:t xml:space="preserve"> </w:t>
      </w:r>
      <w:r w:rsidR="00702B53" w:rsidRPr="00702B53">
        <w:rPr>
          <w:rFonts w:ascii="Arial" w:eastAsiaTheme="minorEastAsia" w:hAnsi="Arial" w:cs="Arial"/>
          <w:sz w:val="16"/>
          <w:szCs w:val="16"/>
        </w:rPr>
        <w:t>Инфракрасный датчик движения со степенью защиты IP44, позволяет осуществлять ручную настройку времени задержки, чувствительности датчика и пороговой освещенности.</w:t>
      </w:r>
    </w:p>
    <w:p w:rsidR="004A1006" w:rsidRP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4A1006" w:rsidRDefault="004A1006" w:rsidP="004A1006">
      <w:pPr>
        <w:numPr>
          <w:ilvl w:val="1"/>
          <w:numId w:val="1"/>
        </w:numPr>
        <w:suppressAutoHyphens/>
        <w:ind w:left="0" w:firstLine="0"/>
        <w:jc w:val="both"/>
        <w:rPr>
          <w:rFonts w:ascii="Arial" w:hAnsi="Arial" w:cs="Arial"/>
          <w:sz w:val="16"/>
          <w:szCs w:val="16"/>
        </w:rPr>
      </w:pPr>
      <w:r w:rsidRPr="004A1006">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4A1006" w:rsidRDefault="00033852" w:rsidP="004A1006">
      <w:pPr>
        <w:numPr>
          <w:ilvl w:val="0"/>
          <w:numId w:val="1"/>
        </w:numPr>
        <w:suppressAutoHyphens/>
        <w:jc w:val="both"/>
        <w:rPr>
          <w:rFonts w:ascii="Arial" w:hAnsi="Arial" w:cs="Arial"/>
          <w:b/>
          <w:bCs/>
          <w:sz w:val="16"/>
          <w:szCs w:val="16"/>
        </w:rPr>
      </w:pPr>
      <w:r w:rsidRPr="004A1006">
        <w:rPr>
          <w:rFonts w:ascii="Arial" w:hAnsi="Arial" w:cs="Arial"/>
          <w:b/>
          <w:sz w:val="16"/>
          <w:szCs w:val="16"/>
        </w:rPr>
        <w:t>Технические характеристики</w:t>
      </w:r>
      <w:r w:rsidR="006C37DA" w:rsidRPr="004A1006">
        <w:rPr>
          <w:rFonts w:ascii="Arial" w:hAnsi="Arial" w:cs="Arial"/>
          <w:b/>
          <w:sz w:val="16"/>
          <w:szCs w:val="16"/>
        </w:rPr>
        <w:t>*:</w:t>
      </w:r>
    </w:p>
    <w:tbl>
      <w:tblPr>
        <w:tblStyle w:val="a6"/>
        <w:tblW w:w="10456" w:type="dxa"/>
        <w:jc w:val="center"/>
        <w:tblLook w:val="04A0" w:firstRow="1" w:lastRow="0" w:firstColumn="1" w:lastColumn="0" w:noHBand="0" w:noVBand="1"/>
      </w:tblPr>
      <w:tblGrid>
        <w:gridCol w:w="3480"/>
        <w:gridCol w:w="6976"/>
      </w:tblGrid>
      <w:tr w:rsidR="005679D8" w:rsidRPr="004A1006" w:rsidTr="005B2353">
        <w:trPr>
          <w:trHeight w:val="267"/>
          <w:jc w:val="center"/>
        </w:trPr>
        <w:tc>
          <w:tcPr>
            <w:tcW w:w="0" w:type="auto"/>
            <w:vAlign w:val="center"/>
          </w:tcPr>
          <w:p w:rsidR="005679D8" w:rsidRPr="004A1006" w:rsidRDefault="005679D8" w:rsidP="005B2353">
            <w:pPr>
              <w:suppressAutoHyphens/>
              <w:rPr>
                <w:rFonts w:ascii="Arial" w:hAnsi="Arial" w:cs="Arial"/>
                <w:sz w:val="16"/>
                <w:szCs w:val="16"/>
              </w:rPr>
            </w:pPr>
            <w:r>
              <w:rPr>
                <w:rFonts w:ascii="Arial" w:hAnsi="Arial" w:cs="Arial"/>
                <w:sz w:val="16"/>
                <w:szCs w:val="16"/>
              </w:rPr>
              <w:t>Н</w:t>
            </w:r>
            <w:r w:rsidRPr="004A1006">
              <w:rPr>
                <w:rFonts w:ascii="Arial" w:hAnsi="Arial" w:cs="Arial"/>
                <w:sz w:val="16"/>
                <w:szCs w:val="16"/>
              </w:rPr>
              <w:t>аименование</w:t>
            </w:r>
          </w:p>
        </w:tc>
        <w:tc>
          <w:tcPr>
            <w:tcW w:w="6976" w:type="dxa"/>
            <w:vAlign w:val="center"/>
          </w:tcPr>
          <w:p w:rsidR="005679D8" w:rsidRDefault="005679D8" w:rsidP="005B2353">
            <w:pPr>
              <w:suppressAutoHyphens/>
              <w:jc w:val="center"/>
              <w:rPr>
                <w:rFonts w:ascii="Arial" w:hAnsi="Arial" w:cs="Arial"/>
                <w:sz w:val="16"/>
                <w:szCs w:val="16"/>
                <w:lang w:val="en-US"/>
              </w:rPr>
            </w:pPr>
            <w:r>
              <w:rPr>
                <w:rFonts w:ascii="Arial" w:hAnsi="Arial" w:cs="Arial"/>
                <w:sz w:val="16"/>
                <w:szCs w:val="16"/>
                <w:lang w:val="en-US"/>
              </w:rPr>
              <w:t>DH0207</w:t>
            </w:r>
          </w:p>
        </w:tc>
      </w:tr>
      <w:tr w:rsidR="005B2353" w:rsidRPr="004A1006" w:rsidTr="005B2353">
        <w:trPr>
          <w:trHeight w:val="267"/>
          <w:jc w:val="center"/>
        </w:trPr>
        <w:tc>
          <w:tcPr>
            <w:tcW w:w="0" w:type="auto"/>
            <w:vAlign w:val="center"/>
          </w:tcPr>
          <w:p w:rsidR="005B2353" w:rsidRDefault="005B2353" w:rsidP="005B2353">
            <w:pPr>
              <w:suppressAutoHyphens/>
              <w:rPr>
                <w:rFonts w:ascii="Arial" w:hAnsi="Arial" w:cs="Arial"/>
                <w:sz w:val="16"/>
                <w:szCs w:val="16"/>
              </w:rPr>
            </w:pPr>
            <w:r>
              <w:rPr>
                <w:rFonts w:ascii="Arial" w:hAnsi="Arial" w:cs="Arial"/>
                <w:sz w:val="16"/>
                <w:szCs w:val="16"/>
              </w:rPr>
              <w:t>Напряжение питания</w:t>
            </w:r>
          </w:p>
        </w:tc>
        <w:tc>
          <w:tcPr>
            <w:tcW w:w="6976" w:type="dxa"/>
            <w:vAlign w:val="center"/>
          </w:tcPr>
          <w:p w:rsidR="005B2353" w:rsidRDefault="005B2353" w:rsidP="005B2353">
            <w:pPr>
              <w:suppressAutoHyphens/>
              <w:jc w:val="center"/>
              <w:rPr>
                <w:rFonts w:ascii="Arial" w:hAnsi="Arial" w:cs="Arial"/>
                <w:sz w:val="16"/>
                <w:szCs w:val="16"/>
                <w:lang w:val="en-US"/>
              </w:rPr>
            </w:pPr>
            <w:r>
              <w:rPr>
                <w:rFonts w:ascii="Arial" w:hAnsi="Arial" w:cs="Arial"/>
                <w:sz w:val="16"/>
                <w:szCs w:val="16"/>
              </w:rPr>
              <w:t>220-240В/50Гц</w:t>
            </w:r>
          </w:p>
        </w:tc>
      </w:tr>
      <w:tr w:rsidR="00FD660A" w:rsidRPr="004A1006" w:rsidTr="005B2353">
        <w:trPr>
          <w:trHeight w:val="264"/>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Источник света</w:t>
            </w:r>
          </w:p>
        </w:tc>
        <w:tc>
          <w:tcPr>
            <w:tcW w:w="0" w:type="auto"/>
            <w:vAlign w:val="center"/>
          </w:tcPr>
          <w:p w:rsidR="00FD660A" w:rsidRPr="004A1006" w:rsidRDefault="00147C0E" w:rsidP="005B2353">
            <w:pPr>
              <w:suppressAutoHyphens/>
              <w:jc w:val="center"/>
              <w:rPr>
                <w:rFonts w:ascii="Arial" w:hAnsi="Arial" w:cs="Arial"/>
                <w:sz w:val="16"/>
                <w:szCs w:val="16"/>
              </w:rPr>
            </w:pPr>
            <w:r>
              <w:rPr>
                <w:rFonts w:ascii="Arial" w:hAnsi="Arial" w:cs="Arial"/>
                <w:sz w:val="16"/>
                <w:szCs w:val="16"/>
              </w:rPr>
              <w:t>С</w:t>
            </w:r>
            <w:r w:rsidR="00FD660A">
              <w:rPr>
                <w:rFonts w:ascii="Arial" w:hAnsi="Arial" w:cs="Arial"/>
                <w:sz w:val="16"/>
                <w:szCs w:val="16"/>
              </w:rPr>
              <w:t>ветодиодная лампа</w:t>
            </w:r>
          </w:p>
        </w:tc>
      </w:tr>
      <w:tr w:rsidR="00FD660A" w:rsidRPr="004A1006" w:rsidTr="005B2353">
        <w:trPr>
          <w:trHeight w:val="254"/>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Максимально допустимая мощность лампы</w:t>
            </w:r>
          </w:p>
        </w:tc>
        <w:tc>
          <w:tcPr>
            <w:tcW w:w="0" w:type="auto"/>
            <w:vAlign w:val="center"/>
          </w:tcPr>
          <w:p w:rsidR="00FD660A" w:rsidRPr="004A1006" w:rsidRDefault="00FD660A" w:rsidP="005B2353">
            <w:pPr>
              <w:suppressAutoHyphens/>
              <w:jc w:val="center"/>
              <w:rPr>
                <w:rFonts w:ascii="Arial" w:hAnsi="Arial" w:cs="Arial"/>
                <w:sz w:val="16"/>
                <w:szCs w:val="16"/>
              </w:rPr>
            </w:pPr>
            <w:r>
              <w:rPr>
                <w:rFonts w:ascii="Arial" w:hAnsi="Arial" w:cs="Arial"/>
                <w:sz w:val="16"/>
                <w:szCs w:val="16"/>
              </w:rPr>
              <w:t>15Вт</w:t>
            </w:r>
          </w:p>
        </w:tc>
      </w:tr>
      <w:tr w:rsidR="00FD660A" w:rsidRPr="004A1006" w:rsidTr="005B2353">
        <w:trPr>
          <w:trHeight w:val="286"/>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Количество ламп в светильнике</w:t>
            </w:r>
          </w:p>
        </w:tc>
        <w:tc>
          <w:tcPr>
            <w:tcW w:w="6976" w:type="dxa"/>
            <w:vAlign w:val="center"/>
          </w:tcPr>
          <w:p w:rsidR="00FD660A" w:rsidRPr="004A1006" w:rsidRDefault="00FD660A" w:rsidP="005B2353">
            <w:pPr>
              <w:suppressAutoHyphens/>
              <w:jc w:val="center"/>
              <w:rPr>
                <w:rFonts w:ascii="Arial" w:hAnsi="Arial" w:cs="Arial"/>
                <w:sz w:val="16"/>
                <w:szCs w:val="16"/>
              </w:rPr>
            </w:pPr>
            <w:r w:rsidRPr="004A1006">
              <w:rPr>
                <w:rFonts w:ascii="Arial" w:hAnsi="Arial" w:cs="Arial"/>
                <w:sz w:val="16"/>
                <w:szCs w:val="16"/>
              </w:rPr>
              <w:t>1</w:t>
            </w:r>
          </w:p>
        </w:tc>
      </w:tr>
      <w:tr w:rsidR="005679D8" w:rsidRPr="004A1006" w:rsidTr="005B2353">
        <w:trPr>
          <w:trHeight w:val="286"/>
          <w:jc w:val="center"/>
        </w:trPr>
        <w:tc>
          <w:tcPr>
            <w:tcW w:w="0" w:type="auto"/>
            <w:vAlign w:val="center"/>
          </w:tcPr>
          <w:p w:rsidR="005679D8" w:rsidRPr="004A1006" w:rsidRDefault="005B2353" w:rsidP="005B2353">
            <w:pPr>
              <w:suppressAutoHyphens/>
              <w:rPr>
                <w:rFonts w:ascii="Arial" w:hAnsi="Arial" w:cs="Arial"/>
                <w:sz w:val="16"/>
                <w:szCs w:val="16"/>
              </w:rPr>
            </w:pPr>
            <w:r>
              <w:rPr>
                <w:rFonts w:ascii="Arial" w:hAnsi="Arial" w:cs="Arial"/>
                <w:sz w:val="16"/>
                <w:szCs w:val="16"/>
              </w:rPr>
              <w:t>Потребляемая мощность лампы в комплекте</w:t>
            </w:r>
          </w:p>
        </w:tc>
        <w:tc>
          <w:tcPr>
            <w:tcW w:w="6976" w:type="dxa"/>
            <w:vAlign w:val="center"/>
          </w:tcPr>
          <w:p w:rsidR="005679D8" w:rsidRPr="004A1006" w:rsidRDefault="005B2353" w:rsidP="005B2353">
            <w:pPr>
              <w:suppressAutoHyphens/>
              <w:jc w:val="center"/>
              <w:rPr>
                <w:rFonts w:ascii="Arial" w:hAnsi="Arial" w:cs="Arial"/>
                <w:sz w:val="16"/>
                <w:szCs w:val="16"/>
              </w:rPr>
            </w:pPr>
            <w:r>
              <w:rPr>
                <w:rFonts w:ascii="Arial" w:hAnsi="Arial" w:cs="Arial"/>
                <w:sz w:val="16"/>
                <w:szCs w:val="16"/>
              </w:rPr>
              <w:t>10Вт</w:t>
            </w:r>
          </w:p>
        </w:tc>
      </w:tr>
      <w:tr w:rsidR="005B2353" w:rsidRPr="004A1006" w:rsidTr="005B2353">
        <w:trPr>
          <w:trHeight w:val="286"/>
          <w:jc w:val="center"/>
        </w:trPr>
        <w:tc>
          <w:tcPr>
            <w:tcW w:w="0" w:type="auto"/>
            <w:vAlign w:val="center"/>
          </w:tcPr>
          <w:p w:rsidR="005B2353" w:rsidRDefault="005B2353" w:rsidP="005B2353">
            <w:pPr>
              <w:suppressAutoHyphens/>
              <w:rPr>
                <w:rFonts w:ascii="Arial" w:hAnsi="Arial" w:cs="Arial"/>
                <w:sz w:val="16"/>
                <w:szCs w:val="16"/>
              </w:rPr>
            </w:pPr>
            <w:r>
              <w:rPr>
                <w:rFonts w:ascii="Arial" w:hAnsi="Arial" w:cs="Arial"/>
                <w:sz w:val="16"/>
                <w:szCs w:val="16"/>
              </w:rPr>
              <w:t>Световой поток лампы</w:t>
            </w:r>
          </w:p>
        </w:tc>
        <w:tc>
          <w:tcPr>
            <w:tcW w:w="6976" w:type="dxa"/>
            <w:vAlign w:val="center"/>
          </w:tcPr>
          <w:p w:rsidR="005B2353" w:rsidRDefault="005B2353" w:rsidP="005B2353">
            <w:pPr>
              <w:suppressAutoHyphens/>
              <w:jc w:val="center"/>
              <w:rPr>
                <w:rFonts w:ascii="Arial" w:hAnsi="Arial" w:cs="Arial"/>
                <w:sz w:val="16"/>
                <w:szCs w:val="16"/>
              </w:rPr>
            </w:pPr>
            <w:r>
              <w:rPr>
                <w:rFonts w:ascii="Arial" w:hAnsi="Arial" w:cs="Arial"/>
                <w:sz w:val="16"/>
                <w:szCs w:val="16"/>
              </w:rPr>
              <w:t>800лм</w:t>
            </w:r>
          </w:p>
        </w:tc>
      </w:tr>
      <w:tr w:rsidR="005B2353" w:rsidRPr="004A1006" w:rsidTr="005B2353">
        <w:trPr>
          <w:trHeight w:val="286"/>
          <w:jc w:val="center"/>
        </w:trPr>
        <w:tc>
          <w:tcPr>
            <w:tcW w:w="0" w:type="auto"/>
            <w:vAlign w:val="center"/>
          </w:tcPr>
          <w:p w:rsidR="005B2353" w:rsidRDefault="005B2353" w:rsidP="005B2353">
            <w:pPr>
              <w:suppressAutoHyphens/>
              <w:rPr>
                <w:rFonts w:ascii="Arial" w:hAnsi="Arial" w:cs="Arial"/>
                <w:sz w:val="16"/>
                <w:szCs w:val="16"/>
              </w:rPr>
            </w:pPr>
            <w:r>
              <w:rPr>
                <w:rFonts w:ascii="Arial" w:hAnsi="Arial" w:cs="Arial"/>
                <w:sz w:val="16"/>
                <w:szCs w:val="16"/>
              </w:rPr>
              <w:t>Цветовая температура лампы</w:t>
            </w:r>
          </w:p>
        </w:tc>
        <w:tc>
          <w:tcPr>
            <w:tcW w:w="6976" w:type="dxa"/>
            <w:vAlign w:val="center"/>
          </w:tcPr>
          <w:p w:rsidR="005B2353" w:rsidRPr="005B2353" w:rsidRDefault="005B2353" w:rsidP="005B2353">
            <w:pPr>
              <w:suppressAutoHyphens/>
              <w:jc w:val="center"/>
              <w:rPr>
                <w:rFonts w:ascii="Arial" w:hAnsi="Arial" w:cs="Arial"/>
                <w:sz w:val="16"/>
                <w:szCs w:val="16"/>
              </w:rPr>
            </w:pPr>
            <w:r>
              <w:rPr>
                <w:rFonts w:ascii="Arial" w:hAnsi="Arial" w:cs="Arial"/>
                <w:sz w:val="16"/>
                <w:szCs w:val="16"/>
              </w:rPr>
              <w:t>4000</w:t>
            </w:r>
            <w:r>
              <w:rPr>
                <w:rFonts w:ascii="Arial" w:hAnsi="Arial" w:cs="Arial"/>
                <w:sz w:val="16"/>
                <w:szCs w:val="16"/>
                <w:lang w:val="en-US"/>
              </w:rPr>
              <w:t>K</w:t>
            </w:r>
          </w:p>
        </w:tc>
      </w:tr>
      <w:tr w:rsidR="00FD660A" w:rsidRPr="004A1006" w:rsidTr="005B2353">
        <w:trPr>
          <w:trHeight w:val="262"/>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Патрон</w:t>
            </w:r>
          </w:p>
        </w:tc>
        <w:tc>
          <w:tcPr>
            <w:tcW w:w="0" w:type="auto"/>
            <w:vAlign w:val="center"/>
          </w:tcPr>
          <w:p w:rsidR="00FD660A" w:rsidRPr="004A1006" w:rsidRDefault="00FD660A" w:rsidP="005B2353">
            <w:pPr>
              <w:suppressAutoHyphens/>
              <w:jc w:val="center"/>
              <w:rPr>
                <w:rFonts w:ascii="Arial" w:hAnsi="Arial" w:cs="Arial"/>
                <w:sz w:val="16"/>
                <w:szCs w:val="16"/>
              </w:rPr>
            </w:pPr>
            <w:r w:rsidRPr="004A1006">
              <w:rPr>
                <w:rFonts w:ascii="Arial" w:hAnsi="Arial" w:cs="Arial"/>
                <w:sz w:val="16"/>
                <w:szCs w:val="16"/>
              </w:rPr>
              <w:t>Е27</w:t>
            </w:r>
          </w:p>
        </w:tc>
      </w:tr>
      <w:tr w:rsidR="00FD660A" w:rsidRPr="004A1006" w:rsidTr="005B2353">
        <w:trPr>
          <w:trHeight w:val="280"/>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Степень защиты от пыли и влаги</w:t>
            </w:r>
          </w:p>
        </w:tc>
        <w:tc>
          <w:tcPr>
            <w:tcW w:w="0" w:type="auto"/>
            <w:vAlign w:val="center"/>
          </w:tcPr>
          <w:p w:rsidR="00FD660A" w:rsidRPr="004A1006" w:rsidRDefault="00FD660A" w:rsidP="005B2353">
            <w:pPr>
              <w:suppressAutoHyphens/>
              <w:jc w:val="center"/>
              <w:rPr>
                <w:rFonts w:ascii="Arial" w:hAnsi="Arial" w:cs="Arial"/>
                <w:sz w:val="16"/>
                <w:szCs w:val="16"/>
                <w:lang w:val="en-US"/>
              </w:rPr>
            </w:pPr>
            <w:r w:rsidRPr="004A1006">
              <w:rPr>
                <w:rFonts w:ascii="Arial" w:hAnsi="Arial" w:cs="Arial"/>
                <w:sz w:val="16"/>
                <w:szCs w:val="16"/>
                <w:lang w:val="en-US"/>
              </w:rPr>
              <w:t>IP</w:t>
            </w:r>
            <w:r>
              <w:rPr>
                <w:rFonts w:ascii="Arial" w:hAnsi="Arial" w:cs="Arial"/>
                <w:sz w:val="16"/>
                <w:szCs w:val="16"/>
                <w:lang w:val="en-US"/>
              </w:rPr>
              <w:t>4</w:t>
            </w:r>
            <w:r w:rsidRPr="004A1006">
              <w:rPr>
                <w:rFonts w:ascii="Arial" w:hAnsi="Arial" w:cs="Arial"/>
                <w:sz w:val="16"/>
                <w:szCs w:val="16"/>
                <w:lang w:val="en-US"/>
              </w:rPr>
              <w:t>4</w:t>
            </w:r>
          </w:p>
        </w:tc>
      </w:tr>
      <w:tr w:rsidR="00FD660A" w:rsidRPr="004A1006" w:rsidTr="005B2353">
        <w:trPr>
          <w:trHeight w:val="143"/>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Климатическое исполнение</w:t>
            </w:r>
          </w:p>
        </w:tc>
        <w:tc>
          <w:tcPr>
            <w:tcW w:w="0" w:type="auto"/>
            <w:vAlign w:val="center"/>
          </w:tcPr>
          <w:p w:rsidR="00FD660A" w:rsidRPr="004A1006" w:rsidRDefault="00FD660A" w:rsidP="005B2353">
            <w:pPr>
              <w:suppressAutoHyphens/>
              <w:jc w:val="center"/>
              <w:rPr>
                <w:rFonts w:ascii="Arial" w:hAnsi="Arial" w:cs="Arial"/>
                <w:sz w:val="16"/>
                <w:szCs w:val="16"/>
              </w:rPr>
            </w:pPr>
            <w:r w:rsidRPr="004A1006">
              <w:rPr>
                <w:rFonts w:ascii="Arial" w:hAnsi="Arial" w:cs="Arial"/>
                <w:sz w:val="16"/>
                <w:szCs w:val="16"/>
              </w:rPr>
              <w:t>У1</w:t>
            </w:r>
          </w:p>
        </w:tc>
      </w:tr>
      <w:tr w:rsidR="00FD660A" w:rsidRPr="004A1006" w:rsidTr="005B2353">
        <w:trPr>
          <w:trHeight w:val="146"/>
          <w:jc w:val="center"/>
        </w:trPr>
        <w:tc>
          <w:tcPr>
            <w:tcW w:w="0" w:type="auto"/>
            <w:vAlign w:val="center"/>
          </w:tcPr>
          <w:p w:rsidR="00FD660A" w:rsidRPr="004A1006" w:rsidRDefault="00FD660A" w:rsidP="005B2353">
            <w:pPr>
              <w:suppressAutoHyphens/>
              <w:rPr>
                <w:rFonts w:ascii="Arial" w:hAnsi="Arial" w:cs="Arial"/>
                <w:sz w:val="16"/>
                <w:szCs w:val="16"/>
                <w:lang w:val="en-US"/>
              </w:rPr>
            </w:pPr>
            <w:r w:rsidRPr="004A1006">
              <w:rPr>
                <w:rFonts w:ascii="Arial" w:hAnsi="Arial" w:cs="Arial"/>
                <w:sz w:val="16"/>
                <w:szCs w:val="16"/>
              </w:rPr>
              <w:t>Класс защиты</w:t>
            </w:r>
          </w:p>
        </w:tc>
        <w:tc>
          <w:tcPr>
            <w:tcW w:w="0" w:type="auto"/>
            <w:vAlign w:val="center"/>
          </w:tcPr>
          <w:p w:rsidR="00FD660A" w:rsidRPr="004A1006" w:rsidRDefault="00FD660A" w:rsidP="005B2353">
            <w:pPr>
              <w:suppressAutoHyphens/>
              <w:jc w:val="center"/>
              <w:rPr>
                <w:rFonts w:ascii="Arial" w:hAnsi="Arial" w:cs="Arial"/>
                <w:sz w:val="16"/>
                <w:szCs w:val="16"/>
                <w:lang w:val="en-US"/>
              </w:rPr>
            </w:pPr>
            <w:r w:rsidRPr="004A1006">
              <w:rPr>
                <w:rFonts w:ascii="Arial" w:hAnsi="Arial" w:cs="Arial"/>
                <w:sz w:val="16"/>
                <w:szCs w:val="16"/>
                <w:lang w:val="en-US"/>
              </w:rPr>
              <w:t>I</w:t>
            </w:r>
          </w:p>
        </w:tc>
      </w:tr>
      <w:tr w:rsidR="00FD660A" w:rsidRPr="004A1006" w:rsidTr="005B2353">
        <w:trPr>
          <w:trHeight w:val="179"/>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Диапазон рабочих температур</w:t>
            </w:r>
          </w:p>
        </w:tc>
        <w:tc>
          <w:tcPr>
            <w:tcW w:w="0" w:type="auto"/>
            <w:vAlign w:val="center"/>
          </w:tcPr>
          <w:p w:rsidR="00FD660A" w:rsidRPr="004A1006" w:rsidRDefault="00FD660A" w:rsidP="005B2353">
            <w:pPr>
              <w:suppressAutoHyphens/>
              <w:jc w:val="center"/>
              <w:rPr>
                <w:rFonts w:ascii="Arial" w:hAnsi="Arial" w:cs="Arial"/>
                <w:sz w:val="16"/>
                <w:szCs w:val="16"/>
              </w:rPr>
            </w:pPr>
            <w:r w:rsidRPr="004A1006">
              <w:rPr>
                <w:rFonts w:ascii="Arial" w:hAnsi="Arial" w:cs="Arial"/>
                <w:sz w:val="16"/>
                <w:szCs w:val="16"/>
              </w:rPr>
              <w:t>-</w:t>
            </w:r>
            <w:r>
              <w:rPr>
                <w:rFonts w:ascii="Arial" w:hAnsi="Arial" w:cs="Arial"/>
                <w:sz w:val="16"/>
                <w:szCs w:val="16"/>
              </w:rPr>
              <w:t>4</w:t>
            </w:r>
            <w:r w:rsidRPr="004A1006">
              <w:rPr>
                <w:rFonts w:ascii="Arial" w:hAnsi="Arial" w:cs="Arial"/>
                <w:sz w:val="16"/>
                <w:szCs w:val="16"/>
              </w:rPr>
              <w:t>0°...+</w:t>
            </w:r>
            <w:r>
              <w:rPr>
                <w:rFonts w:ascii="Arial" w:hAnsi="Arial" w:cs="Arial"/>
                <w:sz w:val="16"/>
                <w:szCs w:val="16"/>
              </w:rPr>
              <w:t>4</w:t>
            </w:r>
            <w:r w:rsidRPr="004A1006">
              <w:rPr>
                <w:rFonts w:ascii="Arial" w:hAnsi="Arial" w:cs="Arial"/>
                <w:sz w:val="16"/>
                <w:szCs w:val="16"/>
              </w:rPr>
              <w:t>0°С</w:t>
            </w:r>
          </w:p>
        </w:tc>
      </w:tr>
      <w:tr w:rsidR="00FD660A" w:rsidRPr="004A1006" w:rsidTr="005B2353">
        <w:trPr>
          <w:trHeight w:val="182"/>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Относительная влажность</w:t>
            </w:r>
          </w:p>
        </w:tc>
        <w:tc>
          <w:tcPr>
            <w:tcW w:w="0" w:type="auto"/>
            <w:vAlign w:val="center"/>
          </w:tcPr>
          <w:p w:rsidR="00FD660A" w:rsidRPr="004A1006" w:rsidRDefault="00FD660A" w:rsidP="005B2353">
            <w:pPr>
              <w:suppressAutoHyphens/>
              <w:jc w:val="center"/>
              <w:rPr>
                <w:rFonts w:ascii="Arial" w:hAnsi="Arial" w:cs="Arial"/>
                <w:sz w:val="16"/>
                <w:szCs w:val="16"/>
              </w:rPr>
            </w:pPr>
            <w:r w:rsidRPr="004A1006">
              <w:rPr>
                <w:rFonts w:ascii="Arial" w:hAnsi="Arial" w:cs="Arial"/>
                <w:sz w:val="16"/>
                <w:szCs w:val="16"/>
              </w:rPr>
              <w:t>Не более 90%</w:t>
            </w:r>
          </w:p>
        </w:tc>
      </w:tr>
      <w:tr w:rsidR="00FD660A" w:rsidRPr="004A1006" w:rsidTr="005B2353">
        <w:trPr>
          <w:trHeight w:val="187"/>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Атмосферное давление</w:t>
            </w:r>
          </w:p>
        </w:tc>
        <w:tc>
          <w:tcPr>
            <w:tcW w:w="0" w:type="auto"/>
            <w:vAlign w:val="center"/>
          </w:tcPr>
          <w:p w:rsidR="00FD660A" w:rsidRPr="004A1006" w:rsidRDefault="00FD660A" w:rsidP="005B2353">
            <w:pPr>
              <w:suppressAutoHyphens/>
              <w:jc w:val="center"/>
              <w:rPr>
                <w:rFonts w:ascii="Arial" w:hAnsi="Arial" w:cs="Arial"/>
                <w:sz w:val="16"/>
                <w:szCs w:val="16"/>
              </w:rPr>
            </w:pPr>
            <w:r w:rsidRPr="004A1006">
              <w:rPr>
                <w:rFonts w:ascii="Arial" w:hAnsi="Arial" w:cs="Arial"/>
                <w:sz w:val="16"/>
                <w:szCs w:val="16"/>
              </w:rPr>
              <w:t xml:space="preserve">650-800 </w:t>
            </w:r>
            <w:proofErr w:type="spellStart"/>
            <w:r w:rsidRPr="004A1006">
              <w:rPr>
                <w:rFonts w:ascii="Arial" w:hAnsi="Arial" w:cs="Arial"/>
                <w:sz w:val="16"/>
                <w:szCs w:val="16"/>
              </w:rPr>
              <w:t>мм.рт.ст</w:t>
            </w:r>
            <w:proofErr w:type="spellEnd"/>
            <w:r w:rsidRPr="004A1006">
              <w:rPr>
                <w:rFonts w:ascii="Arial" w:hAnsi="Arial" w:cs="Arial"/>
                <w:sz w:val="16"/>
                <w:szCs w:val="16"/>
              </w:rPr>
              <w:t>.</w:t>
            </w:r>
          </w:p>
        </w:tc>
      </w:tr>
      <w:tr w:rsidR="00FD660A" w:rsidRPr="004A1006" w:rsidTr="005B2353">
        <w:trPr>
          <w:trHeight w:val="190"/>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Материал корпуса</w:t>
            </w:r>
          </w:p>
        </w:tc>
        <w:tc>
          <w:tcPr>
            <w:tcW w:w="0" w:type="auto"/>
            <w:vAlign w:val="center"/>
          </w:tcPr>
          <w:p w:rsidR="00FD660A" w:rsidRPr="004A1006" w:rsidRDefault="00FD660A" w:rsidP="005B2353">
            <w:pPr>
              <w:suppressAutoHyphens/>
              <w:jc w:val="center"/>
              <w:rPr>
                <w:rFonts w:ascii="Arial" w:hAnsi="Arial" w:cs="Arial"/>
                <w:sz w:val="16"/>
                <w:szCs w:val="16"/>
              </w:rPr>
            </w:pPr>
            <w:r w:rsidRPr="004A1006">
              <w:rPr>
                <w:rFonts w:ascii="Arial" w:hAnsi="Arial" w:cs="Arial"/>
                <w:sz w:val="16"/>
                <w:szCs w:val="16"/>
              </w:rPr>
              <w:t>Алюминий</w:t>
            </w:r>
          </w:p>
        </w:tc>
      </w:tr>
      <w:tr w:rsidR="00FD660A" w:rsidRPr="004A1006" w:rsidTr="005B2353">
        <w:trPr>
          <w:trHeight w:val="74"/>
          <w:jc w:val="center"/>
        </w:trPr>
        <w:tc>
          <w:tcPr>
            <w:tcW w:w="0" w:type="auto"/>
            <w:vAlign w:val="center"/>
          </w:tcPr>
          <w:p w:rsidR="00FD660A" w:rsidRPr="004A1006" w:rsidRDefault="00FD660A" w:rsidP="005B2353">
            <w:pPr>
              <w:suppressAutoHyphens/>
              <w:rPr>
                <w:rFonts w:ascii="Arial" w:hAnsi="Arial" w:cs="Arial"/>
                <w:sz w:val="16"/>
                <w:szCs w:val="16"/>
              </w:rPr>
            </w:pPr>
            <w:r w:rsidRPr="004A1006">
              <w:rPr>
                <w:rFonts w:ascii="Arial" w:hAnsi="Arial" w:cs="Arial"/>
                <w:sz w:val="16"/>
                <w:szCs w:val="16"/>
              </w:rPr>
              <w:t>Материал рассеивателя</w:t>
            </w:r>
          </w:p>
        </w:tc>
        <w:tc>
          <w:tcPr>
            <w:tcW w:w="6976" w:type="dxa"/>
            <w:vAlign w:val="center"/>
          </w:tcPr>
          <w:p w:rsidR="00FD660A" w:rsidRPr="00FD660A" w:rsidRDefault="00FD660A" w:rsidP="005B2353">
            <w:pPr>
              <w:suppressAutoHyphens/>
              <w:jc w:val="center"/>
              <w:rPr>
                <w:rFonts w:ascii="Arial" w:hAnsi="Arial" w:cs="Arial"/>
                <w:sz w:val="16"/>
                <w:szCs w:val="16"/>
                <w:lang w:val="en-US"/>
              </w:rPr>
            </w:pPr>
            <w:r>
              <w:rPr>
                <w:rFonts w:ascii="Arial" w:hAnsi="Arial" w:cs="Arial"/>
                <w:sz w:val="16"/>
                <w:szCs w:val="16"/>
              </w:rPr>
              <w:t>Высокопрочный п</w:t>
            </w:r>
            <w:r w:rsidRPr="004A1006">
              <w:rPr>
                <w:rFonts w:ascii="Arial" w:hAnsi="Arial" w:cs="Arial"/>
                <w:sz w:val="16"/>
                <w:szCs w:val="16"/>
              </w:rPr>
              <w:t>ластик</w:t>
            </w:r>
            <w:r>
              <w:rPr>
                <w:rFonts w:ascii="Arial" w:hAnsi="Arial" w:cs="Arial"/>
                <w:sz w:val="16"/>
                <w:szCs w:val="16"/>
              </w:rPr>
              <w:t xml:space="preserve"> </w:t>
            </w:r>
            <w:r>
              <w:rPr>
                <w:rFonts w:ascii="Arial" w:hAnsi="Arial" w:cs="Arial"/>
                <w:sz w:val="16"/>
                <w:szCs w:val="16"/>
                <w:lang w:val="en-US"/>
              </w:rPr>
              <w:t>PC</w:t>
            </w:r>
          </w:p>
        </w:tc>
      </w:tr>
      <w:tr w:rsidR="00B059A7" w:rsidRPr="004A1006" w:rsidTr="005B2353">
        <w:trPr>
          <w:trHeight w:val="74"/>
          <w:jc w:val="center"/>
        </w:trPr>
        <w:tc>
          <w:tcPr>
            <w:tcW w:w="10456" w:type="dxa"/>
            <w:gridSpan w:val="2"/>
            <w:vAlign w:val="center"/>
          </w:tcPr>
          <w:p w:rsidR="00B059A7" w:rsidRPr="007F2195" w:rsidRDefault="00B059A7" w:rsidP="005B2353">
            <w:pPr>
              <w:suppressAutoHyphens/>
              <w:rPr>
                <w:rFonts w:ascii="Arial" w:hAnsi="Arial" w:cs="Arial"/>
                <w:b/>
                <w:sz w:val="16"/>
                <w:szCs w:val="16"/>
              </w:rPr>
            </w:pPr>
            <w:r>
              <w:rPr>
                <w:rFonts w:ascii="Arial" w:hAnsi="Arial" w:cs="Arial"/>
                <w:b/>
                <w:sz w:val="16"/>
                <w:szCs w:val="16"/>
              </w:rPr>
              <w:t>Характеристики датчика движения и освещенности</w:t>
            </w:r>
          </w:p>
        </w:tc>
      </w:tr>
      <w:tr w:rsidR="00B059A7" w:rsidRPr="004A1006" w:rsidTr="005B2353">
        <w:trPr>
          <w:trHeight w:val="74"/>
          <w:jc w:val="center"/>
        </w:trPr>
        <w:tc>
          <w:tcPr>
            <w:tcW w:w="3480" w:type="dxa"/>
            <w:vAlign w:val="center"/>
          </w:tcPr>
          <w:p w:rsidR="00B059A7" w:rsidRDefault="00B059A7" w:rsidP="005B2353">
            <w:pPr>
              <w:rPr>
                <w:rFonts w:ascii="Arial" w:hAnsi="Arial" w:cs="Arial"/>
                <w:sz w:val="16"/>
                <w:szCs w:val="16"/>
              </w:rPr>
            </w:pPr>
            <w:r>
              <w:rPr>
                <w:rFonts w:ascii="Arial" w:hAnsi="Arial" w:cs="Arial"/>
                <w:sz w:val="16"/>
                <w:szCs w:val="16"/>
              </w:rPr>
              <w:t>Тип датчика движения</w:t>
            </w:r>
          </w:p>
        </w:tc>
        <w:tc>
          <w:tcPr>
            <w:tcW w:w="6976" w:type="dxa"/>
            <w:vAlign w:val="center"/>
          </w:tcPr>
          <w:p w:rsidR="00B059A7" w:rsidRDefault="00B059A7" w:rsidP="005B2353">
            <w:pPr>
              <w:jc w:val="center"/>
              <w:rPr>
                <w:rFonts w:ascii="Arial" w:hAnsi="Arial" w:cs="Arial"/>
                <w:sz w:val="16"/>
                <w:szCs w:val="16"/>
                <w:lang w:val="en-US"/>
              </w:rPr>
            </w:pPr>
            <w:r>
              <w:rPr>
                <w:rFonts w:ascii="Arial" w:hAnsi="Arial" w:cs="Arial"/>
                <w:sz w:val="16"/>
                <w:szCs w:val="16"/>
              </w:rPr>
              <w:t>ИК</w:t>
            </w:r>
          </w:p>
        </w:tc>
      </w:tr>
      <w:tr w:rsidR="00702B53" w:rsidRPr="004A1006" w:rsidTr="005B2353">
        <w:trPr>
          <w:trHeight w:val="74"/>
          <w:jc w:val="center"/>
        </w:trPr>
        <w:tc>
          <w:tcPr>
            <w:tcW w:w="3480" w:type="dxa"/>
            <w:vAlign w:val="center"/>
          </w:tcPr>
          <w:p w:rsidR="00702B53" w:rsidRDefault="00702B53" w:rsidP="005B2353">
            <w:pPr>
              <w:rPr>
                <w:rFonts w:ascii="Arial" w:hAnsi="Arial" w:cs="Arial"/>
                <w:sz w:val="16"/>
                <w:szCs w:val="16"/>
              </w:rPr>
            </w:pPr>
            <w:r>
              <w:rPr>
                <w:rFonts w:ascii="Arial" w:hAnsi="Arial" w:cs="Arial"/>
                <w:sz w:val="16"/>
                <w:szCs w:val="16"/>
              </w:rPr>
              <w:t>Потребляемая мощность датчика</w:t>
            </w:r>
          </w:p>
        </w:tc>
        <w:tc>
          <w:tcPr>
            <w:tcW w:w="6976" w:type="dxa"/>
            <w:vAlign w:val="center"/>
          </w:tcPr>
          <w:p w:rsidR="00702B53" w:rsidRDefault="00702B53" w:rsidP="005B2353">
            <w:pPr>
              <w:jc w:val="center"/>
              <w:rPr>
                <w:rFonts w:ascii="Arial" w:hAnsi="Arial" w:cs="Arial"/>
                <w:sz w:val="16"/>
                <w:szCs w:val="16"/>
              </w:rPr>
            </w:pPr>
            <w:r>
              <w:rPr>
                <w:rFonts w:ascii="Arial" w:hAnsi="Arial" w:cs="Arial"/>
                <w:sz w:val="16"/>
                <w:szCs w:val="16"/>
              </w:rPr>
              <w:t>0,</w:t>
            </w:r>
            <w:r>
              <w:rPr>
                <w:rFonts w:ascii="Arial" w:hAnsi="Arial" w:cs="Arial"/>
                <w:sz w:val="16"/>
                <w:szCs w:val="16"/>
                <w:lang w:val="en-US"/>
              </w:rPr>
              <w:t>3</w:t>
            </w:r>
            <w:r>
              <w:rPr>
                <w:rFonts w:ascii="Arial" w:hAnsi="Arial" w:cs="Arial"/>
                <w:sz w:val="16"/>
                <w:szCs w:val="16"/>
              </w:rPr>
              <w:t>Вт</w:t>
            </w:r>
          </w:p>
        </w:tc>
      </w:tr>
      <w:tr w:rsidR="00702B53" w:rsidRPr="004A1006" w:rsidTr="005B2353">
        <w:trPr>
          <w:trHeight w:val="74"/>
          <w:jc w:val="center"/>
        </w:trPr>
        <w:tc>
          <w:tcPr>
            <w:tcW w:w="3480" w:type="dxa"/>
            <w:vAlign w:val="center"/>
          </w:tcPr>
          <w:p w:rsidR="00702B53" w:rsidRDefault="00702B53" w:rsidP="005B2353">
            <w:pPr>
              <w:rPr>
                <w:rFonts w:ascii="Arial" w:hAnsi="Arial" w:cs="Arial"/>
                <w:sz w:val="16"/>
                <w:szCs w:val="16"/>
              </w:rPr>
            </w:pPr>
            <w:r>
              <w:rPr>
                <w:rFonts w:ascii="Arial" w:hAnsi="Arial" w:cs="Arial"/>
                <w:sz w:val="16"/>
                <w:szCs w:val="16"/>
              </w:rPr>
              <w:t>Расстояние захвата датчика движения</w:t>
            </w:r>
          </w:p>
        </w:tc>
        <w:tc>
          <w:tcPr>
            <w:tcW w:w="6976" w:type="dxa"/>
            <w:vAlign w:val="center"/>
          </w:tcPr>
          <w:p w:rsidR="00702B53" w:rsidRDefault="00702B53" w:rsidP="005B2353">
            <w:pPr>
              <w:jc w:val="center"/>
              <w:rPr>
                <w:rFonts w:ascii="Arial" w:hAnsi="Arial" w:cs="Arial"/>
                <w:sz w:val="16"/>
                <w:szCs w:val="16"/>
              </w:rPr>
            </w:pPr>
            <w:r>
              <w:rPr>
                <w:rFonts w:ascii="Arial" w:hAnsi="Arial" w:cs="Arial"/>
                <w:sz w:val="16"/>
                <w:szCs w:val="16"/>
              </w:rPr>
              <w:t>до 10м (при 25°С макс.)</w:t>
            </w:r>
          </w:p>
        </w:tc>
      </w:tr>
      <w:tr w:rsidR="00702B53" w:rsidRPr="004A1006" w:rsidTr="005B2353">
        <w:trPr>
          <w:trHeight w:val="74"/>
          <w:jc w:val="center"/>
        </w:trPr>
        <w:tc>
          <w:tcPr>
            <w:tcW w:w="3480" w:type="dxa"/>
            <w:vAlign w:val="center"/>
          </w:tcPr>
          <w:p w:rsidR="00702B53" w:rsidRDefault="00702B53" w:rsidP="005B2353">
            <w:pPr>
              <w:rPr>
                <w:rFonts w:ascii="Arial" w:hAnsi="Arial" w:cs="Arial"/>
                <w:sz w:val="16"/>
                <w:szCs w:val="16"/>
              </w:rPr>
            </w:pPr>
            <w:r>
              <w:rPr>
                <w:rFonts w:ascii="Arial" w:hAnsi="Arial" w:cs="Arial"/>
                <w:sz w:val="16"/>
                <w:szCs w:val="16"/>
              </w:rPr>
              <w:t>Диапазон настройки расстояния обнаружения</w:t>
            </w:r>
          </w:p>
        </w:tc>
        <w:tc>
          <w:tcPr>
            <w:tcW w:w="6976" w:type="dxa"/>
            <w:vAlign w:val="center"/>
          </w:tcPr>
          <w:p w:rsidR="00702B53" w:rsidRDefault="00147C0E" w:rsidP="005B2353">
            <w:pPr>
              <w:jc w:val="center"/>
              <w:rPr>
                <w:rFonts w:ascii="Arial" w:hAnsi="Arial" w:cs="Arial"/>
                <w:sz w:val="16"/>
                <w:szCs w:val="16"/>
              </w:rPr>
            </w:pPr>
            <w:r>
              <w:rPr>
                <w:rFonts w:ascii="Arial" w:hAnsi="Arial" w:cs="Arial"/>
                <w:sz w:val="16"/>
                <w:szCs w:val="16"/>
              </w:rPr>
              <w:t>4</w:t>
            </w:r>
            <w:r w:rsidR="00702B53">
              <w:rPr>
                <w:rFonts w:ascii="Arial" w:hAnsi="Arial" w:cs="Arial"/>
                <w:sz w:val="16"/>
                <w:szCs w:val="16"/>
              </w:rPr>
              <w:t>-10м</w:t>
            </w:r>
          </w:p>
        </w:tc>
      </w:tr>
      <w:tr w:rsidR="00702B53" w:rsidRPr="004A1006" w:rsidTr="005B2353">
        <w:trPr>
          <w:trHeight w:val="74"/>
          <w:jc w:val="center"/>
        </w:trPr>
        <w:tc>
          <w:tcPr>
            <w:tcW w:w="3480" w:type="dxa"/>
            <w:vAlign w:val="center"/>
          </w:tcPr>
          <w:p w:rsidR="00702B53" w:rsidRDefault="00702B53" w:rsidP="005B2353">
            <w:pPr>
              <w:rPr>
                <w:rFonts w:ascii="Arial" w:hAnsi="Arial" w:cs="Arial"/>
                <w:sz w:val="16"/>
                <w:szCs w:val="16"/>
              </w:rPr>
            </w:pPr>
            <w:r>
              <w:rPr>
                <w:rFonts w:ascii="Arial" w:hAnsi="Arial" w:cs="Arial"/>
                <w:sz w:val="16"/>
                <w:szCs w:val="16"/>
              </w:rPr>
              <w:t>Угол обнаружения датчика движения</w:t>
            </w:r>
          </w:p>
        </w:tc>
        <w:tc>
          <w:tcPr>
            <w:tcW w:w="6976" w:type="dxa"/>
            <w:vAlign w:val="center"/>
          </w:tcPr>
          <w:p w:rsidR="00702B53" w:rsidRDefault="00702B53" w:rsidP="005B2353">
            <w:pPr>
              <w:jc w:val="center"/>
              <w:rPr>
                <w:rFonts w:ascii="Arial" w:hAnsi="Arial" w:cs="Arial"/>
                <w:sz w:val="16"/>
                <w:szCs w:val="16"/>
              </w:rPr>
            </w:pPr>
            <w:r>
              <w:rPr>
                <w:rFonts w:ascii="Arial" w:hAnsi="Arial" w:cs="Arial"/>
                <w:sz w:val="16"/>
                <w:szCs w:val="16"/>
              </w:rPr>
              <w:t>1</w:t>
            </w:r>
            <w:r w:rsidR="00147C0E">
              <w:rPr>
                <w:rFonts w:ascii="Arial" w:hAnsi="Arial" w:cs="Arial"/>
                <w:sz w:val="16"/>
                <w:szCs w:val="16"/>
              </w:rPr>
              <w:t>0</w:t>
            </w:r>
            <w:r>
              <w:rPr>
                <w:rFonts w:ascii="Arial" w:hAnsi="Arial" w:cs="Arial"/>
                <w:sz w:val="16"/>
                <w:szCs w:val="16"/>
              </w:rPr>
              <w:t>0°</w:t>
            </w:r>
          </w:p>
        </w:tc>
      </w:tr>
      <w:tr w:rsidR="00702B53" w:rsidRPr="004A1006" w:rsidTr="005B2353">
        <w:trPr>
          <w:trHeight w:val="74"/>
          <w:jc w:val="center"/>
        </w:trPr>
        <w:tc>
          <w:tcPr>
            <w:tcW w:w="3480" w:type="dxa"/>
            <w:vAlign w:val="center"/>
          </w:tcPr>
          <w:p w:rsidR="00702B53" w:rsidRDefault="00702B53" w:rsidP="005B2353">
            <w:pPr>
              <w:rPr>
                <w:rFonts w:ascii="Arial" w:hAnsi="Arial" w:cs="Arial"/>
                <w:sz w:val="16"/>
                <w:szCs w:val="16"/>
                <w:lang w:val="en-US"/>
              </w:rPr>
            </w:pPr>
            <w:r>
              <w:rPr>
                <w:rFonts w:ascii="Arial" w:hAnsi="Arial" w:cs="Arial"/>
                <w:sz w:val="16"/>
                <w:szCs w:val="16"/>
              </w:rPr>
              <w:t>Диапазон времени задержки (</w:t>
            </w:r>
            <w:r>
              <w:rPr>
                <w:rFonts w:ascii="Arial" w:hAnsi="Arial" w:cs="Arial"/>
                <w:sz w:val="16"/>
                <w:szCs w:val="16"/>
                <w:lang w:val="en-US"/>
              </w:rPr>
              <w:t>TIME</w:t>
            </w:r>
            <w:r>
              <w:rPr>
                <w:rFonts w:ascii="Arial" w:hAnsi="Arial" w:cs="Arial"/>
                <w:sz w:val="16"/>
                <w:szCs w:val="16"/>
              </w:rPr>
              <w:t>)</w:t>
            </w:r>
          </w:p>
        </w:tc>
        <w:tc>
          <w:tcPr>
            <w:tcW w:w="6976" w:type="dxa"/>
            <w:vAlign w:val="center"/>
          </w:tcPr>
          <w:p w:rsidR="00702B53" w:rsidRDefault="00147C0E" w:rsidP="005B2353">
            <w:pPr>
              <w:jc w:val="center"/>
              <w:rPr>
                <w:rFonts w:ascii="Arial" w:hAnsi="Arial" w:cs="Arial"/>
                <w:sz w:val="16"/>
                <w:szCs w:val="16"/>
              </w:rPr>
            </w:pPr>
            <w:r>
              <w:rPr>
                <w:rFonts w:ascii="Arial" w:hAnsi="Arial" w:cs="Arial"/>
                <w:sz w:val="16"/>
                <w:szCs w:val="16"/>
              </w:rPr>
              <w:t>10</w:t>
            </w:r>
            <w:r w:rsidR="00702B53">
              <w:rPr>
                <w:rFonts w:ascii="Arial" w:hAnsi="Arial" w:cs="Arial"/>
                <w:sz w:val="16"/>
                <w:szCs w:val="16"/>
              </w:rPr>
              <w:t xml:space="preserve">сек. – </w:t>
            </w:r>
            <w:r>
              <w:rPr>
                <w:rFonts w:ascii="Arial" w:hAnsi="Arial" w:cs="Arial"/>
                <w:sz w:val="16"/>
                <w:szCs w:val="16"/>
              </w:rPr>
              <w:t>4</w:t>
            </w:r>
            <w:r w:rsidR="00702B53">
              <w:rPr>
                <w:rFonts w:ascii="Arial" w:hAnsi="Arial" w:cs="Arial"/>
                <w:sz w:val="16"/>
                <w:szCs w:val="16"/>
              </w:rPr>
              <w:t>мин.</w:t>
            </w:r>
          </w:p>
        </w:tc>
      </w:tr>
      <w:tr w:rsidR="00547DB6" w:rsidRPr="004A1006" w:rsidTr="005B2353">
        <w:trPr>
          <w:trHeight w:val="74"/>
          <w:jc w:val="center"/>
        </w:trPr>
        <w:tc>
          <w:tcPr>
            <w:tcW w:w="3480" w:type="dxa"/>
            <w:vAlign w:val="center"/>
          </w:tcPr>
          <w:p w:rsidR="00547DB6" w:rsidRDefault="00547DB6" w:rsidP="005B2353">
            <w:pPr>
              <w:rPr>
                <w:rFonts w:ascii="Arial" w:hAnsi="Arial" w:cs="Arial"/>
                <w:sz w:val="16"/>
                <w:szCs w:val="16"/>
              </w:rPr>
            </w:pPr>
            <w:r>
              <w:rPr>
                <w:rFonts w:ascii="Arial" w:hAnsi="Arial" w:cs="Arial"/>
                <w:sz w:val="16"/>
                <w:szCs w:val="16"/>
              </w:rPr>
              <w:t>Пороговая освещенность диапазон (</w:t>
            </w:r>
            <w:r>
              <w:rPr>
                <w:rFonts w:ascii="Arial" w:hAnsi="Arial" w:cs="Arial"/>
                <w:sz w:val="16"/>
                <w:szCs w:val="16"/>
                <w:lang w:val="en-US"/>
              </w:rPr>
              <w:t>LUX</w:t>
            </w:r>
            <w:r>
              <w:rPr>
                <w:rFonts w:ascii="Arial" w:hAnsi="Arial" w:cs="Arial"/>
                <w:sz w:val="16"/>
                <w:szCs w:val="16"/>
              </w:rPr>
              <w:t>)</w:t>
            </w:r>
          </w:p>
        </w:tc>
        <w:tc>
          <w:tcPr>
            <w:tcW w:w="6976" w:type="dxa"/>
            <w:vAlign w:val="center"/>
          </w:tcPr>
          <w:p w:rsidR="00547DB6" w:rsidRDefault="005B2353" w:rsidP="005B2353">
            <w:pPr>
              <w:jc w:val="center"/>
              <w:rPr>
                <w:rFonts w:ascii="Arial" w:hAnsi="Arial" w:cs="Arial"/>
                <w:sz w:val="16"/>
                <w:szCs w:val="16"/>
              </w:rPr>
            </w:pPr>
            <w:r>
              <w:rPr>
                <w:rFonts w:ascii="Arial" w:hAnsi="Arial" w:cs="Arial"/>
                <w:sz w:val="16"/>
                <w:szCs w:val="16"/>
              </w:rPr>
              <w:t>10</w:t>
            </w:r>
            <w:r w:rsidR="00547DB6">
              <w:rPr>
                <w:rFonts w:ascii="Arial" w:hAnsi="Arial" w:cs="Arial"/>
                <w:sz w:val="16"/>
                <w:szCs w:val="16"/>
              </w:rPr>
              <w:t>лк-2000лк</w:t>
            </w:r>
          </w:p>
        </w:tc>
      </w:tr>
    </w:tbl>
    <w:p w:rsidR="006C37DA" w:rsidRPr="004A1006" w:rsidRDefault="006C37DA" w:rsidP="004A1006">
      <w:pPr>
        <w:suppressAutoHyphens/>
        <w:jc w:val="both"/>
        <w:rPr>
          <w:rFonts w:ascii="Arial" w:hAnsi="Arial" w:cs="Arial"/>
          <w:b/>
          <w:sz w:val="16"/>
          <w:szCs w:val="16"/>
        </w:rPr>
      </w:pPr>
      <w:r w:rsidRPr="004A100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DC5049"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Комплектность</w:t>
      </w:r>
    </w:p>
    <w:p w:rsidR="00DC5049"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светильник</w:t>
      </w:r>
      <w:r w:rsidR="00DC5049" w:rsidRPr="004A1006">
        <w:rPr>
          <w:rFonts w:ascii="Arial" w:hAnsi="Arial" w:cs="Arial"/>
          <w:sz w:val="16"/>
          <w:szCs w:val="16"/>
        </w:rPr>
        <w:t>;</w:t>
      </w:r>
    </w:p>
    <w:p w:rsidR="005B2353" w:rsidRDefault="005B2353" w:rsidP="004A1006">
      <w:pPr>
        <w:numPr>
          <w:ilvl w:val="1"/>
          <w:numId w:val="1"/>
        </w:numPr>
        <w:suppressAutoHyphens/>
        <w:ind w:left="0" w:firstLine="0"/>
        <w:jc w:val="both"/>
        <w:rPr>
          <w:rFonts w:ascii="Arial" w:hAnsi="Arial" w:cs="Arial"/>
          <w:sz w:val="16"/>
          <w:szCs w:val="16"/>
        </w:rPr>
      </w:pPr>
      <w:r>
        <w:rPr>
          <w:rFonts w:ascii="Arial" w:hAnsi="Arial" w:cs="Arial"/>
          <w:sz w:val="16"/>
          <w:szCs w:val="16"/>
        </w:rPr>
        <w:t xml:space="preserve">светодиодная лампа </w:t>
      </w:r>
      <w:r>
        <w:rPr>
          <w:rFonts w:ascii="Arial" w:hAnsi="Arial" w:cs="Arial"/>
          <w:sz w:val="16"/>
          <w:szCs w:val="16"/>
          <w:lang w:val="en-US"/>
        </w:rPr>
        <w:t>A</w:t>
      </w:r>
      <w:r w:rsidRPr="005B2353">
        <w:rPr>
          <w:rFonts w:ascii="Arial" w:hAnsi="Arial" w:cs="Arial"/>
          <w:sz w:val="16"/>
          <w:szCs w:val="16"/>
        </w:rPr>
        <w:t>60</w:t>
      </w:r>
      <w:r>
        <w:rPr>
          <w:rFonts w:ascii="Arial" w:hAnsi="Arial" w:cs="Arial"/>
          <w:sz w:val="16"/>
          <w:szCs w:val="16"/>
        </w:rPr>
        <w:t xml:space="preserve"> </w:t>
      </w:r>
      <w:r>
        <w:rPr>
          <w:rFonts w:ascii="Arial" w:hAnsi="Arial" w:cs="Arial"/>
          <w:sz w:val="16"/>
          <w:szCs w:val="16"/>
          <w:lang w:val="en-US"/>
        </w:rPr>
        <w:t>E</w:t>
      </w:r>
      <w:r w:rsidRPr="005B2353">
        <w:rPr>
          <w:rFonts w:ascii="Arial" w:hAnsi="Arial" w:cs="Arial"/>
          <w:sz w:val="16"/>
          <w:szCs w:val="16"/>
        </w:rPr>
        <w:t>27</w:t>
      </w:r>
      <w:r>
        <w:rPr>
          <w:rFonts w:ascii="Arial" w:hAnsi="Arial" w:cs="Arial"/>
          <w:sz w:val="16"/>
          <w:szCs w:val="16"/>
        </w:rPr>
        <w:t xml:space="preserve"> </w:t>
      </w:r>
      <w:r w:rsidRPr="005B2353">
        <w:rPr>
          <w:rFonts w:ascii="Arial" w:hAnsi="Arial" w:cs="Arial"/>
          <w:sz w:val="16"/>
          <w:szCs w:val="16"/>
        </w:rPr>
        <w:t>10</w:t>
      </w:r>
      <w:r>
        <w:rPr>
          <w:rFonts w:ascii="Arial" w:hAnsi="Arial" w:cs="Arial"/>
          <w:sz w:val="16"/>
          <w:szCs w:val="16"/>
        </w:rPr>
        <w:t>Вт 4000К;</w:t>
      </w:r>
    </w:p>
    <w:p w:rsidR="00250F97" w:rsidRPr="000A01EF" w:rsidRDefault="000A01EF" w:rsidP="004A1006">
      <w:pPr>
        <w:numPr>
          <w:ilvl w:val="1"/>
          <w:numId w:val="1"/>
        </w:numPr>
        <w:suppressAutoHyphens/>
        <w:ind w:left="0" w:firstLine="0"/>
        <w:jc w:val="both"/>
        <w:rPr>
          <w:rFonts w:ascii="Arial" w:hAnsi="Arial" w:cs="Arial"/>
          <w:sz w:val="16"/>
          <w:szCs w:val="16"/>
        </w:rPr>
      </w:pPr>
      <w:r>
        <w:rPr>
          <w:rFonts w:ascii="Arial" w:hAnsi="Arial" w:cs="Arial"/>
          <w:sz w:val="16"/>
          <w:szCs w:val="16"/>
        </w:rPr>
        <w:t>ш</w:t>
      </w:r>
      <w:r w:rsidR="00250F97">
        <w:rPr>
          <w:rFonts w:ascii="Arial" w:hAnsi="Arial" w:cs="Arial"/>
          <w:sz w:val="16"/>
          <w:szCs w:val="16"/>
        </w:rPr>
        <w:t>естигранный ключ</w:t>
      </w:r>
      <w:r w:rsidR="00250F97">
        <w:rPr>
          <w:rFonts w:ascii="Arial" w:hAnsi="Arial" w:cs="Arial"/>
          <w:sz w:val="16"/>
          <w:szCs w:val="16"/>
          <w:lang w:val="en-US"/>
        </w:rPr>
        <w:t>;</w:t>
      </w:r>
    </w:p>
    <w:p w:rsidR="000A01EF" w:rsidRPr="004A1006" w:rsidRDefault="000A01EF" w:rsidP="004A1006">
      <w:pPr>
        <w:numPr>
          <w:ilvl w:val="1"/>
          <w:numId w:val="1"/>
        </w:numPr>
        <w:suppressAutoHyphens/>
        <w:ind w:left="0" w:firstLine="0"/>
        <w:jc w:val="both"/>
        <w:rPr>
          <w:rFonts w:ascii="Arial" w:hAnsi="Arial" w:cs="Arial"/>
          <w:sz w:val="16"/>
          <w:szCs w:val="16"/>
        </w:rPr>
      </w:pPr>
      <w:r>
        <w:rPr>
          <w:rFonts w:ascii="Arial" w:hAnsi="Arial" w:cs="Arial"/>
          <w:sz w:val="16"/>
          <w:szCs w:val="16"/>
        </w:rPr>
        <w:t>упаковка</w:t>
      </w:r>
      <w:r>
        <w:rPr>
          <w:rFonts w:ascii="Arial" w:hAnsi="Arial" w:cs="Arial"/>
          <w:sz w:val="16"/>
          <w:szCs w:val="16"/>
          <w:lang w:val="en-US"/>
        </w:rPr>
        <w:t>;</w:t>
      </w:r>
    </w:p>
    <w:p w:rsidR="00DC5049" w:rsidRPr="00652FD3" w:rsidRDefault="008F6D9B" w:rsidP="00652FD3">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инструкция по эксплуатации</w:t>
      </w:r>
      <w:r w:rsidR="00652FD3">
        <w:rPr>
          <w:rFonts w:ascii="Arial" w:hAnsi="Arial" w:cs="Arial"/>
          <w:sz w:val="16"/>
          <w:szCs w:val="16"/>
          <w:lang w:val="en-US"/>
        </w:rPr>
        <w:t>.</w:t>
      </w:r>
    </w:p>
    <w:p w:rsidR="00B15B76"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Указания мер безопасности</w:t>
      </w:r>
    </w:p>
    <w:p w:rsidR="00B15B76" w:rsidRPr="004A1006" w:rsidRDefault="00DC5049" w:rsidP="005B2353">
      <w:pPr>
        <w:numPr>
          <w:ilvl w:val="1"/>
          <w:numId w:val="1"/>
        </w:numPr>
        <w:suppressAutoHyphens/>
        <w:ind w:left="0" w:firstLine="0"/>
        <w:jc w:val="both"/>
        <w:rPr>
          <w:rFonts w:ascii="Arial" w:hAnsi="Arial" w:cs="Arial"/>
          <w:sz w:val="16"/>
          <w:szCs w:val="16"/>
        </w:rPr>
      </w:pPr>
      <w:r w:rsidRPr="004A1006">
        <w:rPr>
          <w:rFonts w:ascii="Arial" w:hAnsi="Arial" w:cs="Arial"/>
          <w:b/>
          <w:sz w:val="16"/>
          <w:szCs w:val="16"/>
        </w:rPr>
        <w:t>Запрещается</w:t>
      </w:r>
      <w:r w:rsidRPr="004A1006">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A1006">
        <w:rPr>
          <w:rFonts w:ascii="Arial" w:hAnsi="Arial" w:cs="Arial"/>
          <w:sz w:val="16"/>
          <w:szCs w:val="16"/>
        </w:rPr>
        <w:t>.</w:t>
      </w:r>
      <w:r w:rsidR="00F56B11" w:rsidRPr="004A1006">
        <w:rPr>
          <w:rFonts w:ascii="Arial" w:hAnsi="Arial" w:cs="Arial"/>
          <w:sz w:val="16"/>
          <w:szCs w:val="16"/>
        </w:rPr>
        <w:t xml:space="preserve"> </w:t>
      </w:r>
      <w:r w:rsidR="00F56B11" w:rsidRPr="004A1006">
        <w:rPr>
          <w:rFonts w:ascii="Arial" w:hAnsi="Arial" w:cs="Arial"/>
          <w:b/>
          <w:sz w:val="16"/>
          <w:szCs w:val="16"/>
        </w:rPr>
        <w:t>Помните</w:t>
      </w:r>
      <w:r w:rsidR="00F56B11" w:rsidRPr="004A1006">
        <w:rPr>
          <w:rFonts w:ascii="Arial" w:hAnsi="Arial" w:cs="Arial"/>
          <w:sz w:val="16"/>
          <w:szCs w:val="16"/>
        </w:rPr>
        <w:t xml:space="preserve">!!! </w:t>
      </w:r>
      <w:r w:rsidR="00F56B11" w:rsidRPr="004A1006">
        <w:rPr>
          <w:rFonts w:ascii="Arial" w:hAnsi="Arial" w:cs="Arial"/>
          <w:i/>
          <w:sz w:val="16"/>
          <w:szCs w:val="16"/>
        </w:rPr>
        <w:t>Напряжение 230В переменного тока опасно для жизни и здоровья.</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A1006">
        <w:rPr>
          <w:rFonts w:ascii="Arial" w:hAnsi="Arial" w:cs="Arial"/>
          <w:sz w:val="16"/>
          <w:szCs w:val="16"/>
          <w:lang w:val="en-US"/>
        </w:rPr>
        <w:t>III</w:t>
      </w:r>
      <w:r w:rsidRPr="004A1006">
        <w:rPr>
          <w:rFonts w:ascii="Arial" w:hAnsi="Arial" w:cs="Arial"/>
          <w:sz w:val="16"/>
          <w:szCs w:val="16"/>
        </w:rPr>
        <w:t>.</w:t>
      </w:r>
      <w:r w:rsidR="003B387A" w:rsidRPr="004A1006">
        <w:rPr>
          <w:rFonts w:ascii="Arial" w:hAnsi="Arial" w:cs="Arial"/>
          <w:sz w:val="16"/>
          <w:szCs w:val="16"/>
        </w:rPr>
        <w:t xml:space="preserve"> При необходимости обратитесь к квалифицированному электрику.</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Радиоактивные и ядовитые вещества в состав светильника не входят.</w:t>
      </w:r>
    </w:p>
    <w:p w:rsidR="007A1859" w:rsidRPr="004A1006" w:rsidRDefault="007A1859" w:rsidP="004A1006">
      <w:pPr>
        <w:numPr>
          <w:ilvl w:val="0"/>
          <w:numId w:val="1"/>
        </w:numPr>
        <w:suppressAutoHyphens/>
        <w:jc w:val="both"/>
        <w:rPr>
          <w:rFonts w:ascii="Arial" w:hAnsi="Arial" w:cs="Arial"/>
          <w:b/>
          <w:sz w:val="16"/>
          <w:szCs w:val="16"/>
        </w:rPr>
      </w:pPr>
      <w:r w:rsidRPr="004A1006">
        <w:rPr>
          <w:rFonts w:ascii="Arial" w:hAnsi="Arial" w:cs="Arial"/>
          <w:b/>
          <w:sz w:val="16"/>
          <w:szCs w:val="16"/>
        </w:rPr>
        <w:t>Подготовка изделия к ра</w:t>
      </w:r>
      <w:r w:rsidR="00B668BE" w:rsidRPr="004A1006">
        <w:rPr>
          <w:rFonts w:ascii="Arial" w:hAnsi="Arial" w:cs="Arial"/>
          <w:b/>
          <w:sz w:val="16"/>
          <w:szCs w:val="16"/>
        </w:rPr>
        <w:t>боте и техническое обслуживание</w:t>
      </w:r>
    </w:p>
    <w:p w:rsidR="00EB1914" w:rsidRDefault="00EB1914" w:rsidP="004A1006">
      <w:pPr>
        <w:suppressAutoHyphens/>
        <w:jc w:val="both"/>
        <w:rPr>
          <w:rFonts w:ascii="Arial" w:hAnsi="Arial" w:cs="Arial"/>
          <w:i/>
          <w:sz w:val="16"/>
          <w:szCs w:val="16"/>
        </w:rPr>
      </w:pPr>
      <w:r w:rsidRPr="004A1006">
        <w:rPr>
          <w:rFonts w:ascii="Arial" w:hAnsi="Arial" w:cs="Arial"/>
          <w:b/>
          <w:sz w:val="16"/>
          <w:szCs w:val="16"/>
        </w:rPr>
        <w:t>Внимание!</w:t>
      </w:r>
      <w:r w:rsidRPr="004A1006">
        <w:rPr>
          <w:rFonts w:ascii="Arial" w:hAnsi="Arial" w:cs="Arial"/>
          <w:sz w:val="16"/>
          <w:szCs w:val="16"/>
        </w:rPr>
        <w:t xml:space="preserve"> </w:t>
      </w:r>
      <w:r w:rsidRPr="004A1006">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4A1006">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Default="000A01EF" w:rsidP="004A1006">
      <w:pPr>
        <w:suppressAutoHyphens/>
        <w:jc w:val="both"/>
        <w:rPr>
          <w:rFonts w:ascii="Arial" w:hAnsi="Arial" w:cs="Arial"/>
          <w:i/>
          <w:sz w:val="16"/>
          <w:szCs w:val="16"/>
        </w:rPr>
      </w:pPr>
    </w:p>
    <w:p w:rsidR="000A01EF" w:rsidRPr="004A1006" w:rsidRDefault="000A01EF" w:rsidP="004A1006">
      <w:pPr>
        <w:suppressAutoHyphens/>
        <w:jc w:val="both"/>
        <w:rPr>
          <w:rFonts w:ascii="Arial" w:hAnsi="Arial" w:cs="Arial"/>
          <w:i/>
          <w:sz w:val="16"/>
          <w:szCs w:val="16"/>
        </w:rPr>
      </w:pPr>
    </w:p>
    <w:p w:rsidR="008F6D9B" w:rsidRPr="004A1006" w:rsidRDefault="0033594F" w:rsidP="004A1006">
      <w:pPr>
        <w:numPr>
          <w:ilvl w:val="1"/>
          <w:numId w:val="1"/>
        </w:numPr>
        <w:suppressAutoHyphens/>
        <w:ind w:left="0" w:firstLine="0"/>
        <w:rPr>
          <w:rFonts w:ascii="Arial" w:hAnsi="Arial" w:cs="Arial"/>
          <w:sz w:val="16"/>
          <w:szCs w:val="16"/>
        </w:rPr>
      </w:pPr>
      <w:r w:rsidRPr="004A1006">
        <w:rPr>
          <w:rFonts w:ascii="Arial" w:hAnsi="Arial" w:cs="Arial"/>
          <w:sz w:val="16"/>
          <w:szCs w:val="16"/>
        </w:rPr>
        <w:t xml:space="preserve">Для </w:t>
      </w:r>
      <w:r w:rsidR="001B76C7" w:rsidRPr="004A1006">
        <w:rPr>
          <w:rFonts w:ascii="Arial" w:hAnsi="Arial" w:cs="Arial"/>
          <w:sz w:val="16"/>
          <w:szCs w:val="16"/>
        </w:rPr>
        <w:t>сборки и монтажа све</w:t>
      </w:r>
      <w:r w:rsidR="002F47D2" w:rsidRPr="004A1006">
        <w:rPr>
          <w:rFonts w:ascii="Arial" w:hAnsi="Arial" w:cs="Arial"/>
          <w:sz w:val="16"/>
          <w:szCs w:val="16"/>
        </w:rPr>
        <w:t>тильника воспользуйтесь схемой</w:t>
      </w:r>
      <w:r w:rsidRPr="004A1006">
        <w:rPr>
          <w:rFonts w:ascii="Arial" w:hAnsi="Arial" w:cs="Arial"/>
          <w:sz w:val="16"/>
          <w:szCs w:val="16"/>
        </w:rPr>
        <w:t>:</w:t>
      </w:r>
    </w:p>
    <w:tbl>
      <w:tblPr>
        <w:tblStyle w:val="a6"/>
        <w:tblW w:w="5000" w:type="pct"/>
        <w:tblLook w:val="04A0" w:firstRow="1" w:lastRow="0" w:firstColumn="1" w:lastColumn="0" w:noHBand="0" w:noVBand="1"/>
      </w:tblPr>
      <w:tblGrid>
        <w:gridCol w:w="10456"/>
      </w:tblGrid>
      <w:tr w:rsidR="005B2353" w:rsidRPr="004A1006" w:rsidTr="005B2353">
        <w:tc>
          <w:tcPr>
            <w:tcW w:w="5000" w:type="pct"/>
            <w:vAlign w:val="center"/>
          </w:tcPr>
          <w:p w:rsidR="005B2353" w:rsidRPr="005B2353" w:rsidRDefault="005B2353" w:rsidP="005B2353">
            <w:pPr>
              <w:suppressAutoHyphens/>
              <w:jc w:val="center"/>
              <w:rPr>
                <w:rFonts w:ascii="Arial" w:hAnsi="Arial" w:cs="Arial"/>
                <w:sz w:val="16"/>
                <w:szCs w:val="16"/>
                <w:lang w:val="en-US"/>
              </w:rPr>
            </w:pPr>
            <w:r w:rsidRPr="004A1006">
              <w:rPr>
                <w:rFonts w:ascii="Arial" w:hAnsi="Arial" w:cs="Arial"/>
                <w:sz w:val="16"/>
                <w:szCs w:val="16"/>
              </w:rPr>
              <w:lastRenderedPageBreak/>
              <w:t>DH</w:t>
            </w:r>
            <w:r>
              <w:rPr>
                <w:rFonts w:ascii="Arial" w:hAnsi="Arial" w:cs="Arial"/>
                <w:sz w:val="16"/>
                <w:szCs w:val="16"/>
                <w:lang w:val="en-US"/>
              </w:rPr>
              <w:t>0207</w:t>
            </w:r>
          </w:p>
        </w:tc>
      </w:tr>
      <w:tr w:rsidR="005B2353" w:rsidRPr="004A1006" w:rsidTr="00D710A2">
        <w:tc>
          <w:tcPr>
            <w:tcW w:w="5000" w:type="pct"/>
            <w:vAlign w:val="center"/>
          </w:tcPr>
          <w:p w:rsidR="005B2353" w:rsidRPr="004A1006" w:rsidRDefault="00852AFB" w:rsidP="00D710A2">
            <w:pPr>
              <w:suppressAutoHyphens/>
              <w:jc w:val="center"/>
              <w:rPr>
                <w:rFonts w:ascii="Arial" w:hAnsi="Arial" w:cs="Arial"/>
                <w:sz w:val="16"/>
                <w:szCs w:val="16"/>
              </w:rPr>
            </w:pPr>
            <w:r>
              <w:rPr>
                <w:rFonts w:ascii="Arial" w:hAnsi="Arial" w:cs="Arial"/>
                <w:noProof/>
                <w:sz w:val="16"/>
                <w:szCs w:val="16"/>
              </w:rPr>
              <w:drawing>
                <wp:inline distT="0" distB="0" distL="0" distR="0">
                  <wp:extent cx="6515100" cy="16409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0205-0208 (1)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25257" cy="1643472"/>
                          </a:xfrm>
                          <a:prstGeom prst="rect">
                            <a:avLst/>
                          </a:prstGeom>
                        </pic:spPr>
                      </pic:pic>
                    </a:graphicData>
                  </a:graphic>
                </wp:inline>
              </w:drawing>
            </w:r>
          </w:p>
        </w:tc>
      </w:tr>
      <w:tr w:rsidR="005B2353" w:rsidRPr="004A1006" w:rsidTr="005B2353">
        <w:tc>
          <w:tcPr>
            <w:tcW w:w="5000" w:type="pct"/>
          </w:tcPr>
          <w:p w:rsidR="005B2353" w:rsidRPr="004A1006" w:rsidRDefault="005B2353"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 </w:t>
            </w:r>
          </w:p>
          <w:p w:rsidR="00D819D4" w:rsidRDefault="005B2353"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 xml:space="preserve">Чтобы обеспечить хорошую устойчивость фонаря, предусмотрите бетонный фундамент глубиной в 30см. </w:t>
            </w:r>
          </w:p>
          <w:p w:rsidR="00D819D4" w:rsidRDefault="00D819D4"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Используя основание светильника</w:t>
            </w:r>
            <w:r w:rsidR="00C8641F">
              <w:rPr>
                <w:rFonts w:ascii="Arial" w:hAnsi="Arial" w:cs="Arial"/>
                <w:sz w:val="16"/>
                <w:szCs w:val="16"/>
              </w:rPr>
              <w:t xml:space="preserve"> (см. Рис.1)</w:t>
            </w:r>
            <w:r w:rsidRPr="004A1006">
              <w:rPr>
                <w:rFonts w:ascii="Arial" w:hAnsi="Arial" w:cs="Arial"/>
                <w:sz w:val="16"/>
                <w:szCs w:val="16"/>
              </w:rPr>
              <w:t>, осуществите разметку монтажной поверхности и проделайте два отверстия, соответствующие отверстиям для крепежа основания. Вставьте в отверстия пластиковые дюбели. Установите основание светильника согласно разметке и закрепите его саморезами.</w:t>
            </w:r>
          </w:p>
          <w:p w:rsidR="005B2353" w:rsidRPr="004A1006" w:rsidRDefault="005B2353"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Выведите питающий кабель через центр основания монтажной поверхности. Присоедините сетевые провода к сетевым зажимам светильника при помощи клеммной колодки.</w:t>
            </w:r>
          </w:p>
          <w:p w:rsidR="00D819D4" w:rsidRPr="00B579EB" w:rsidRDefault="00D819D4" w:rsidP="00B579EB">
            <w:pPr>
              <w:pStyle w:val="a5"/>
              <w:numPr>
                <w:ilvl w:val="0"/>
                <w:numId w:val="23"/>
              </w:numPr>
              <w:suppressAutoHyphens/>
              <w:spacing w:after="0" w:line="240" w:lineRule="auto"/>
              <w:ind w:left="58" w:hanging="142"/>
              <w:jc w:val="both"/>
              <w:rPr>
                <w:rFonts w:ascii="Arial" w:hAnsi="Arial" w:cs="Arial"/>
                <w:sz w:val="16"/>
                <w:szCs w:val="16"/>
              </w:rPr>
            </w:pPr>
            <w:r>
              <w:rPr>
                <w:rFonts w:ascii="Arial" w:hAnsi="Arial" w:cs="Arial"/>
                <w:sz w:val="16"/>
                <w:szCs w:val="16"/>
              </w:rPr>
              <w:t>Установите светильник на его основание и закрепите с двух сторон винтами.</w:t>
            </w:r>
          </w:p>
        </w:tc>
      </w:tr>
    </w:tbl>
    <w:p w:rsidR="00BB71F2" w:rsidRDefault="000D2DC3" w:rsidP="00C8641F">
      <w:pPr>
        <w:suppressAutoHyphens/>
        <w:jc w:val="center"/>
        <w:rPr>
          <w:rFonts w:ascii="Arial" w:hAnsi="Arial" w:cs="Arial"/>
          <w:b/>
          <w:sz w:val="16"/>
          <w:szCs w:val="16"/>
        </w:rPr>
      </w:pPr>
      <w:r>
        <w:rPr>
          <w:noProof/>
        </w:rPr>
        <w:drawing>
          <wp:inline distT="0" distB="0" distL="0" distR="0" wp14:anchorId="42FE143B" wp14:editId="285AEA56">
            <wp:extent cx="3600450" cy="3600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3600450" cy="3600450"/>
                    </a:xfrm>
                    <a:prstGeom prst="rect">
                      <a:avLst/>
                    </a:prstGeom>
                  </pic:spPr>
                </pic:pic>
              </a:graphicData>
            </a:graphic>
          </wp:inline>
        </w:drawing>
      </w:r>
    </w:p>
    <w:p w:rsidR="00C8641F" w:rsidRPr="00BB71F2" w:rsidRDefault="00C8641F" w:rsidP="00C8641F">
      <w:pPr>
        <w:suppressAutoHyphens/>
        <w:jc w:val="center"/>
        <w:rPr>
          <w:rFonts w:ascii="Arial" w:hAnsi="Arial" w:cs="Arial"/>
          <w:b/>
          <w:sz w:val="16"/>
          <w:szCs w:val="16"/>
        </w:rPr>
      </w:pPr>
      <w:r>
        <w:rPr>
          <w:rFonts w:ascii="Arial" w:hAnsi="Arial" w:cs="Arial"/>
          <w:b/>
          <w:sz w:val="16"/>
          <w:szCs w:val="16"/>
        </w:rPr>
        <w:t>Рис. 1 Схема основания</w:t>
      </w:r>
    </w:p>
    <w:p w:rsidR="00D819D4" w:rsidRDefault="00D819D4" w:rsidP="004A1006">
      <w:pPr>
        <w:pStyle w:val="a5"/>
        <w:numPr>
          <w:ilvl w:val="0"/>
          <w:numId w:val="1"/>
        </w:numPr>
        <w:suppressAutoHyphens/>
        <w:spacing w:after="0" w:line="240" w:lineRule="auto"/>
        <w:contextualSpacing w:val="0"/>
        <w:jc w:val="both"/>
        <w:rPr>
          <w:rFonts w:ascii="Arial" w:hAnsi="Arial" w:cs="Arial"/>
          <w:b/>
          <w:sz w:val="16"/>
          <w:szCs w:val="16"/>
        </w:rPr>
      </w:pPr>
      <w:r>
        <w:rPr>
          <w:rFonts w:ascii="Arial" w:hAnsi="Arial" w:cs="Arial"/>
          <w:b/>
          <w:sz w:val="16"/>
          <w:szCs w:val="16"/>
        </w:rPr>
        <w:t>Настройка датчиков движения и освещенности</w:t>
      </w:r>
    </w:p>
    <w:p w:rsidR="00D819D4" w:rsidRDefault="00D819D4" w:rsidP="00D819D4">
      <w:pPr>
        <w:pStyle w:val="a5"/>
        <w:numPr>
          <w:ilvl w:val="1"/>
          <w:numId w:val="1"/>
        </w:numPr>
        <w:tabs>
          <w:tab w:val="clear" w:pos="357"/>
          <w:tab w:val="num" w:pos="426"/>
        </w:tabs>
        <w:ind w:left="426" w:hanging="426"/>
        <w:jc w:val="both"/>
        <w:rPr>
          <w:rFonts w:ascii="Arial" w:hAnsi="Arial" w:cs="Arial"/>
          <w:sz w:val="16"/>
          <w:szCs w:val="16"/>
        </w:rPr>
      </w:pPr>
      <w:r w:rsidRPr="00D819D4">
        <w:rPr>
          <w:rFonts w:ascii="Arial" w:hAnsi="Arial" w:cs="Arial"/>
          <w:sz w:val="16"/>
          <w:szCs w:val="16"/>
        </w:rPr>
        <w:t xml:space="preserve">Для проверки работоспособности </w:t>
      </w:r>
      <w:r w:rsidR="00B579EB">
        <w:rPr>
          <w:rFonts w:ascii="Arial" w:hAnsi="Arial" w:cs="Arial"/>
          <w:sz w:val="16"/>
          <w:szCs w:val="16"/>
        </w:rPr>
        <w:t>светильника</w:t>
      </w:r>
      <w:r w:rsidRPr="00D819D4">
        <w:rPr>
          <w:rFonts w:ascii="Arial" w:hAnsi="Arial" w:cs="Arial"/>
          <w:sz w:val="16"/>
          <w:szCs w:val="16"/>
        </w:rPr>
        <w:t xml:space="preserve"> установите регуляторы “</w:t>
      </w:r>
      <w:r w:rsidR="004D4EB4" w:rsidRPr="004D4EB4">
        <w:rPr>
          <w:rFonts w:ascii="Arial" w:hAnsi="Arial" w:cs="Arial"/>
          <w:sz w:val="16"/>
          <w:szCs w:val="16"/>
        </w:rPr>
        <w:t xml:space="preserve"> </w:t>
      </w:r>
      <w:r w:rsidR="004D4EB4">
        <w:rPr>
          <w:rFonts w:ascii="Arial" w:hAnsi="Arial" w:cs="Arial"/>
          <w:noProof/>
          <w:sz w:val="16"/>
          <w:szCs w:val="16"/>
        </w:rPr>
        <w:drawing>
          <wp:inline distT="0" distB="0" distL="0" distR="0">
            <wp:extent cx="323850" cy="206513"/>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атчик значки-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532" cy="210774"/>
                    </a:xfrm>
                    <a:prstGeom prst="rect">
                      <a:avLst/>
                    </a:prstGeom>
                  </pic:spPr>
                </pic:pic>
              </a:graphicData>
            </a:graphic>
          </wp:inline>
        </w:drawing>
      </w:r>
      <w:r w:rsidR="007B204C" w:rsidRPr="00D819D4">
        <w:rPr>
          <w:rFonts w:ascii="Arial" w:hAnsi="Arial" w:cs="Arial"/>
          <w:sz w:val="16"/>
          <w:szCs w:val="16"/>
        </w:rPr>
        <w:t xml:space="preserve"> </w:t>
      </w:r>
      <w:r w:rsidRPr="00D819D4">
        <w:rPr>
          <w:rFonts w:ascii="Arial" w:hAnsi="Arial" w:cs="Arial"/>
          <w:sz w:val="16"/>
          <w:szCs w:val="16"/>
        </w:rPr>
        <w:t>” (время задержки) – на минимум, “</w:t>
      </w:r>
      <w:r w:rsidR="004D4EB4" w:rsidRPr="004D4EB4">
        <w:rPr>
          <w:rFonts w:ascii="Arial" w:hAnsi="Arial" w:cs="Arial"/>
          <w:sz w:val="16"/>
          <w:szCs w:val="16"/>
        </w:rPr>
        <w:t xml:space="preserve"> </w:t>
      </w:r>
      <w:r w:rsidR="004D4EB4">
        <w:rPr>
          <w:rFonts w:ascii="Arial" w:hAnsi="Arial" w:cs="Arial"/>
          <w:noProof/>
          <w:sz w:val="16"/>
          <w:szCs w:val="16"/>
        </w:rPr>
        <w:drawing>
          <wp:inline distT="0" distB="0" distL="0" distR="0">
            <wp:extent cx="342900" cy="21708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датчик значки-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26" cy="219384"/>
                    </a:xfrm>
                    <a:prstGeom prst="rect">
                      <a:avLst/>
                    </a:prstGeom>
                  </pic:spPr>
                </pic:pic>
              </a:graphicData>
            </a:graphic>
          </wp:inline>
        </w:drawing>
      </w:r>
      <w:r w:rsidR="004D4EB4" w:rsidRPr="00D819D4">
        <w:rPr>
          <w:rFonts w:ascii="Arial" w:hAnsi="Arial" w:cs="Arial"/>
          <w:sz w:val="16"/>
          <w:szCs w:val="16"/>
        </w:rPr>
        <w:t xml:space="preserve"> </w:t>
      </w:r>
      <w:r w:rsidRPr="00D819D4">
        <w:rPr>
          <w:rFonts w:ascii="Arial" w:hAnsi="Arial" w:cs="Arial"/>
          <w:sz w:val="16"/>
          <w:szCs w:val="16"/>
        </w:rPr>
        <w:t>” (пороговая освещенность) – на максимум, и “</w:t>
      </w:r>
      <w:r w:rsidR="004D4EB4" w:rsidRPr="004D4EB4">
        <w:rPr>
          <w:rFonts w:ascii="Arial" w:hAnsi="Arial" w:cs="Arial"/>
          <w:sz w:val="16"/>
          <w:szCs w:val="16"/>
        </w:rPr>
        <w:t xml:space="preserve"> </w:t>
      </w:r>
      <w:r w:rsidR="004D4EB4">
        <w:rPr>
          <w:rFonts w:ascii="Arial" w:hAnsi="Arial" w:cs="Arial"/>
          <w:noProof/>
          <w:sz w:val="16"/>
          <w:szCs w:val="16"/>
        </w:rPr>
        <w:drawing>
          <wp:inline distT="0" distB="0" distL="0" distR="0">
            <wp:extent cx="323850" cy="1947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датчик значки-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397" cy="199920"/>
                    </a:xfrm>
                    <a:prstGeom prst="rect">
                      <a:avLst/>
                    </a:prstGeom>
                  </pic:spPr>
                </pic:pic>
              </a:graphicData>
            </a:graphic>
          </wp:inline>
        </w:drawing>
      </w:r>
      <w:r w:rsidR="004D4EB4" w:rsidRPr="00D819D4">
        <w:rPr>
          <w:rFonts w:ascii="Arial" w:hAnsi="Arial" w:cs="Arial"/>
          <w:sz w:val="16"/>
          <w:szCs w:val="16"/>
        </w:rPr>
        <w:t xml:space="preserve"> </w:t>
      </w:r>
      <w:r w:rsidRPr="00D819D4">
        <w:rPr>
          <w:rFonts w:ascii="Arial" w:hAnsi="Arial" w:cs="Arial"/>
          <w:sz w:val="16"/>
          <w:szCs w:val="16"/>
        </w:rPr>
        <w:t xml:space="preserve">” (расстояние обнаружения - чувствительность) – на максимум. Затем включите электропитание </w:t>
      </w:r>
      <w:r w:rsidR="00B579EB">
        <w:rPr>
          <w:rFonts w:ascii="Arial" w:hAnsi="Arial" w:cs="Arial"/>
          <w:sz w:val="16"/>
          <w:szCs w:val="16"/>
        </w:rPr>
        <w:t>светильника</w:t>
      </w:r>
      <w:r w:rsidRPr="00D819D4">
        <w:rPr>
          <w:rFonts w:ascii="Arial" w:hAnsi="Arial" w:cs="Arial"/>
          <w:sz w:val="16"/>
          <w:szCs w:val="16"/>
        </w:rPr>
        <w:t xml:space="preserve">. </w:t>
      </w:r>
    </w:p>
    <w:p w:rsidR="00D819D4" w:rsidRDefault="00D819D4" w:rsidP="00D819D4">
      <w:pPr>
        <w:pStyle w:val="a5"/>
        <w:numPr>
          <w:ilvl w:val="1"/>
          <w:numId w:val="1"/>
        </w:numPr>
        <w:tabs>
          <w:tab w:val="clear" w:pos="357"/>
          <w:tab w:val="num" w:pos="426"/>
        </w:tabs>
        <w:ind w:left="426" w:hanging="426"/>
        <w:jc w:val="both"/>
        <w:rPr>
          <w:rFonts w:ascii="Arial" w:hAnsi="Arial" w:cs="Arial"/>
          <w:sz w:val="16"/>
          <w:szCs w:val="16"/>
        </w:rPr>
      </w:pPr>
      <w:r w:rsidRPr="00D819D4">
        <w:rPr>
          <w:rFonts w:ascii="Arial" w:hAnsi="Arial" w:cs="Arial"/>
          <w:sz w:val="16"/>
          <w:szCs w:val="16"/>
        </w:rPr>
        <w:t xml:space="preserve">При подаче электропитания </w:t>
      </w:r>
      <w:r w:rsidR="00B579EB">
        <w:rPr>
          <w:rFonts w:ascii="Arial" w:hAnsi="Arial" w:cs="Arial"/>
          <w:sz w:val="16"/>
          <w:szCs w:val="16"/>
        </w:rPr>
        <w:t>светильник</w:t>
      </w:r>
      <w:r w:rsidRPr="00D819D4">
        <w:rPr>
          <w:rFonts w:ascii="Arial" w:hAnsi="Arial" w:cs="Arial"/>
          <w:sz w:val="16"/>
          <w:szCs w:val="16"/>
        </w:rPr>
        <w:t xml:space="preserve"> включится на 5</w:t>
      </w:r>
      <w:r w:rsidR="00231826" w:rsidRPr="00231826">
        <w:rPr>
          <w:rFonts w:ascii="Arial" w:hAnsi="Arial" w:cs="Arial"/>
          <w:sz w:val="16"/>
          <w:szCs w:val="16"/>
        </w:rPr>
        <w:t>0</w:t>
      </w:r>
      <w:r w:rsidRPr="00D819D4">
        <w:rPr>
          <w:rFonts w:ascii="Arial" w:hAnsi="Arial" w:cs="Arial"/>
          <w:sz w:val="16"/>
          <w:szCs w:val="16"/>
        </w:rPr>
        <w:t>-</w:t>
      </w:r>
      <w:r w:rsidR="00231826" w:rsidRPr="007B204C">
        <w:rPr>
          <w:rFonts w:ascii="Arial" w:hAnsi="Arial" w:cs="Arial"/>
          <w:sz w:val="16"/>
          <w:szCs w:val="16"/>
        </w:rPr>
        <w:t>6</w:t>
      </w:r>
      <w:r w:rsidRPr="00D819D4">
        <w:rPr>
          <w:rFonts w:ascii="Arial" w:hAnsi="Arial" w:cs="Arial"/>
          <w:sz w:val="16"/>
          <w:szCs w:val="16"/>
        </w:rPr>
        <w:t xml:space="preserve">0 секунд, а затем автоматически отключится. </w:t>
      </w:r>
      <w:r w:rsidR="00B579EB">
        <w:rPr>
          <w:rFonts w:ascii="Arial" w:hAnsi="Arial" w:cs="Arial"/>
          <w:sz w:val="16"/>
          <w:szCs w:val="16"/>
        </w:rPr>
        <w:t>Светильник</w:t>
      </w:r>
      <w:r w:rsidRPr="00D819D4">
        <w:rPr>
          <w:rFonts w:ascii="Arial" w:hAnsi="Arial" w:cs="Arial"/>
          <w:sz w:val="16"/>
          <w:szCs w:val="16"/>
        </w:rPr>
        <w:t xml:space="preserve"> функционирует и готов к работе. </w:t>
      </w:r>
    </w:p>
    <w:p w:rsidR="00D819D4" w:rsidRDefault="00D819D4" w:rsidP="00D819D4">
      <w:pPr>
        <w:pStyle w:val="a5"/>
        <w:numPr>
          <w:ilvl w:val="1"/>
          <w:numId w:val="1"/>
        </w:numPr>
        <w:tabs>
          <w:tab w:val="clear" w:pos="357"/>
          <w:tab w:val="num" w:pos="426"/>
        </w:tabs>
        <w:ind w:left="426" w:hanging="426"/>
        <w:jc w:val="both"/>
        <w:rPr>
          <w:rFonts w:ascii="Arial" w:hAnsi="Arial" w:cs="Arial"/>
          <w:sz w:val="16"/>
          <w:szCs w:val="16"/>
        </w:rPr>
      </w:pPr>
      <w:r w:rsidRPr="00D819D4">
        <w:rPr>
          <w:rFonts w:ascii="Arial" w:hAnsi="Arial" w:cs="Arial"/>
          <w:sz w:val="16"/>
          <w:szCs w:val="16"/>
        </w:rPr>
        <w:t xml:space="preserve">Если </w:t>
      </w:r>
      <w:r w:rsidR="00B579EB">
        <w:rPr>
          <w:rFonts w:ascii="Arial" w:hAnsi="Arial" w:cs="Arial"/>
          <w:sz w:val="16"/>
          <w:szCs w:val="16"/>
        </w:rPr>
        <w:t>светильник</w:t>
      </w:r>
      <w:r w:rsidRPr="00D819D4">
        <w:rPr>
          <w:rFonts w:ascii="Arial" w:hAnsi="Arial" w:cs="Arial"/>
          <w:sz w:val="16"/>
          <w:szCs w:val="16"/>
        </w:rPr>
        <w:t xml:space="preserve"> не включился при подаче электропитания, необходимо проверить правильность подключения питания, целостность питающего кабеля и правильность установленных настроек. Если неполадок не обнаружено, обратитесь в место продажи </w:t>
      </w:r>
      <w:r w:rsidR="00B579EB">
        <w:rPr>
          <w:rFonts w:ascii="Arial" w:hAnsi="Arial" w:cs="Arial"/>
          <w:sz w:val="16"/>
          <w:szCs w:val="16"/>
        </w:rPr>
        <w:t>светильника</w:t>
      </w:r>
      <w:r w:rsidRPr="00D819D4">
        <w:rPr>
          <w:rFonts w:ascii="Arial" w:hAnsi="Arial" w:cs="Arial"/>
          <w:sz w:val="16"/>
          <w:szCs w:val="16"/>
        </w:rPr>
        <w:t>.</w:t>
      </w:r>
    </w:p>
    <w:p w:rsidR="00D819D4" w:rsidRPr="00D819D4" w:rsidRDefault="00D819D4" w:rsidP="00D819D4">
      <w:pPr>
        <w:pStyle w:val="a5"/>
        <w:numPr>
          <w:ilvl w:val="1"/>
          <w:numId w:val="1"/>
        </w:numPr>
        <w:tabs>
          <w:tab w:val="clear" w:pos="357"/>
          <w:tab w:val="num" w:pos="426"/>
        </w:tabs>
        <w:ind w:left="426" w:hanging="426"/>
        <w:jc w:val="both"/>
        <w:rPr>
          <w:rFonts w:ascii="Arial" w:hAnsi="Arial" w:cs="Arial"/>
          <w:sz w:val="16"/>
          <w:szCs w:val="16"/>
        </w:rPr>
      </w:pPr>
      <w:r w:rsidRPr="00D819D4">
        <w:rPr>
          <w:rFonts w:ascii="Arial" w:hAnsi="Arial" w:cs="Arial"/>
          <w:sz w:val="16"/>
          <w:szCs w:val="16"/>
        </w:rPr>
        <w:t>Установите нужные настройки времени задержки, пороговой освещенности и расстояния срабатывания инфракрасного датчика движения при помощи регуляторов “</w:t>
      </w:r>
      <w:r w:rsidR="004D4EB4" w:rsidRPr="004D4EB4">
        <w:rPr>
          <w:rFonts w:ascii="Arial" w:hAnsi="Arial" w:cs="Arial"/>
          <w:sz w:val="16"/>
          <w:szCs w:val="16"/>
        </w:rPr>
        <w:t xml:space="preserve"> </w:t>
      </w:r>
      <w:r w:rsidR="004D4EB4">
        <w:rPr>
          <w:rFonts w:ascii="Arial" w:hAnsi="Arial" w:cs="Arial"/>
          <w:noProof/>
          <w:sz w:val="16"/>
          <w:szCs w:val="16"/>
        </w:rPr>
        <w:drawing>
          <wp:inline distT="0" distB="0" distL="0" distR="0" wp14:anchorId="249CEBAD" wp14:editId="330A0CD0">
            <wp:extent cx="323850" cy="206513"/>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атчик значки-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532" cy="210774"/>
                    </a:xfrm>
                    <a:prstGeom prst="rect">
                      <a:avLst/>
                    </a:prstGeom>
                  </pic:spPr>
                </pic:pic>
              </a:graphicData>
            </a:graphic>
          </wp:inline>
        </w:drawing>
      </w:r>
      <w:r w:rsidR="004D4EB4" w:rsidRPr="00D819D4">
        <w:rPr>
          <w:rFonts w:ascii="Arial" w:hAnsi="Arial" w:cs="Arial"/>
          <w:sz w:val="16"/>
          <w:szCs w:val="16"/>
        </w:rPr>
        <w:t xml:space="preserve"> </w:t>
      </w:r>
      <w:r w:rsidRPr="00D819D4">
        <w:rPr>
          <w:rFonts w:ascii="Arial" w:hAnsi="Arial" w:cs="Arial"/>
          <w:sz w:val="16"/>
          <w:szCs w:val="16"/>
        </w:rPr>
        <w:t>”, “</w:t>
      </w:r>
      <w:r w:rsidR="004D4EB4" w:rsidRPr="004D4EB4">
        <w:rPr>
          <w:rFonts w:ascii="Arial" w:hAnsi="Arial" w:cs="Arial"/>
          <w:sz w:val="16"/>
          <w:szCs w:val="16"/>
        </w:rPr>
        <w:t xml:space="preserve"> </w:t>
      </w:r>
      <w:r w:rsidR="004D4EB4">
        <w:rPr>
          <w:rFonts w:ascii="Arial" w:hAnsi="Arial" w:cs="Arial"/>
          <w:noProof/>
          <w:sz w:val="16"/>
          <w:szCs w:val="16"/>
        </w:rPr>
        <w:drawing>
          <wp:inline distT="0" distB="0" distL="0" distR="0" wp14:anchorId="4BE974B8" wp14:editId="562F94E1">
            <wp:extent cx="342900" cy="21708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датчик значки-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26" cy="219384"/>
                    </a:xfrm>
                    <a:prstGeom prst="rect">
                      <a:avLst/>
                    </a:prstGeom>
                  </pic:spPr>
                </pic:pic>
              </a:graphicData>
            </a:graphic>
          </wp:inline>
        </w:drawing>
      </w:r>
      <w:r w:rsidR="004D4EB4" w:rsidRPr="00D819D4">
        <w:rPr>
          <w:rFonts w:ascii="Arial" w:hAnsi="Arial" w:cs="Arial"/>
          <w:sz w:val="16"/>
          <w:szCs w:val="16"/>
        </w:rPr>
        <w:t xml:space="preserve"> </w:t>
      </w:r>
      <w:r w:rsidRPr="00D819D4">
        <w:rPr>
          <w:rFonts w:ascii="Arial" w:hAnsi="Arial" w:cs="Arial"/>
          <w:sz w:val="16"/>
          <w:szCs w:val="16"/>
        </w:rPr>
        <w:t>” и “</w:t>
      </w:r>
      <w:r w:rsidR="004D4EB4" w:rsidRPr="004D4EB4">
        <w:rPr>
          <w:rFonts w:ascii="Arial" w:hAnsi="Arial" w:cs="Arial"/>
          <w:sz w:val="16"/>
          <w:szCs w:val="16"/>
        </w:rPr>
        <w:t xml:space="preserve"> </w:t>
      </w:r>
      <w:r w:rsidR="004D4EB4">
        <w:rPr>
          <w:rFonts w:ascii="Arial" w:hAnsi="Arial" w:cs="Arial"/>
          <w:noProof/>
          <w:sz w:val="16"/>
          <w:szCs w:val="16"/>
        </w:rPr>
        <w:drawing>
          <wp:inline distT="0" distB="0" distL="0" distR="0" wp14:anchorId="5B125272" wp14:editId="68F1D31A">
            <wp:extent cx="323850" cy="1947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датчик значки-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397" cy="199920"/>
                    </a:xfrm>
                    <a:prstGeom prst="rect">
                      <a:avLst/>
                    </a:prstGeom>
                  </pic:spPr>
                </pic:pic>
              </a:graphicData>
            </a:graphic>
          </wp:inline>
        </w:drawing>
      </w:r>
      <w:r w:rsidR="004D4EB4" w:rsidRPr="00D819D4">
        <w:rPr>
          <w:rFonts w:ascii="Arial" w:hAnsi="Arial" w:cs="Arial"/>
          <w:sz w:val="16"/>
          <w:szCs w:val="16"/>
        </w:rPr>
        <w:t xml:space="preserve"> </w:t>
      </w:r>
      <w:r w:rsidRPr="00D819D4">
        <w:rPr>
          <w:rFonts w:ascii="Arial" w:hAnsi="Arial" w:cs="Arial"/>
          <w:sz w:val="16"/>
          <w:szCs w:val="16"/>
        </w:rPr>
        <w:t>” соответственно.</w:t>
      </w:r>
    </w:p>
    <w:p w:rsidR="006141A2" w:rsidRPr="004A1006" w:rsidRDefault="006141A2"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Характерные неисправности и методы их устранения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2"/>
        <w:gridCol w:w="3322"/>
        <w:gridCol w:w="3622"/>
      </w:tblGrid>
      <w:tr w:rsidR="006141A2" w:rsidRPr="004A1006" w:rsidTr="00B579EB">
        <w:tc>
          <w:tcPr>
            <w:tcW w:w="0" w:type="auto"/>
            <w:vAlign w:val="center"/>
          </w:tcPr>
          <w:p w:rsidR="006141A2" w:rsidRPr="004A1006" w:rsidRDefault="006141A2" w:rsidP="004A1006">
            <w:pPr>
              <w:suppressAutoHyphens/>
              <w:jc w:val="both"/>
              <w:rPr>
                <w:rFonts w:ascii="Arial" w:hAnsi="Arial" w:cs="Arial"/>
                <w:b/>
                <w:sz w:val="16"/>
                <w:szCs w:val="16"/>
              </w:rPr>
            </w:pPr>
            <w:r w:rsidRPr="004A1006">
              <w:rPr>
                <w:rFonts w:ascii="Arial" w:hAnsi="Arial" w:cs="Arial"/>
                <w:b/>
                <w:sz w:val="16"/>
                <w:szCs w:val="16"/>
              </w:rPr>
              <w:t>Внешние проявления и дополнительные признаки неисправности</w:t>
            </w:r>
          </w:p>
        </w:tc>
        <w:tc>
          <w:tcPr>
            <w:tcW w:w="0" w:type="auto"/>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Вероятная причина</w:t>
            </w:r>
          </w:p>
        </w:tc>
        <w:tc>
          <w:tcPr>
            <w:tcW w:w="0" w:type="auto"/>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Метод устранения</w:t>
            </w:r>
          </w:p>
        </w:tc>
      </w:tr>
      <w:tr w:rsidR="006141A2" w:rsidRPr="004A1006" w:rsidTr="00B579EB">
        <w:tc>
          <w:tcPr>
            <w:tcW w:w="0" w:type="auto"/>
            <w:vAlign w:val="center"/>
          </w:tcPr>
          <w:p w:rsidR="006141A2" w:rsidRPr="004A1006" w:rsidRDefault="006141A2"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лампа не зажигается</w:t>
            </w:r>
          </w:p>
        </w:tc>
        <w:tc>
          <w:tcPr>
            <w:tcW w:w="0" w:type="auto"/>
            <w:vAlign w:val="center"/>
          </w:tcPr>
          <w:p w:rsidR="006141A2" w:rsidRPr="004A1006" w:rsidRDefault="006141A2" w:rsidP="004A1006">
            <w:pPr>
              <w:tabs>
                <w:tab w:val="left" w:pos="360"/>
              </w:tabs>
              <w:suppressAutoHyphens/>
              <w:snapToGrid w:val="0"/>
              <w:rPr>
                <w:rFonts w:ascii="Arial" w:hAnsi="Arial" w:cs="Arial"/>
                <w:sz w:val="16"/>
                <w:szCs w:val="16"/>
              </w:rPr>
            </w:pPr>
            <w:r w:rsidRPr="004A1006">
              <w:rPr>
                <w:rFonts w:ascii="Arial" w:hAnsi="Arial" w:cs="Arial"/>
                <w:sz w:val="16"/>
                <w:szCs w:val="16"/>
              </w:rPr>
              <w:t>Отсутствует напряжение в питающей сети</w:t>
            </w:r>
          </w:p>
        </w:tc>
        <w:tc>
          <w:tcPr>
            <w:tcW w:w="0" w:type="auto"/>
            <w:vAlign w:val="center"/>
          </w:tcPr>
          <w:p w:rsidR="006141A2" w:rsidRPr="004A1006" w:rsidRDefault="006141A2" w:rsidP="004A1006">
            <w:pPr>
              <w:suppressAutoHyphens/>
              <w:snapToGrid w:val="0"/>
              <w:rPr>
                <w:rFonts w:ascii="Arial" w:hAnsi="Arial" w:cs="Arial"/>
                <w:sz w:val="16"/>
                <w:szCs w:val="16"/>
              </w:rPr>
            </w:pPr>
            <w:r w:rsidRPr="004A1006">
              <w:rPr>
                <w:rFonts w:ascii="Arial" w:hAnsi="Arial" w:cs="Arial"/>
                <w:sz w:val="16"/>
                <w:szCs w:val="16"/>
              </w:rPr>
              <w:t>Проверьте наличие напряжения питающей сети</w:t>
            </w:r>
          </w:p>
        </w:tc>
      </w:tr>
      <w:tr w:rsidR="00B579EB" w:rsidRPr="004A1006" w:rsidTr="00B579EB">
        <w:trPr>
          <w:trHeight w:val="185"/>
        </w:trPr>
        <w:tc>
          <w:tcPr>
            <w:tcW w:w="0" w:type="auto"/>
            <w:vMerge w:val="restart"/>
            <w:vAlign w:val="center"/>
          </w:tcPr>
          <w:p w:rsidR="00B579EB" w:rsidRPr="004A1006" w:rsidRDefault="00B579EB" w:rsidP="00B579EB">
            <w:pPr>
              <w:suppressAutoHyphens/>
              <w:snapToGrid w:val="0"/>
              <w:rPr>
                <w:rFonts w:ascii="Arial" w:hAnsi="Arial" w:cs="Arial"/>
                <w:sz w:val="16"/>
                <w:szCs w:val="16"/>
              </w:rPr>
            </w:pPr>
            <w:r w:rsidRPr="004A1006">
              <w:rPr>
                <w:rFonts w:ascii="Arial" w:hAnsi="Arial" w:cs="Arial"/>
                <w:sz w:val="16"/>
                <w:szCs w:val="16"/>
              </w:rPr>
              <w:t>При включении светильника и наличия напряжения в питающей сети лампа не зажигается</w:t>
            </w:r>
          </w:p>
        </w:tc>
        <w:tc>
          <w:tcPr>
            <w:tcW w:w="0" w:type="auto"/>
            <w:vAlign w:val="center"/>
          </w:tcPr>
          <w:p w:rsidR="00B579EB" w:rsidRPr="004A1006" w:rsidRDefault="00B579EB" w:rsidP="004A1006">
            <w:pPr>
              <w:tabs>
                <w:tab w:val="left" w:pos="360"/>
              </w:tabs>
              <w:suppressAutoHyphens/>
              <w:snapToGrid w:val="0"/>
              <w:rPr>
                <w:rFonts w:ascii="Arial" w:hAnsi="Arial" w:cs="Arial"/>
                <w:sz w:val="16"/>
                <w:szCs w:val="16"/>
              </w:rPr>
            </w:pPr>
            <w:r w:rsidRPr="004A1006">
              <w:rPr>
                <w:rFonts w:ascii="Arial" w:hAnsi="Arial" w:cs="Arial"/>
                <w:sz w:val="16"/>
                <w:szCs w:val="16"/>
              </w:rPr>
              <w:t xml:space="preserve">Неисправна лампа </w:t>
            </w:r>
          </w:p>
        </w:tc>
        <w:tc>
          <w:tcPr>
            <w:tcW w:w="0" w:type="auto"/>
            <w:vAlign w:val="center"/>
          </w:tcPr>
          <w:p w:rsidR="00B579EB" w:rsidRPr="004A1006" w:rsidRDefault="00B579EB" w:rsidP="004A1006">
            <w:pPr>
              <w:suppressAutoHyphens/>
              <w:snapToGrid w:val="0"/>
              <w:rPr>
                <w:rFonts w:ascii="Arial" w:hAnsi="Arial" w:cs="Arial"/>
                <w:sz w:val="16"/>
                <w:szCs w:val="16"/>
              </w:rPr>
            </w:pPr>
            <w:r w:rsidRPr="004A1006">
              <w:rPr>
                <w:rFonts w:ascii="Arial" w:hAnsi="Arial" w:cs="Arial"/>
                <w:sz w:val="16"/>
                <w:szCs w:val="16"/>
              </w:rPr>
              <w:t xml:space="preserve">Замените лампу на исправную. </w:t>
            </w:r>
          </w:p>
        </w:tc>
      </w:tr>
      <w:tr w:rsidR="00B579EB" w:rsidRPr="004A1006" w:rsidTr="00B579EB">
        <w:trPr>
          <w:trHeight w:val="185"/>
        </w:trPr>
        <w:tc>
          <w:tcPr>
            <w:tcW w:w="0" w:type="auto"/>
            <w:vMerge/>
            <w:vAlign w:val="center"/>
          </w:tcPr>
          <w:p w:rsidR="00B579EB" w:rsidRPr="004A1006" w:rsidRDefault="00B579EB" w:rsidP="004A1006">
            <w:pPr>
              <w:suppressAutoHyphens/>
              <w:snapToGrid w:val="0"/>
              <w:jc w:val="both"/>
              <w:rPr>
                <w:rFonts w:ascii="Arial" w:hAnsi="Arial" w:cs="Arial"/>
                <w:sz w:val="16"/>
                <w:szCs w:val="16"/>
              </w:rPr>
            </w:pPr>
          </w:p>
        </w:tc>
        <w:tc>
          <w:tcPr>
            <w:tcW w:w="0" w:type="auto"/>
            <w:vAlign w:val="center"/>
          </w:tcPr>
          <w:p w:rsidR="00B579EB" w:rsidRPr="004A1006" w:rsidRDefault="00B579EB" w:rsidP="004A1006">
            <w:pPr>
              <w:tabs>
                <w:tab w:val="left" w:pos="360"/>
              </w:tabs>
              <w:suppressAutoHyphens/>
              <w:snapToGrid w:val="0"/>
              <w:rPr>
                <w:rFonts w:ascii="Arial" w:hAnsi="Arial" w:cs="Arial"/>
                <w:sz w:val="16"/>
                <w:szCs w:val="16"/>
              </w:rPr>
            </w:pPr>
            <w:r w:rsidRPr="004A1006">
              <w:rPr>
                <w:rFonts w:ascii="Arial" w:hAnsi="Arial" w:cs="Arial"/>
                <w:sz w:val="16"/>
                <w:szCs w:val="16"/>
              </w:rPr>
              <w:t>Нарушена целостность электрических цепей в светильнике или кабельной канализации</w:t>
            </w:r>
          </w:p>
        </w:tc>
        <w:tc>
          <w:tcPr>
            <w:tcW w:w="0" w:type="auto"/>
            <w:vAlign w:val="center"/>
          </w:tcPr>
          <w:p w:rsidR="00B579EB" w:rsidRPr="004A1006" w:rsidRDefault="00B579EB" w:rsidP="004A1006">
            <w:pPr>
              <w:suppressAutoHyphens/>
              <w:snapToGrid w:val="0"/>
              <w:rPr>
                <w:rFonts w:ascii="Arial" w:hAnsi="Arial" w:cs="Arial"/>
                <w:sz w:val="16"/>
                <w:szCs w:val="16"/>
              </w:rPr>
            </w:pPr>
            <w:r w:rsidRPr="004A1006">
              <w:rPr>
                <w:rFonts w:ascii="Arial" w:hAnsi="Arial" w:cs="Arial"/>
                <w:sz w:val="16"/>
                <w:szCs w:val="16"/>
              </w:rPr>
              <w:t>При отключении светильника проверьте с помощью измерительного прибора целостность цепей</w:t>
            </w:r>
          </w:p>
        </w:tc>
      </w:tr>
      <w:tr w:rsidR="00B579EB" w:rsidRPr="004A1006" w:rsidTr="00B579EB">
        <w:trPr>
          <w:trHeight w:val="185"/>
        </w:trPr>
        <w:tc>
          <w:tcPr>
            <w:tcW w:w="0" w:type="auto"/>
            <w:vMerge/>
            <w:vAlign w:val="center"/>
          </w:tcPr>
          <w:p w:rsidR="00B579EB" w:rsidRPr="004A1006" w:rsidRDefault="00B579EB" w:rsidP="00B579EB">
            <w:pPr>
              <w:suppressAutoHyphens/>
              <w:snapToGrid w:val="0"/>
              <w:jc w:val="both"/>
              <w:rPr>
                <w:rFonts w:ascii="Arial" w:hAnsi="Arial" w:cs="Arial"/>
                <w:sz w:val="16"/>
                <w:szCs w:val="16"/>
              </w:rPr>
            </w:pPr>
          </w:p>
        </w:tc>
        <w:tc>
          <w:tcPr>
            <w:tcW w:w="0" w:type="auto"/>
            <w:vAlign w:val="center"/>
          </w:tcPr>
          <w:p w:rsidR="00B579EB" w:rsidRDefault="00B579EB" w:rsidP="00B579EB">
            <w:pPr>
              <w:tabs>
                <w:tab w:val="left" w:pos="360"/>
              </w:tabs>
              <w:suppressAutoHyphens/>
              <w:snapToGrid w:val="0"/>
              <w:rPr>
                <w:rFonts w:ascii="Arial" w:hAnsi="Arial" w:cs="Arial"/>
                <w:sz w:val="16"/>
                <w:szCs w:val="16"/>
              </w:rPr>
            </w:pPr>
            <w:r>
              <w:rPr>
                <w:rFonts w:ascii="Arial" w:hAnsi="Arial" w:cs="Arial"/>
                <w:sz w:val="16"/>
                <w:szCs w:val="16"/>
              </w:rPr>
              <w:t>На датчик движения воздействует постороннее освещение, либо он загорожен преградой</w:t>
            </w:r>
          </w:p>
        </w:tc>
        <w:tc>
          <w:tcPr>
            <w:tcW w:w="0" w:type="auto"/>
            <w:vAlign w:val="center"/>
          </w:tcPr>
          <w:p w:rsidR="00B579EB" w:rsidRDefault="00B579EB" w:rsidP="00B579EB">
            <w:pPr>
              <w:tabs>
                <w:tab w:val="left" w:pos="360"/>
              </w:tabs>
              <w:suppressAutoHyphens/>
              <w:snapToGrid w:val="0"/>
              <w:rPr>
                <w:rFonts w:ascii="Arial" w:hAnsi="Arial" w:cs="Arial"/>
                <w:sz w:val="16"/>
                <w:szCs w:val="16"/>
              </w:rPr>
            </w:pPr>
            <w:r>
              <w:rPr>
                <w:rFonts w:ascii="Arial" w:hAnsi="Arial" w:cs="Arial"/>
                <w:sz w:val="16"/>
                <w:szCs w:val="16"/>
              </w:rPr>
              <w:t>Убедитесь, что окно датчика не освещено от другого источника света, устраните преграду.</w:t>
            </w:r>
          </w:p>
        </w:tc>
      </w:tr>
      <w:tr w:rsidR="00B579EB" w:rsidRPr="004A1006" w:rsidTr="00B579EB">
        <w:trPr>
          <w:trHeight w:val="185"/>
        </w:trPr>
        <w:tc>
          <w:tcPr>
            <w:tcW w:w="0" w:type="auto"/>
            <w:vMerge/>
            <w:vAlign w:val="center"/>
          </w:tcPr>
          <w:p w:rsidR="00B579EB" w:rsidRPr="004A1006" w:rsidRDefault="00B579EB" w:rsidP="00B579EB">
            <w:pPr>
              <w:suppressAutoHyphens/>
              <w:snapToGrid w:val="0"/>
              <w:jc w:val="both"/>
              <w:rPr>
                <w:rFonts w:ascii="Arial" w:hAnsi="Arial" w:cs="Arial"/>
                <w:sz w:val="16"/>
                <w:szCs w:val="16"/>
              </w:rPr>
            </w:pPr>
          </w:p>
        </w:tc>
        <w:tc>
          <w:tcPr>
            <w:tcW w:w="0" w:type="auto"/>
            <w:vAlign w:val="center"/>
          </w:tcPr>
          <w:p w:rsidR="00B579EB" w:rsidRDefault="00B579EB" w:rsidP="00B579EB">
            <w:pPr>
              <w:tabs>
                <w:tab w:val="left" w:pos="360"/>
              </w:tabs>
              <w:suppressAutoHyphens/>
              <w:snapToGrid w:val="0"/>
              <w:rPr>
                <w:rFonts w:ascii="Arial" w:hAnsi="Arial" w:cs="Arial"/>
                <w:sz w:val="16"/>
                <w:szCs w:val="16"/>
              </w:rPr>
            </w:pPr>
            <w:r>
              <w:rPr>
                <w:rFonts w:ascii="Arial" w:hAnsi="Arial" w:cs="Arial"/>
                <w:sz w:val="16"/>
                <w:szCs w:val="16"/>
              </w:rPr>
              <w:t>Неправильные настройки датчиков</w:t>
            </w:r>
          </w:p>
        </w:tc>
        <w:tc>
          <w:tcPr>
            <w:tcW w:w="0" w:type="auto"/>
            <w:vAlign w:val="center"/>
          </w:tcPr>
          <w:p w:rsidR="00B579EB" w:rsidRDefault="00B579EB" w:rsidP="00B579EB">
            <w:pPr>
              <w:tabs>
                <w:tab w:val="left" w:pos="360"/>
              </w:tabs>
              <w:suppressAutoHyphens/>
              <w:snapToGrid w:val="0"/>
              <w:rPr>
                <w:rFonts w:ascii="Arial" w:hAnsi="Arial" w:cs="Arial"/>
                <w:sz w:val="16"/>
                <w:szCs w:val="16"/>
              </w:rPr>
            </w:pPr>
            <w:r>
              <w:rPr>
                <w:rFonts w:ascii="Arial" w:hAnsi="Arial" w:cs="Arial"/>
                <w:sz w:val="16"/>
                <w:szCs w:val="16"/>
              </w:rPr>
              <w:t>Проверить положение регуляторов “</w:t>
            </w:r>
            <w:r w:rsidRPr="00B579EB">
              <w:rPr>
                <w:rFonts w:ascii="Arial" w:hAnsi="Arial" w:cs="Arial"/>
                <w:sz w:val="16"/>
                <w:szCs w:val="16"/>
              </w:rPr>
              <w:t>LUX</w:t>
            </w:r>
            <w:r>
              <w:rPr>
                <w:rFonts w:ascii="Arial" w:hAnsi="Arial" w:cs="Arial"/>
                <w:sz w:val="16"/>
                <w:szCs w:val="16"/>
              </w:rPr>
              <w:t xml:space="preserve">”, </w:t>
            </w:r>
            <w:r w:rsidRPr="00B579EB">
              <w:rPr>
                <w:rFonts w:ascii="Arial" w:hAnsi="Arial" w:cs="Arial"/>
                <w:sz w:val="16"/>
                <w:szCs w:val="16"/>
              </w:rPr>
              <w:t>SENS</w:t>
            </w:r>
            <w:r>
              <w:rPr>
                <w:rFonts w:ascii="Arial" w:hAnsi="Arial" w:cs="Arial"/>
                <w:sz w:val="16"/>
                <w:szCs w:val="16"/>
              </w:rPr>
              <w:t xml:space="preserve"> и “</w:t>
            </w:r>
            <w:r w:rsidRPr="00B579EB">
              <w:rPr>
                <w:rFonts w:ascii="Arial" w:hAnsi="Arial" w:cs="Arial"/>
                <w:sz w:val="16"/>
                <w:szCs w:val="16"/>
              </w:rPr>
              <w:t>TIME</w:t>
            </w:r>
            <w:r>
              <w:rPr>
                <w:rFonts w:ascii="Arial" w:hAnsi="Arial" w:cs="Arial"/>
                <w:sz w:val="16"/>
                <w:szCs w:val="16"/>
              </w:rPr>
              <w:t>”, при необходимости изменить настройки.</w:t>
            </w:r>
          </w:p>
        </w:tc>
      </w:tr>
    </w:tbl>
    <w:p w:rsidR="004D659A" w:rsidRPr="004A1006" w:rsidRDefault="00426FFA"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Срок службы и х</w:t>
      </w:r>
      <w:r w:rsidR="00B668BE" w:rsidRPr="004A1006">
        <w:rPr>
          <w:rFonts w:ascii="Arial" w:hAnsi="Arial" w:cs="Arial"/>
          <w:b/>
          <w:sz w:val="16"/>
          <w:szCs w:val="16"/>
        </w:rPr>
        <w:t>ранение</w:t>
      </w:r>
    </w:p>
    <w:p w:rsidR="0069156C" w:rsidRPr="004A1006" w:rsidRDefault="0069156C"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Срок службы светильников 5 лет</w:t>
      </w:r>
      <w:r w:rsidR="005D2941" w:rsidRPr="004A1006">
        <w:rPr>
          <w:rFonts w:ascii="Arial" w:hAnsi="Arial" w:cs="Arial"/>
          <w:sz w:val="16"/>
          <w:szCs w:val="16"/>
        </w:rPr>
        <w:t>.</w:t>
      </w:r>
      <w:r w:rsidRPr="004A1006">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Транспортировка</w:t>
      </w:r>
    </w:p>
    <w:p w:rsidR="004D659A" w:rsidRPr="004A1006" w:rsidRDefault="004D659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Утилизация</w:t>
      </w:r>
    </w:p>
    <w:p w:rsidR="00BB497A" w:rsidRPr="004A1006" w:rsidRDefault="00BB497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4A1006" w:rsidRDefault="002671A3" w:rsidP="004A1006">
      <w:pPr>
        <w:pStyle w:val="a5"/>
        <w:numPr>
          <w:ilvl w:val="0"/>
          <w:numId w:val="1"/>
        </w:numPr>
        <w:spacing w:after="0" w:line="240" w:lineRule="auto"/>
        <w:rPr>
          <w:rFonts w:ascii="Arial" w:hAnsi="Arial" w:cs="Arial"/>
          <w:b/>
          <w:sz w:val="16"/>
          <w:szCs w:val="16"/>
        </w:rPr>
      </w:pPr>
      <w:bookmarkStart w:id="1" w:name="_Hlk23427444"/>
      <w:r w:rsidRPr="004A1006">
        <w:rPr>
          <w:rFonts w:ascii="Arial" w:hAnsi="Arial" w:cs="Arial"/>
          <w:b/>
          <w:sz w:val="16"/>
          <w:szCs w:val="16"/>
        </w:rPr>
        <w:t>Сертификация</w:t>
      </w:r>
    </w:p>
    <w:bookmarkEnd w:id="1"/>
    <w:p w:rsidR="002671A3" w:rsidRPr="004A1006" w:rsidRDefault="004A1006" w:rsidP="004A1006">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4A1006" w:rsidRDefault="00BB497A" w:rsidP="004A1006">
      <w:pPr>
        <w:pStyle w:val="a5"/>
        <w:numPr>
          <w:ilvl w:val="0"/>
          <w:numId w:val="1"/>
        </w:numPr>
        <w:spacing w:after="0" w:line="240" w:lineRule="auto"/>
        <w:contextualSpacing w:val="0"/>
        <w:jc w:val="both"/>
        <w:rPr>
          <w:rFonts w:ascii="Arial" w:hAnsi="Arial" w:cs="Arial"/>
          <w:b/>
          <w:sz w:val="16"/>
          <w:szCs w:val="16"/>
        </w:rPr>
      </w:pPr>
      <w:r w:rsidRPr="004A1006">
        <w:rPr>
          <w:rFonts w:ascii="Arial" w:hAnsi="Arial" w:cs="Arial"/>
          <w:b/>
          <w:sz w:val="16"/>
          <w:szCs w:val="16"/>
        </w:rPr>
        <w:t>Информация о производителе и дата производства</w:t>
      </w:r>
    </w:p>
    <w:p w:rsidR="00E51FBA" w:rsidRPr="00E05DB7" w:rsidRDefault="00E51FBA" w:rsidP="004A1006">
      <w:pPr>
        <w:pStyle w:val="a5"/>
        <w:spacing w:after="0" w:line="240" w:lineRule="auto"/>
        <w:ind w:left="0"/>
        <w:jc w:val="both"/>
        <w:rPr>
          <w:rFonts w:ascii="Arial" w:hAnsi="Arial" w:cs="Arial"/>
          <w:sz w:val="16"/>
          <w:szCs w:val="16"/>
          <w:lang w:val="en-US"/>
        </w:rPr>
      </w:pPr>
      <w:r w:rsidRPr="004A1006">
        <w:rPr>
          <w:rFonts w:ascii="Arial" w:hAnsi="Arial" w:cs="Arial"/>
          <w:sz w:val="16"/>
          <w:szCs w:val="16"/>
        </w:rPr>
        <w:t xml:space="preserve">Сделано в Китае. </w:t>
      </w:r>
      <w:r w:rsidR="00E05DB7" w:rsidRPr="00E05DB7">
        <w:rPr>
          <w:rFonts w:ascii="Arial" w:hAnsi="Arial" w:cs="Arial"/>
          <w:sz w:val="16"/>
          <w:szCs w:val="16"/>
        </w:rPr>
        <w:t>Изготовитель: «</w:t>
      </w:r>
      <w:proofErr w:type="spellStart"/>
      <w:r w:rsidR="00E05DB7" w:rsidRPr="00E05DB7">
        <w:rPr>
          <w:rFonts w:ascii="Arial" w:hAnsi="Arial" w:cs="Arial"/>
          <w:sz w:val="16"/>
          <w:szCs w:val="16"/>
        </w:rPr>
        <w:t>Ningbo</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Yusing</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Electronics</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Co</w:t>
      </w:r>
      <w:proofErr w:type="spellEnd"/>
      <w:r w:rsidR="00E05DB7" w:rsidRPr="00E05DB7">
        <w:rPr>
          <w:rFonts w:ascii="Arial" w:hAnsi="Arial" w:cs="Arial"/>
          <w:sz w:val="16"/>
          <w:szCs w:val="16"/>
        </w:rPr>
        <w:t xml:space="preserve">., LTD» </w:t>
      </w:r>
      <w:proofErr w:type="spellStart"/>
      <w:r w:rsidR="00E05DB7" w:rsidRPr="00E05DB7">
        <w:rPr>
          <w:rFonts w:ascii="Arial" w:hAnsi="Arial" w:cs="Arial"/>
          <w:sz w:val="16"/>
          <w:szCs w:val="16"/>
        </w:rPr>
        <w:t>Civil</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Industrial</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Zone</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Pugen</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Village</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Qiu’ai</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Ningbo</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China</w:t>
      </w:r>
      <w:proofErr w:type="spellEnd"/>
      <w:r w:rsidR="00E05DB7" w:rsidRPr="00E05DB7">
        <w:rPr>
          <w:rFonts w:ascii="Arial" w:hAnsi="Arial" w:cs="Arial"/>
          <w:sz w:val="16"/>
          <w:szCs w:val="16"/>
        </w:rPr>
        <w:t xml:space="preserve"> / ООО "</w:t>
      </w:r>
      <w:proofErr w:type="spellStart"/>
      <w:r w:rsidR="00E05DB7" w:rsidRPr="00E05DB7">
        <w:rPr>
          <w:rFonts w:ascii="Arial" w:hAnsi="Arial" w:cs="Arial"/>
          <w:sz w:val="16"/>
          <w:szCs w:val="16"/>
        </w:rPr>
        <w:t>Нингбо</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Юсинг</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Электроникс</w:t>
      </w:r>
      <w:proofErr w:type="spellEnd"/>
      <w:r w:rsidR="00E05DB7" w:rsidRPr="00E05DB7">
        <w:rPr>
          <w:rFonts w:ascii="Arial" w:hAnsi="Arial" w:cs="Arial"/>
          <w:sz w:val="16"/>
          <w:szCs w:val="16"/>
        </w:rPr>
        <w:t xml:space="preserve"> Компания", зона </w:t>
      </w:r>
      <w:proofErr w:type="spellStart"/>
      <w:r w:rsidR="00E05DB7" w:rsidRPr="00E05DB7">
        <w:rPr>
          <w:rFonts w:ascii="Arial" w:hAnsi="Arial" w:cs="Arial"/>
          <w:sz w:val="16"/>
          <w:szCs w:val="16"/>
        </w:rPr>
        <w:t>Цивил</w:t>
      </w:r>
      <w:proofErr w:type="spellEnd"/>
      <w:r w:rsidR="00E05DB7" w:rsidRPr="00E05DB7">
        <w:rPr>
          <w:rFonts w:ascii="Arial" w:hAnsi="Arial" w:cs="Arial"/>
          <w:sz w:val="16"/>
          <w:szCs w:val="16"/>
        </w:rPr>
        <w:t xml:space="preserve"> Индастриал, населенный пункт </w:t>
      </w:r>
      <w:proofErr w:type="spellStart"/>
      <w:r w:rsidR="00E05DB7" w:rsidRPr="00E05DB7">
        <w:rPr>
          <w:rFonts w:ascii="Arial" w:hAnsi="Arial" w:cs="Arial"/>
          <w:sz w:val="16"/>
          <w:szCs w:val="16"/>
        </w:rPr>
        <w:t>Пуген</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Цюай</w:t>
      </w:r>
      <w:proofErr w:type="spellEnd"/>
      <w:r w:rsidR="00E05DB7" w:rsidRPr="00E05DB7">
        <w:rPr>
          <w:rFonts w:ascii="Arial" w:hAnsi="Arial" w:cs="Arial"/>
          <w:sz w:val="16"/>
          <w:szCs w:val="16"/>
        </w:rPr>
        <w:t xml:space="preserve">, г. </w:t>
      </w:r>
      <w:proofErr w:type="spellStart"/>
      <w:r w:rsidR="00E05DB7" w:rsidRPr="00E05DB7">
        <w:rPr>
          <w:rFonts w:ascii="Arial" w:hAnsi="Arial" w:cs="Arial"/>
          <w:sz w:val="16"/>
          <w:szCs w:val="16"/>
        </w:rPr>
        <w:t>Нингбо</w:t>
      </w:r>
      <w:proofErr w:type="spellEnd"/>
      <w:r w:rsidR="00E05DB7" w:rsidRPr="00E05DB7">
        <w:rPr>
          <w:rFonts w:ascii="Arial" w:hAnsi="Arial" w:cs="Arial"/>
          <w:sz w:val="16"/>
          <w:szCs w:val="16"/>
        </w:rPr>
        <w:t>, Китай. Филиал завода-изготовителя: «</w:t>
      </w:r>
      <w:proofErr w:type="spellStart"/>
      <w:r w:rsidR="00E05DB7" w:rsidRPr="00E05DB7">
        <w:rPr>
          <w:rFonts w:ascii="Arial" w:hAnsi="Arial" w:cs="Arial"/>
          <w:sz w:val="16"/>
          <w:szCs w:val="16"/>
        </w:rPr>
        <w:t>Zheijiang</w:t>
      </w:r>
      <w:proofErr w:type="spellEnd"/>
      <w:r w:rsidR="00E05DB7" w:rsidRPr="00E05DB7">
        <w:rPr>
          <w:rFonts w:ascii="Arial" w:hAnsi="Arial" w:cs="Arial"/>
          <w:sz w:val="16"/>
          <w:szCs w:val="16"/>
        </w:rPr>
        <w:t xml:space="preserve"> MEKA </w:t>
      </w:r>
      <w:proofErr w:type="spellStart"/>
      <w:r w:rsidR="00E05DB7" w:rsidRPr="00E05DB7">
        <w:rPr>
          <w:rFonts w:ascii="Arial" w:hAnsi="Arial" w:cs="Arial"/>
          <w:sz w:val="16"/>
          <w:szCs w:val="16"/>
        </w:rPr>
        <w:t>Electric</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Co</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Ltd</w:t>
      </w:r>
      <w:proofErr w:type="spellEnd"/>
      <w:r w:rsidR="00E05DB7" w:rsidRPr="00E05DB7">
        <w:rPr>
          <w:rFonts w:ascii="Arial" w:hAnsi="Arial" w:cs="Arial"/>
          <w:sz w:val="16"/>
          <w:szCs w:val="16"/>
        </w:rPr>
        <w:t xml:space="preserve">» No.8 </w:t>
      </w:r>
      <w:proofErr w:type="spellStart"/>
      <w:r w:rsidR="00E05DB7" w:rsidRPr="00E05DB7">
        <w:rPr>
          <w:rFonts w:ascii="Arial" w:hAnsi="Arial" w:cs="Arial"/>
          <w:sz w:val="16"/>
          <w:szCs w:val="16"/>
        </w:rPr>
        <w:t>Canghai</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Road</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Lihai</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Town</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Binhai</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New</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City</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Shaoxing</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Zheijiang</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Province</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China</w:t>
      </w:r>
      <w:proofErr w:type="spellEnd"/>
      <w:proofErr w:type="gramStart"/>
      <w:r w:rsidR="00E05DB7" w:rsidRPr="00E05DB7">
        <w:rPr>
          <w:rFonts w:ascii="Arial" w:hAnsi="Arial" w:cs="Arial"/>
          <w:sz w:val="16"/>
          <w:szCs w:val="16"/>
        </w:rPr>
        <w:t>/«</w:t>
      </w:r>
      <w:proofErr w:type="spellStart"/>
      <w:proofErr w:type="gramEnd"/>
      <w:r w:rsidR="00E05DB7" w:rsidRPr="00E05DB7">
        <w:rPr>
          <w:rFonts w:ascii="Arial" w:hAnsi="Arial" w:cs="Arial"/>
          <w:sz w:val="16"/>
          <w:szCs w:val="16"/>
        </w:rPr>
        <w:t>Чжецзян</w:t>
      </w:r>
      <w:proofErr w:type="spellEnd"/>
      <w:r w:rsidR="00E05DB7" w:rsidRPr="00E05DB7">
        <w:rPr>
          <w:rFonts w:ascii="Arial" w:hAnsi="Arial" w:cs="Arial"/>
          <w:sz w:val="16"/>
          <w:szCs w:val="16"/>
        </w:rPr>
        <w:t xml:space="preserve"> МЕКА Электрик Ко., Лтд» №8 </w:t>
      </w:r>
      <w:proofErr w:type="spellStart"/>
      <w:r w:rsidR="00E05DB7" w:rsidRPr="00E05DB7">
        <w:rPr>
          <w:rFonts w:ascii="Arial" w:hAnsi="Arial" w:cs="Arial"/>
          <w:sz w:val="16"/>
          <w:szCs w:val="16"/>
        </w:rPr>
        <w:t>Цанхай</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Роад</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Лихай</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Таун</w:t>
      </w:r>
      <w:proofErr w:type="spellEnd"/>
      <w:r w:rsidR="00E05DB7" w:rsidRPr="00E05DB7">
        <w:rPr>
          <w:rFonts w:ascii="Arial" w:hAnsi="Arial" w:cs="Arial"/>
          <w:sz w:val="16"/>
          <w:szCs w:val="16"/>
        </w:rPr>
        <w:t xml:space="preserve">, </w:t>
      </w:r>
      <w:proofErr w:type="spellStart"/>
      <w:r w:rsidR="00E05DB7" w:rsidRPr="00E05DB7">
        <w:rPr>
          <w:rFonts w:ascii="Arial" w:hAnsi="Arial" w:cs="Arial"/>
          <w:sz w:val="16"/>
          <w:szCs w:val="16"/>
        </w:rPr>
        <w:t>Бинхай</w:t>
      </w:r>
      <w:proofErr w:type="spellEnd"/>
      <w:r w:rsidR="00E05DB7" w:rsidRPr="00E05DB7">
        <w:rPr>
          <w:rFonts w:ascii="Arial" w:hAnsi="Arial" w:cs="Arial"/>
          <w:sz w:val="16"/>
          <w:szCs w:val="16"/>
        </w:rPr>
        <w:t xml:space="preserve"> Нью Сити, </w:t>
      </w:r>
      <w:proofErr w:type="spellStart"/>
      <w:r w:rsidR="00E05DB7" w:rsidRPr="00E05DB7">
        <w:rPr>
          <w:rFonts w:ascii="Arial" w:hAnsi="Arial" w:cs="Arial"/>
          <w:sz w:val="16"/>
          <w:szCs w:val="16"/>
        </w:rPr>
        <w:t>Шаосин</w:t>
      </w:r>
      <w:proofErr w:type="spellEnd"/>
      <w:r w:rsidR="00E05DB7" w:rsidRPr="00E05DB7">
        <w:rPr>
          <w:rFonts w:ascii="Arial" w:hAnsi="Arial" w:cs="Arial"/>
          <w:sz w:val="16"/>
          <w:szCs w:val="16"/>
        </w:rPr>
        <w:t xml:space="preserve">, провинция </w:t>
      </w:r>
      <w:proofErr w:type="spellStart"/>
      <w:r w:rsidR="00E05DB7" w:rsidRPr="00E05DB7">
        <w:rPr>
          <w:rFonts w:ascii="Arial" w:hAnsi="Arial" w:cs="Arial"/>
          <w:sz w:val="16"/>
          <w:szCs w:val="16"/>
        </w:rPr>
        <w:t>Чжецзян</w:t>
      </w:r>
      <w:proofErr w:type="spellEnd"/>
      <w:r w:rsidR="00E05DB7" w:rsidRPr="00E05DB7">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00E05DB7">
        <w:rPr>
          <w:rFonts w:ascii="Arial" w:hAnsi="Arial" w:cs="Arial"/>
          <w:sz w:val="16"/>
          <w:szCs w:val="16"/>
          <w:lang w:val="en-US"/>
        </w:rPr>
        <w:t>.</w:t>
      </w:r>
      <w:bookmarkStart w:id="2" w:name="_GoBack"/>
      <w:bookmarkEnd w:id="2"/>
    </w:p>
    <w:p w:rsidR="00BB497A" w:rsidRPr="004A1006" w:rsidRDefault="00E51FB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4A1006" w:rsidRDefault="00F56B11" w:rsidP="004A1006">
      <w:pPr>
        <w:pStyle w:val="a5"/>
        <w:numPr>
          <w:ilvl w:val="0"/>
          <w:numId w:val="1"/>
        </w:numPr>
        <w:spacing w:after="0" w:line="240" w:lineRule="auto"/>
        <w:contextualSpacing w:val="0"/>
        <w:jc w:val="both"/>
        <w:rPr>
          <w:rFonts w:ascii="Arial" w:hAnsi="Arial" w:cs="Arial"/>
          <w:sz w:val="16"/>
          <w:szCs w:val="16"/>
        </w:rPr>
      </w:pPr>
      <w:r w:rsidRPr="004A1006">
        <w:rPr>
          <w:rFonts w:ascii="Arial" w:eastAsiaTheme="minorEastAsia" w:hAnsi="Arial" w:cs="Arial"/>
          <w:b/>
          <w:sz w:val="16"/>
          <w:szCs w:val="16"/>
        </w:rPr>
        <w:t>Гарантийные обязательства</w:t>
      </w:r>
    </w:p>
    <w:p w:rsidR="00B579EB" w:rsidRDefault="002671A3" w:rsidP="000628E1">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B579EB">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r w:rsidR="00B579EB" w:rsidRPr="00B579EB">
        <w:rPr>
          <w:rFonts w:ascii="Arial" w:hAnsi="Arial" w:cs="Arial"/>
          <w:sz w:val="16"/>
          <w:szCs w:val="16"/>
        </w:rPr>
        <w:t xml:space="preserve"> </w:t>
      </w:r>
    </w:p>
    <w:p w:rsidR="002671A3" w:rsidRPr="00B579EB" w:rsidRDefault="002671A3" w:rsidP="000628E1">
      <w:pPr>
        <w:pStyle w:val="a5"/>
        <w:numPr>
          <w:ilvl w:val="0"/>
          <w:numId w:val="18"/>
        </w:numPr>
        <w:suppressAutoHyphens/>
        <w:spacing w:after="0" w:line="240" w:lineRule="auto"/>
        <w:ind w:left="357" w:hanging="357"/>
        <w:jc w:val="both"/>
        <w:rPr>
          <w:rFonts w:ascii="Arial" w:hAnsi="Arial" w:cs="Arial"/>
          <w:sz w:val="16"/>
          <w:szCs w:val="16"/>
        </w:rPr>
      </w:pPr>
      <w:r w:rsidRPr="00B579E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A1006">
        <w:rPr>
          <w:rFonts w:ascii="Arial" w:hAnsi="Arial" w:cs="Arial"/>
          <w:sz w:val="16"/>
          <w:szCs w:val="16"/>
        </w:rPr>
        <w:t>стикерованием</w:t>
      </w:r>
      <w:proofErr w:type="spellEnd"/>
      <w:r w:rsidRPr="004A1006">
        <w:rPr>
          <w:rFonts w:ascii="Arial" w:hAnsi="Arial" w:cs="Arial"/>
          <w:sz w:val="16"/>
          <w:szCs w:val="16"/>
        </w:rPr>
        <w:t xml:space="preserve">. </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4A1006" w:rsidRDefault="002671A3" w:rsidP="004A1006">
      <w:pPr>
        <w:pStyle w:val="a5"/>
        <w:numPr>
          <w:ilvl w:val="0"/>
          <w:numId w:val="18"/>
        </w:numPr>
        <w:suppressAutoHyphens/>
        <w:spacing w:after="0" w:line="240" w:lineRule="auto"/>
        <w:jc w:val="both"/>
        <w:rPr>
          <w:rFonts w:ascii="Arial" w:hAnsi="Arial" w:cs="Arial"/>
          <w:sz w:val="16"/>
          <w:szCs w:val="16"/>
        </w:rPr>
      </w:pPr>
      <w:r w:rsidRPr="004A100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4A1006" w:rsidRDefault="00BB497A" w:rsidP="004A1006">
      <w:pPr>
        <w:pStyle w:val="a5"/>
        <w:suppressAutoHyphens/>
        <w:spacing w:after="0" w:line="240" w:lineRule="auto"/>
        <w:ind w:left="0"/>
        <w:contextualSpacing w:val="0"/>
        <w:jc w:val="center"/>
        <w:rPr>
          <w:rFonts w:ascii="Arial" w:hAnsi="Arial" w:cs="Arial"/>
          <w:sz w:val="16"/>
          <w:szCs w:val="16"/>
        </w:rPr>
      </w:pPr>
      <w:r w:rsidRPr="004A1006">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13"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4A1006"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7F0F8D"/>
    <w:multiLevelType w:val="multilevel"/>
    <w:tmpl w:val="1B7F0F8D"/>
    <w:lvl w:ilvl="0">
      <w:start w:val="1"/>
      <w:numFmt w:val="decimal"/>
      <w:suff w:val="space"/>
      <w:lvlText w:val="4.%1"/>
      <w:lvlJc w:val="left"/>
      <w:pPr>
        <w:ind w:left="644"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9"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8FC0980"/>
    <w:multiLevelType w:val="hybridMultilevel"/>
    <w:tmpl w:val="B5D2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49A06A9"/>
    <w:multiLevelType w:val="multilevel"/>
    <w:tmpl w:val="3D180BD0"/>
    <w:numStyleLink w:val="8pt"/>
  </w:abstractNum>
  <w:abstractNum w:abstractNumId="21"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21"/>
  </w:num>
  <w:num w:numId="3">
    <w:abstractNumId w:val="15"/>
  </w:num>
  <w:num w:numId="4">
    <w:abstractNumId w:val="19"/>
  </w:num>
  <w:num w:numId="5">
    <w:abstractNumId w:val="12"/>
  </w:num>
  <w:num w:numId="6">
    <w:abstractNumId w:val="10"/>
  </w:num>
  <w:num w:numId="7">
    <w:abstractNumId w:val="2"/>
  </w:num>
  <w:num w:numId="8">
    <w:abstractNumId w:val="8"/>
  </w:num>
  <w:num w:numId="9">
    <w:abstractNumId w:val="0"/>
  </w:num>
  <w:num w:numId="10">
    <w:abstractNumId w:val="1"/>
  </w:num>
  <w:num w:numId="11">
    <w:abstractNumId w:val="5"/>
  </w:num>
  <w:num w:numId="12">
    <w:abstractNumId w:val="11"/>
  </w:num>
  <w:num w:numId="13">
    <w:abstractNumId w:val="16"/>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14"/>
  </w:num>
  <w:num w:numId="19">
    <w:abstractNumId w:val="18"/>
  </w:num>
  <w:num w:numId="20">
    <w:abstractNumId w:val="6"/>
  </w:num>
  <w:num w:numId="21">
    <w:abstractNumId w:val="4"/>
  </w:num>
  <w:num w:numId="22">
    <w:abstractNumId w:val="17"/>
  </w:num>
  <w:num w:numId="23">
    <w:abstractNumId w:val="13"/>
  </w:num>
  <w:num w:numId="24">
    <w:abstractNumId w:val="20"/>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315A"/>
    <w:rsid w:val="00096FF7"/>
    <w:rsid w:val="00097FF5"/>
    <w:rsid w:val="000A01EF"/>
    <w:rsid w:val="000C7B30"/>
    <w:rsid w:val="000D2DC3"/>
    <w:rsid w:val="000D546E"/>
    <w:rsid w:val="000E04B2"/>
    <w:rsid w:val="00101E1B"/>
    <w:rsid w:val="00111357"/>
    <w:rsid w:val="00113BE8"/>
    <w:rsid w:val="001259E2"/>
    <w:rsid w:val="00147C0E"/>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31826"/>
    <w:rsid w:val="00250F97"/>
    <w:rsid w:val="00257992"/>
    <w:rsid w:val="002671A3"/>
    <w:rsid w:val="00282651"/>
    <w:rsid w:val="002831FA"/>
    <w:rsid w:val="002A7AC2"/>
    <w:rsid w:val="002B013B"/>
    <w:rsid w:val="002B1C6B"/>
    <w:rsid w:val="002B5790"/>
    <w:rsid w:val="002C0AD3"/>
    <w:rsid w:val="002C1D6C"/>
    <w:rsid w:val="002E4CB1"/>
    <w:rsid w:val="002F3298"/>
    <w:rsid w:val="002F47D2"/>
    <w:rsid w:val="002F51EF"/>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A1006"/>
    <w:rsid w:val="004C2182"/>
    <w:rsid w:val="004D43A1"/>
    <w:rsid w:val="004D4EB4"/>
    <w:rsid w:val="004D659A"/>
    <w:rsid w:val="004E4037"/>
    <w:rsid w:val="004F6F2C"/>
    <w:rsid w:val="00510B2A"/>
    <w:rsid w:val="005274F9"/>
    <w:rsid w:val="00541143"/>
    <w:rsid w:val="00547DB6"/>
    <w:rsid w:val="00566CE9"/>
    <w:rsid w:val="005679D8"/>
    <w:rsid w:val="00573F70"/>
    <w:rsid w:val="005A477E"/>
    <w:rsid w:val="005B2353"/>
    <w:rsid w:val="005D2941"/>
    <w:rsid w:val="005E2A12"/>
    <w:rsid w:val="005F41EB"/>
    <w:rsid w:val="005F5D43"/>
    <w:rsid w:val="006141A2"/>
    <w:rsid w:val="00626A00"/>
    <w:rsid w:val="00652FD3"/>
    <w:rsid w:val="0069156C"/>
    <w:rsid w:val="00692214"/>
    <w:rsid w:val="006B093E"/>
    <w:rsid w:val="006C1FB0"/>
    <w:rsid w:val="006C37DA"/>
    <w:rsid w:val="006D30B1"/>
    <w:rsid w:val="006D4286"/>
    <w:rsid w:val="006D58BB"/>
    <w:rsid w:val="006E2F80"/>
    <w:rsid w:val="006F2AC2"/>
    <w:rsid w:val="006F4028"/>
    <w:rsid w:val="00702B53"/>
    <w:rsid w:val="00710749"/>
    <w:rsid w:val="007320DE"/>
    <w:rsid w:val="00737E3A"/>
    <w:rsid w:val="0074059E"/>
    <w:rsid w:val="00743516"/>
    <w:rsid w:val="00762B08"/>
    <w:rsid w:val="00767B90"/>
    <w:rsid w:val="00797945"/>
    <w:rsid w:val="007A1047"/>
    <w:rsid w:val="007A1859"/>
    <w:rsid w:val="007B204C"/>
    <w:rsid w:val="007B3C86"/>
    <w:rsid w:val="007B6AFF"/>
    <w:rsid w:val="007B6B31"/>
    <w:rsid w:val="007E6029"/>
    <w:rsid w:val="007F1909"/>
    <w:rsid w:val="007F2195"/>
    <w:rsid w:val="007F7766"/>
    <w:rsid w:val="00813CC2"/>
    <w:rsid w:val="00815514"/>
    <w:rsid w:val="00817205"/>
    <w:rsid w:val="00851119"/>
    <w:rsid w:val="00852AFB"/>
    <w:rsid w:val="00857C5E"/>
    <w:rsid w:val="00892DCB"/>
    <w:rsid w:val="008A7806"/>
    <w:rsid w:val="008B3474"/>
    <w:rsid w:val="008C2ABB"/>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3498"/>
    <w:rsid w:val="009C7D28"/>
    <w:rsid w:val="009D4391"/>
    <w:rsid w:val="009F3CE0"/>
    <w:rsid w:val="00A04606"/>
    <w:rsid w:val="00A23169"/>
    <w:rsid w:val="00A25F19"/>
    <w:rsid w:val="00A30B23"/>
    <w:rsid w:val="00A40BBA"/>
    <w:rsid w:val="00A51B81"/>
    <w:rsid w:val="00A51D57"/>
    <w:rsid w:val="00A524E9"/>
    <w:rsid w:val="00A735EE"/>
    <w:rsid w:val="00AA5B8A"/>
    <w:rsid w:val="00AD57BA"/>
    <w:rsid w:val="00AF1F15"/>
    <w:rsid w:val="00AF4C69"/>
    <w:rsid w:val="00AF52A3"/>
    <w:rsid w:val="00B059A7"/>
    <w:rsid w:val="00B0758B"/>
    <w:rsid w:val="00B07CA5"/>
    <w:rsid w:val="00B142E0"/>
    <w:rsid w:val="00B15B76"/>
    <w:rsid w:val="00B200BF"/>
    <w:rsid w:val="00B42195"/>
    <w:rsid w:val="00B42911"/>
    <w:rsid w:val="00B579EB"/>
    <w:rsid w:val="00B668BE"/>
    <w:rsid w:val="00B73F41"/>
    <w:rsid w:val="00B91428"/>
    <w:rsid w:val="00B924D2"/>
    <w:rsid w:val="00B967AF"/>
    <w:rsid w:val="00BA118D"/>
    <w:rsid w:val="00BB497A"/>
    <w:rsid w:val="00BB71F2"/>
    <w:rsid w:val="00BB7468"/>
    <w:rsid w:val="00BC0456"/>
    <w:rsid w:val="00BC1AC0"/>
    <w:rsid w:val="00BC1DE9"/>
    <w:rsid w:val="00BC7792"/>
    <w:rsid w:val="00BD7DC0"/>
    <w:rsid w:val="00BE7B5B"/>
    <w:rsid w:val="00C10A94"/>
    <w:rsid w:val="00C30DB0"/>
    <w:rsid w:val="00C444A9"/>
    <w:rsid w:val="00C55361"/>
    <w:rsid w:val="00C735E4"/>
    <w:rsid w:val="00C814BF"/>
    <w:rsid w:val="00C8641F"/>
    <w:rsid w:val="00CA3738"/>
    <w:rsid w:val="00CA7E99"/>
    <w:rsid w:val="00CB1AFB"/>
    <w:rsid w:val="00CB2FE2"/>
    <w:rsid w:val="00D01EEC"/>
    <w:rsid w:val="00D45BD1"/>
    <w:rsid w:val="00D6583A"/>
    <w:rsid w:val="00D710A2"/>
    <w:rsid w:val="00D728F5"/>
    <w:rsid w:val="00D819D4"/>
    <w:rsid w:val="00D86D6B"/>
    <w:rsid w:val="00D9067B"/>
    <w:rsid w:val="00DA6F0A"/>
    <w:rsid w:val="00DB3C3C"/>
    <w:rsid w:val="00DC09F9"/>
    <w:rsid w:val="00DC5049"/>
    <w:rsid w:val="00E01618"/>
    <w:rsid w:val="00E05DB7"/>
    <w:rsid w:val="00E14C36"/>
    <w:rsid w:val="00E17E2D"/>
    <w:rsid w:val="00E22424"/>
    <w:rsid w:val="00E36AAD"/>
    <w:rsid w:val="00E44B76"/>
    <w:rsid w:val="00E51FBA"/>
    <w:rsid w:val="00E61DA6"/>
    <w:rsid w:val="00E663D7"/>
    <w:rsid w:val="00E746B1"/>
    <w:rsid w:val="00E80407"/>
    <w:rsid w:val="00E96492"/>
    <w:rsid w:val="00EA5D94"/>
    <w:rsid w:val="00EB1914"/>
    <w:rsid w:val="00ED20E7"/>
    <w:rsid w:val="00ED4B2B"/>
    <w:rsid w:val="00F0468C"/>
    <w:rsid w:val="00F062AB"/>
    <w:rsid w:val="00F07578"/>
    <w:rsid w:val="00F27359"/>
    <w:rsid w:val="00F56B11"/>
    <w:rsid w:val="00F57022"/>
    <w:rsid w:val="00F73101"/>
    <w:rsid w:val="00F80267"/>
    <w:rsid w:val="00F86350"/>
    <w:rsid w:val="00F937A6"/>
    <w:rsid w:val="00F942E7"/>
    <w:rsid w:val="00F9486C"/>
    <w:rsid w:val="00FB59E7"/>
    <w:rsid w:val="00FD660A"/>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94048"/>
  <w15:docId w15:val="{34ED3301-6F20-40BB-81E0-CA9D4EB7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075972925">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 w:id="1419131772">
      <w:bodyDiv w:val="1"/>
      <w:marLeft w:val="0"/>
      <w:marRight w:val="0"/>
      <w:marTop w:val="0"/>
      <w:marBottom w:val="0"/>
      <w:divBdr>
        <w:top w:val="none" w:sz="0" w:space="0" w:color="auto"/>
        <w:left w:val="none" w:sz="0" w:space="0" w:color="auto"/>
        <w:bottom w:val="none" w:sz="0" w:space="0" w:color="auto"/>
        <w:right w:val="none" w:sz="0" w:space="0" w:color="auto"/>
      </w:divBdr>
    </w:div>
    <w:div w:id="16443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1199</Words>
  <Characters>8709</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9</cp:revision>
  <cp:lastPrinted>2010-11-26T12:13:00Z</cp:lastPrinted>
  <dcterms:created xsi:type="dcterms:W3CDTF">2021-10-19T14:35:00Z</dcterms:created>
  <dcterms:modified xsi:type="dcterms:W3CDTF">2023-10-20T06:31:00Z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