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547" w:rsidRPr="006B30C1" w:rsidRDefault="00D33547" w:rsidP="00D33547">
      <w:pPr>
        <w:ind w:left="360"/>
        <w:jc w:val="center"/>
        <w:rPr>
          <w:rFonts w:ascii="Arial" w:hAnsi="Arial" w:cs="Arial"/>
          <w:b/>
          <w:caps/>
          <w:sz w:val="16"/>
          <w:szCs w:val="16"/>
        </w:rPr>
      </w:pPr>
      <w:r w:rsidRPr="006B30C1">
        <w:rPr>
          <w:rFonts w:ascii="Arial" w:hAnsi="Arial" w:cs="Arial"/>
          <w:b/>
          <w:caps/>
          <w:sz w:val="16"/>
          <w:szCs w:val="16"/>
        </w:rPr>
        <w:t>СВЕТИЛЬНИКИ ОБЩЕГО НАЗНАЧЕНИЯ СТАЦИОНАРНЫЕ ДЛЯ НАРУЖНОГО ОСВЕЩЕНИЯ (САДОВО-ПАРКОВЫЕ), ТМ «FERON», СЕРИИ: PL</w:t>
      </w:r>
    </w:p>
    <w:p w:rsidR="00D33547" w:rsidRPr="00521FD0" w:rsidRDefault="00D33547" w:rsidP="00D33547">
      <w:pPr>
        <w:ind w:left="360"/>
        <w:jc w:val="center"/>
        <w:rPr>
          <w:rFonts w:ascii="Arial" w:hAnsi="Arial" w:cs="Arial"/>
          <w:b/>
          <w:caps/>
          <w:sz w:val="16"/>
          <w:szCs w:val="16"/>
        </w:rPr>
      </w:pPr>
      <w:r>
        <w:rPr>
          <w:rFonts w:ascii="Arial" w:hAnsi="Arial" w:cs="Arial"/>
          <w:b/>
          <w:caps/>
          <w:sz w:val="16"/>
          <w:szCs w:val="16"/>
        </w:rPr>
        <w:t>МОДЕЛ</w:t>
      </w:r>
      <w:r w:rsidR="008623DF">
        <w:rPr>
          <w:rFonts w:ascii="Arial" w:hAnsi="Arial" w:cs="Arial"/>
          <w:b/>
          <w:caps/>
          <w:sz w:val="16"/>
          <w:szCs w:val="16"/>
        </w:rPr>
        <w:t>ь</w:t>
      </w:r>
      <w:r>
        <w:rPr>
          <w:rFonts w:ascii="Arial" w:hAnsi="Arial" w:cs="Arial"/>
          <w:b/>
          <w:caps/>
          <w:sz w:val="16"/>
          <w:szCs w:val="16"/>
        </w:rPr>
        <w:t>: PL</w:t>
      </w:r>
      <w:r w:rsidR="00CC0A7F">
        <w:rPr>
          <w:rFonts w:ascii="Arial" w:hAnsi="Arial" w:cs="Arial"/>
          <w:b/>
          <w:caps/>
          <w:sz w:val="16"/>
          <w:szCs w:val="16"/>
        </w:rPr>
        <w:t>7</w:t>
      </w:r>
      <w:r w:rsidR="003B11D9" w:rsidRPr="003B11D9">
        <w:rPr>
          <w:rFonts w:ascii="Arial" w:hAnsi="Arial" w:cs="Arial"/>
          <w:b/>
          <w:caps/>
          <w:sz w:val="16"/>
          <w:szCs w:val="16"/>
        </w:rPr>
        <w:t>2</w:t>
      </w:r>
      <w:r w:rsidR="003B11D9" w:rsidRPr="00521FD0">
        <w:rPr>
          <w:rFonts w:ascii="Arial" w:hAnsi="Arial" w:cs="Arial"/>
          <w:b/>
          <w:caps/>
          <w:sz w:val="16"/>
          <w:szCs w:val="16"/>
        </w:rPr>
        <w:t>5</w:t>
      </w:r>
    </w:p>
    <w:p w:rsidR="00101E1B" w:rsidRPr="009F4307" w:rsidRDefault="00D33547" w:rsidP="00D33547">
      <w:pPr>
        <w:suppressAutoHyphens/>
        <w:ind w:left="360"/>
        <w:jc w:val="center"/>
        <w:rPr>
          <w:rFonts w:ascii="Arial" w:hAnsi="Arial" w:cs="Arial"/>
          <w:b/>
          <w:sz w:val="16"/>
          <w:szCs w:val="16"/>
        </w:rPr>
      </w:pPr>
      <w:r>
        <w:rPr>
          <w:rFonts w:ascii="Arial" w:hAnsi="Arial" w:cs="Arial"/>
          <w:b/>
          <w:sz w:val="16"/>
          <w:szCs w:val="16"/>
        </w:rPr>
        <w:t>Инструкция по эксплуатации и технический паспорт</w:t>
      </w:r>
    </w:p>
    <w:p w:rsidR="008D4824" w:rsidRPr="009F4307" w:rsidRDefault="008D4824"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Назначение изделия</w:t>
      </w:r>
    </w:p>
    <w:p w:rsidR="006F2AC2" w:rsidRPr="009F4307" w:rsidRDefault="009F4307"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 стационарные садово-парковые “</w:t>
      </w:r>
      <w:r w:rsidRPr="009F4307">
        <w:rPr>
          <w:rFonts w:ascii="Arial" w:hAnsi="Arial" w:cs="Arial"/>
          <w:sz w:val="16"/>
          <w:szCs w:val="16"/>
          <w:lang w:val="en-US"/>
        </w:rPr>
        <w:t>Feron</w:t>
      </w:r>
      <w:r w:rsidRPr="009F4307">
        <w:rPr>
          <w:rFonts w:ascii="Arial" w:hAnsi="Arial" w:cs="Arial"/>
          <w:sz w:val="16"/>
          <w:szCs w:val="16"/>
        </w:rPr>
        <w:t xml:space="preserve">” серии </w:t>
      </w:r>
      <w:r w:rsidRPr="009F4307">
        <w:rPr>
          <w:rFonts w:ascii="Arial" w:hAnsi="Arial" w:cs="Arial"/>
          <w:sz w:val="16"/>
          <w:szCs w:val="16"/>
          <w:lang w:val="en-US"/>
        </w:rPr>
        <w:t>PL</w:t>
      </w:r>
      <w:r w:rsidRPr="009F4307">
        <w:rPr>
          <w:rFonts w:ascii="Arial" w:hAnsi="Arial" w:cs="Arial"/>
          <w:sz w:val="16"/>
          <w:szCs w:val="16"/>
        </w:rPr>
        <w:t xml:space="preserve"> предназначены для общего и декоративного освещения садовых дорожек, декоративных лужаек, скверов, детских площадок, загородных участков, фасадов зданий и пр.</w:t>
      </w:r>
      <w:r w:rsidR="00B0758B" w:rsidRPr="009F4307">
        <w:rPr>
          <w:rFonts w:ascii="Arial" w:hAnsi="Arial" w:cs="Arial"/>
          <w:sz w:val="16"/>
          <w:szCs w:val="16"/>
        </w:rPr>
        <w:t xml:space="preserve"> </w:t>
      </w:r>
    </w:p>
    <w:p w:rsidR="006F2AC2" w:rsidRPr="009F4307" w:rsidRDefault="00B0758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Светильники работают от сети переменного тока с номинальным напряжением 230В/50Гц. </w:t>
      </w:r>
    </w:p>
    <w:p w:rsidR="008D4824" w:rsidRPr="009F4307" w:rsidRDefault="00F73101"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Светильники</w:t>
      </w:r>
      <w:r w:rsidR="008D4824" w:rsidRPr="009F4307">
        <w:rPr>
          <w:rFonts w:ascii="Arial" w:hAnsi="Arial" w:cs="Arial"/>
          <w:sz w:val="16"/>
          <w:szCs w:val="16"/>
        </w:rPr>
        <w:t xml:space="preserve"> не предназначены для </w:t>
      </w:r>
      <w:r w:rsidR="00033852" w:rsidRPr="009F4307">
        <w:rPr>
          <w:rFonts w:ascii="Arial" w:hAnsi="Arial" w:cs="Arial"/>
          <w:sz w:val="16"/>
          <w:szCs w:val="16"/>
        </w:rPr>
        <w:t>использования</w:t>
      </w:r>
      <w:r w:rsidR="008D4824" w:rsidRPr="009F4307">
        <w:rPr>
          <w:rFonts w:ascii="Arial" w:hAnsi="Arial" w:cs="Arial"/>
          <w:sz w:val="16"/>
          <w:szCs w:val="16"/>
        </w:rPr>
        <w:t xml:space="preserve"> на средствах наземного и водного транспорта, а также во </w:t>
      </w:r>
      <w:r w:rsidR="002831FA" w:rsidRPr="009F4307">
        <w:rPr>
          <w:rFonts w:ascii="Arial" w:hAnsi="Arial" w:cs="Arial"/>
          <w:sz w:val="16"/>
          <w:szCs w:val="16"/>
        </w:rPr>
        <w:t>взрывопожароопасных зонах</w:t>
      </w:r>
      <w:r w:rsidR="008D4824" w:rsidRPr="009F4307">
        <w:rPr>
          <w:rFonts w:ascii="Arial" w:hAnsi="Arial" w:cs="Arial"/>
          <w:sz w:val="16"/>
          <w:szCs w:val="16"/>
        </w:rPr>
        <w:t>.</w:t>
      </w:r>
    </w:p>
    <w:p w:rsidR="008D4824" w:rsidRPr="009F4307" w:rsidRDefault="008D4824"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Перед началом эксплуатации светильника</w:t>
      </w:r>
      <w:r w:rsidR="00033852" w:rsidRPr="009F4307">
        <w:rPr>
          <w:rFonts w:ascii="Arial" w:hAnsi="Arial" w:cs="Arial"/>
          <w:sz w:val="16"/>
          <w:szCs w:val="16"/>
        </w:rPr>
        <w:t xml:space="preserve"> ознакомьтесь с </w:t>
      </w:r>
      <w:r w:rsidR="00E663D7" w:rsidRPr="009F4307">
        <w:rPr>
          <w:rFonts w:ascii="Arial" w:hAnsi="Arial" w:cs="Arial"/>
          <w:sz w:val="16"/>
          <w:szCs w:val="16"/>
        </w:rPr>
        <w:t>данной инструкцией</w:t>
      </w:r>
      <w:r w:rsidR="00033852" w:rsidRPr="009F4307">
        <w:rPr>
          <w:rFonts w:ascii="Arial" w:hAnsi="Arial" w:cs="Arial"/>
          <w:sz w:val="16"/>
          <w:szCs w:val="16"/>
        </w:rPr>
        <w:t>.</w:t>
      </w:r>
    </w:p>
    <w:p w:rsidR="00033852" w:rsidRPr="009F4307" w:rsidRDefault="00033852" w:rsidP="009F4307">
      <w:pPr>
        <w:numPr>
          <w:ilvl w:val="0"/>
          <w:numId w:val="1"/>
        </w:numPr>
        <w:suppressAutoHyphens/>
        <w:jc w:val="both"/>
        <w:rPr>
          <w:rFonts w:ascii="Arial" w:hAnsi="Arial" w:cs="Arial"/>
          <w:b/>
          <w:bCs/>
          <w:sz w:val="16"/>
          <w:szCs w:val="16"/>
        </w:rPr>
      </w:pPr>
      <w:r w:rsidRPr="009F4307">
        <w:rPr>
          <w:rFonts w:ascii="Arial" w:hAnsi="Arial" w:cs="Arial"/>
          <w:b/>
          <w:sz w:val="16"/>
          <w:szCs w:val="16"/>
        </w:rPr>
        <w:t>Технические характеристики</w:t>
      </w:r>
    </w:p>
    <w:tbl>
      <w:tblPr>
        <w:tblStyle w:val="a6"/>
        <w:tblW w:w="0" w:type="auto"/>
        <w:jc w:val="center"/>
        <w:tblLook w:val="04A0" w:firstRow="1" w:lastRow="0" w:firstColumn="1" w:lastColumn="0" w:noHBand="0" w:noVBand="1"/>
      </w:tblPr>
      <w:tblGrid>
        <w:gridCol w:w="3480"/>
        <w:gridCol w:w="6756"/>
      </w:tblGrid>
      <w:tr w:rsidR="008623DF" w:rsidRPr="009F4307" w:rsidTr="00200D70">
        <w:trPr>
          <w:jc w:val="center"/>
        </w:trPr>
        <w:tc>
          <w:tcPr>
            <w:tcW w:w="0" w:type="auto"/>
          </w:tcPr>
          <w:p w:rsidR="008623DF" w:rsidRPr="00CC0A7F" w:rsidRDefault="008623DF" w:rsidP="009F4307">
            <w:pPr>
              <w:suppressAutoHyphens/>
              <w:jc w:val="both"/>
              <w:rPr>
                <w:rFonts w:ascii="Arial" w:hAnsi="Arial" w:cs="Arial"/>
                <w:sz w:val="16"/>
                <w:szCs w:val="16"/>
              </w:rPr>
            </w:pPr>
            <w:r>
              <w:rPr>
                <w:rFonts w:ascii="Arial" w:hAnsi="Arial" w:cs="Arial"/>
                <w:sz w:val="16"/>
                <w:szCs w:val="16"/>
              </w:rPr>
              <w:t>Наименование</w:t>
            </w:r>
          </w:p>
        </w:tc>
        <w:tc>
          <w:tcPr>
            <w:tcW w:w="0" w:type="auto"/>
            <w:vAlign w:val="center"/>
          </w:tcPr>
          <w:p w:rsidR="008623DF" w:rsidRPr="00CC0A7F" w:rsidRDefault="008623DF" w:rsidP="009F4307">
            <w:pPr>
              <w:suppressAutoHyphens/>
              <w:jc w:val="center"/>
              <w:rPr>
                <w:rFonts w:ascii="Arial" w:hAnsi="Arial" w:cs="Arial"/>
                <w:sz w:val="16"/>
                <w:szCs w:val="16"/>
                <w:lang w:val="en-US"/>
              </w:rPr>
            </w:pPr>
            <w:r>
              <w:rPr>
                <w:rFonts w:ascii="Arial" w:hAnsi="Arial" w:cs="Arial"/>
                <w:sz w:val="16"/>
                <w:szCs w:val="16"/>
                <w:lang w:val="en-US"/>
              </w:rPr>
              <w:t>PL7</w:t>
            </w:r>
            <w:r>
              <w:rPr>
                <w:rFonts w:ascii="Arial" w:hAnsi="Arial" w:cs="Arial"/>
                <w:sz w:val="16"/>
                <w:szCs w:val="16"/>
              </w:rPr>
              <w:t>2</w:t>
            </w:r>
            <w:r>
              <w:rPr>
                <w:rFonts w:ascii="Arial" w:hAnsi="Arial" w:cs="Arial"/>
                <w:sz w:val="16"/>
                <w:szCs w:val="16"/>
                <w:lang w:val="en-US"/>
              </w:rPr>
              <w:t>5</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Напряжение питания</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230В/50Гц</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Источник света</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Лампа накаливания/энергосберегающая лампа/ светодиодная лампа (нет в комплекте)</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Максимально допустимая мощность лампы</w:t>
            </w:r>
          </w:p>
        </w:tc>
        <w:tc>
          <w:tcPr>
            <w:tcW w:w="0" w:type="auto"/>
            <w:vAlign w:val="center"/>
          </w:tcPr>
          <w:p w:rsidR="00710749" w:rsidRPr="009F4307" w:rsidRDefault="00D33547" w:rsidP="009F4307">
            <w:pPr>
              <w:suppressAutoHyphens/>
              <w:jc w:val="center"/>
              <w:rPr>
                <w:rFonts w:ascii="Arial" w:hAnsi="Arial" w:cs="Arial"/>
                <w:sz w:val="16"/>
                <w:szCs w:val="16"/>
              </w:rPr>
            </w:pPr>
            <w:r w:rsidRPr="00DB0115">
              <w:rPr>
                <w:rFonts w:ascii="Arial" w:hAnsi="Arial" w:cs="Arial"/>
                <w:sz w:val="16"/>
                <w:szCs w:val="16"/>
              </w:rPr>
              <w:t>60Вт</w:t>
            </w:r>
            <w:r>
              <w:rPr>
                <w:rFonts w:ascii="Arial" w:hAnsi="Arial" w:cs="Arial"/>
                <w:sz w:val="16"/>
                <w:szCs w:val="16"/>
                <w:lang w:val="en-US"/>
              </w:rPr>
              <w:t>/20</w:t>
            </w:r>
            <w:r>
              <w:rPr>
                <w:rFonts w:ascii="Arial" w:hAnsi="Arial" w:cs="Arial"/>
                <w:sz w:val="16"/>
                <w:szCs w:val="16"/>
              </w:rPr>
              <w:t>Вт</w:t>
            </w:r>
            <w:r>
              <w:rPr>
                <w:rFonts w:ascii="Arial" w:hAnsi="Arial" w:cs="Arial"/>
                <w:sz w:val="16"/>
                <w:szCs w:val="16"/>
                <w:lang w:val="en-US"/>
              </w:rPr>
              <w:t>/10</w:t>
            </w:r>
            <w:r>
              <w:rPr>
                <w:rFonts w:ascii="Arial" w:hAnsi="Arial" w:cs="Arial"/>
                <w:sz w:val="16"/>
                <w:szCs w:val="16"/>
              </w:rPr>
              <w:t>Вт</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Патрон</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Е27</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Степень защиты от пыли и влаги</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IP44</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lang w:val="en-US"/>
              </w:rPr>
            </w:pPr>
            <w:r w:rsidRPr="009F4307">
              <w:rPr>
                <w:rFonts w:ascii="Arial" w:hAnsi="Arial" w:cs="Arial"/>
                <w:sz w:val="16"/>
                <w:szCs w:val="16"/>
              </w:rPr>
              <w:t xml:space="preserve">Класс защиты </w:t>
            </w:r>
          </w:p>
        </w:tc>
        <w:tc>
          <w:tcPr>
            <w:tcW w:w="0" w:type="auto"/>
            <w:vAlign w:val="center"/>
          </w:tcPr>
          <w:p w:rsidR="00710749" w:rsidRPr="009F4307" w:rsidRDefault="00710749" w:rsidP="009F4307">
            <w:pPr>
              <w:suppressAutoHyphens/>
              <w:jc w:val="center"/>
              <w:rPr>
                <w:rFonts w:ascii="Arial" w:hAnsi="Arial" w:cs="Arial"/>
                <w:sz w:val="16"/>
                <w:szCs w:val="16"/>
                <w:lang w:val="en-US"/>
              </w:rPr>
            </w:pPr>
            <w:r w:rsidRPr="009F4307">
              <w:rPr>
                <w:rFonts w:ascii="Arial" w:hAnsi="Arial" w:cs="Arial"/>
                <w:sz w:val="16"/>
                <w:szCs w:val="16"/>
                <w:lang w:val="en-US"/>
              </w:rPr>
              <w:t>I</w:t>
            </w:r>
          </w:p>
        </w:tc>
      </w:tr>
      <w:tr w:rsidR="00CC0A7F" w:rsidRPr="009F4307" w:rsidTr="00B668BE">
        <w:trPr>
          <w:jc w:val="center"/>
        </w:trPr>
        <w:tc>
          <w:tcPr>
            <w:tcW w:w="0" w:type="auto"/>
          </w:tcPr>
          <w:p w:rsidR="00CC0A7F" w:rsidRPr="00CC0A7F" w:rsidRDefault="00CC0A7F" w:rsidP="009F4307">
            <w:pPr>
              <w:suppressAutoHyphens/>
              <w:jc w:val="both"/>
              <w:rPr>
                <w:rFonts w:ascii="Arial" w:hAnsi="Arial" w:cs="Arial"/>
                <w:sz w:val="16"/>
                <w:szCs w:val="16"/>
              </w:rPr>
            </w:pPr>
            <w:r>
              <w:rPr>
                <w:rFonts w:ascii="Arial" w:hAnsi="Arial" w:cs="Arial"/>
                <w:sz w:val="16"/>
                <w:szCs w:val="16"/>
              </w:rPr>
              <w:t>Длина подвеса</w:t>
            </w:r>
          </w:p>
        </w:tc>
        <w:tc>
          <w:tcPr>
            <w:tcW w:w="0" w:type="auto"/>
            <w:vAlign w:val="center"/>
          </w:tcPr>
          <w:p w:rsidR="00CC0A7F" w:rsidRPr="00CC0A7F" w:rsidRDefault="00CC0A7F" w:rsidP="009F4307">
            <w:pPr>
              <w:suppressAutoHyphens/>
              <w:jc w:val="center"/>
              <w:rPr>
                <w:rFonts w:ascii="Arial" w:hAnsi="Arial" w:cs="Arial"/>
                <w:sz w:val="16"/>
                <w:szCs w:val="16"/>
              </w:rPr>
            </w:pPr>
            <w:r>
              <w:rPr>
                <w:rFonts w:ascii="Arial" w:hAnsi="Arial" w:cs="Arial"/>
                <w:sz w:val="16"/>
                <w:szCs w:val="16"/>
              </w:rPr>
              <w:t>60см</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Диапазон рабочих температур</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-50°..+50°С</w:t>
            </w:r>
          </w:p>
        </w:tc>
      </w:tr>
      <w:tr w:rsidR="009F4307" w:rsidRPr="009F4307" w:rsidTr="00B668BE">
        <w:trPr>
          <w:jc w:val="center"/>
        </w:trPr>
        <w:tc>
          <w:tcPr>
            <w:tcW w:w="0" w:type="auto"/>
          </w:tcPr>
          <w:p w:rsidR="009F4307" w:rsidRPr="009F4307" w:rsidRDefault="009F4307" w:rsidP="009F4307">
            <w:pPr>
              <w:suppressAutoHyphens/>
              <w:jc w:val="both"/>
              <w:rPr>
                <w:rFonts w:ascii="Arial" w:hAnsi="Arial" w:cs="Arial"/>
                <w:sz w:val="16"/>
                <w:szCs w:val="16"/>
              </w:rPr>
            </w:pPr>
            <w:r w:rsidRPr="009F4307">
              <w:rPr>
                <w:rFonts w:ascii="Arial" w:hAnsi="Arial" w:cs="Arial"/>
                <w:sz w:val="16"/>
                <w:szCs w:val="16"/>
              </w:rPr>
              <w:t>Климатическое исполнение</w:t>
            </w:r>
          </w:p>
        </w:tc>
        <w:tc>
          <w:tcPr>
            <w:tcW w:w="0" w:type="auto"/>
            <w:vAlign w:val="center"/>
          </w:tcPr>
          <w:p w:rsidR="009F4307" w:rsidRPr="009F4307" w:rsidRDefault="009F4307" w:rsidP="009F4307">
            <w:pPr>
              <w:suppressAutoHyphens/>
              <w:jc w:val="center"/>
              <w:rPr>
                <w:rFonts w:ascii="Arial" w:hAnsi="Arial" w:cs="Arial"/>
                <w:sz w:val="16"/>
                <w:szCs w:val="16"/>
              </w:rPr>
            </w:pPr>
            <w:r w:rsidRPr="009F4307">
              <w:rPr>
                <w:rFonts w:ascii="Arial" w:hAnsi="Arial" w:cs="Arial"/>
                <w:sz w:val="16"/>
                <w:szCs w:val="16"/>
              </w:rPr>
              <w:t>У1</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Относительная влажность</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Не более 90%</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Атмосферное давление</w:t>
            </w:r>
          </w:p>
        </w:tc>
        <w:tc>
          <w:tcPr>
            <w:tcW w:w="0" w:type="auto"/>
            <w:vAlign w:val="center"/>
          </w:tcPr>
          <w:p w:rsidR="00710749" w:rsidRPr="009F4307" w:rsidRDefault="00710749" w:rsidP="009F4307">
            <w:pPr>
              <w:suppressAutoHyphens/>
              <w:jc w:val="center"/>
              <w:rPr>
                <w:rFonts w:ascii="Arial" w:hAnsi="Arial" w:cs="Arial"/>
                <w:sz w:val="16"/>
                <w:szCs w:val="16"/>
              </w:rPr>
            </w:pPr>
            <w:r w:rsidRPr="009F4307">
              <w:rPr>
                <w:rFonts w:ascii="Arial" w:hAnsi="Arial" w:cs="Arial"/>
                <w:sz w:val="16"/>
                <w:szCs w:val="16"/>
              </w:rPr>
              <w:t xml:space="preserve">650-800 </w:t>
            </w:r>
            <w:proofErr w:type="spellStart"/>
            <w:r w:rsidRPr="009F4307">
              <w:rPr>
                <w:rFonts w:ascii="Arial" w:hAnsi="Arial" w:cs="Arial"/>
                <w:sz w:val="16"/>
                <w:szCs w:val="16"/>
              </w:rPr>
              <w:t>мм.рт.ст</w:t>
            </w:r>
            <w:proofErr w:type="spellEnd"/>
            <w:r w:rsidRPr="009F4307">
              <w:rPr>
                <w:rFonts w:ascii="Arial" w:hAnsi="Arial" w:cs="Arial"/>
                <w:sz w:val="16"/>
                <w:szCs w:val="16"/>
              </w:rPr>
              <w:t>.</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Материал корпуса</w:t>
            </w:r>
          </w:p>
        </w:tc>
        <w:tc>
          <w:tcPr>
            <w:tcW w:w="0" w:type="auto"/>
            <w:vAlign w:val="center"/>
          </w:tcPr>
          <w:p w:rsidR="00710749" w:rsidRPr="009F4307" w:rsidRDefault="00F07F85" w:rsidP="00541B99">
            <w:pPr>
              <w:suppressAutoHyphens/>
              <w:jc w:val="center"/>
              <w:rPr>
                <w:rFonts w:ascii="Arial" w:hAnsi="Arial" w:cs="Arial"/>
                <w:sz w:val="16"/>
                <w:szCs w:val="16"/>
              </w:rPr>
            </w:pPr>
            <w:r>
              <w:rPr>
                <w:rFonts w:ascii="Arial" w:hAnsi="Arial" w:cs="Arial"/>
                <w:sz w:val="16"/>
                <w:szCs w:val="16"/>
              </w:rPr>
              <w:t>Кованое железо</w:t>
            </w:r>
          </w:p>
        </w:tc>
      </w:tr>
      <w:tr w:rsidR="00710749" w:rsidRPr="009F4307" w:rsidTr="00B668BE">
        <w:trPr>
          <w:jc w:val="center"/>
        </w:trPr>
        <w:tc>
          <w:tcPr>
            <w:tcW w:w="0" w:type="auto"/>
          </w:tcPr>
          <w:p w:rsidR="00710749" w:rsidRPr="009F4307" w:rsidRDefault="00710749" w:rsidP="009F4307">
            <w:pPr>
              <w:suppressAutoHyphens/>
              <w:jc w:val="both"/>
              <w:rPr>
                <w:rFonts w:ascii="Arial" w:hAnsi="Arial" w:cs="Arial"/>
                <w:sz w:val="16"/>
                <w:szCs w:val="16"/>
              </w:rPr>
            </w:pPr>
            <w:r w:rsidRPr="009F4307">
              <w:rPr>
                <w:rFonts w:ascii="Arial" w:hAnsi="Arial" w:cs="Arial"/>
                <w:sz w:val="16"/>
                <w:szCs w:val="16"/>
              </w:rPr>
              <w:t xml:space="preserve">Материал </w:t>
            </w:r>
            <w:r w:rsidR="00ED4B2B" w:rsidRPr="009F4307">
              <w:rPr>
                <w:rFonts w:ascii="Arial" w:hAnsi="Arial" w:cs="Arial"/>
                <w:sz w:val="16"/>
                <w:szCs w:val="16"/>
              </w:rPr>
              <w:t>плафона</w:t>
            </w:r>
          </w:p>
        </w:tc>
        <w:tc>
          <w:tcPr>
            <w:tcW w:w="0" w:type="auto"/>
            <w:vAlign w:val="center"/>
          </w:tcPr>
          <w:p w:rsidR="00710749" w:rsidRPr="009F4307" w:rsidRDefault="00BE7B5B" w:rsidP="009F4307">
            <w:pPr>
              <w:suppressAutoHyphens/>
              <w:jc w:val="center"/>
              <w:rPr>
                <w:rFonts w:ascii="Arial" w:hAnsi="Arial" w:cs="Arial"/>
                <w:sz w:val="16"/>
                <w:szCs w:val="16"/>
              </w:rPr>
            </w:pPr>
            <w:r w:rsidRPr="009F4307">
              <w:rPr>
                <w:rFonts w:ascii="Arial" w:hAnsi="Arial" w:cs="Arial"/>
                <w:sz w:val="16"/>
                <w:szCs w:val="16"/>
              </w:rPr>
              <w:t>С</w:t>
            </w:r>
            <w:r w:rsidR="00710749" w:rsidRPr="009F4307">
              <w:rPr>
                <w:rFonts w:ascii="Arial" w:hAnsi="Arial" w:cs="Arial"/>
                <w:sz w:val="16"/>
                <w:szCs w:val="16"/>
              </w:rPr>
              <w:t>текло</w:t>
            </w:r>
          </w:p>
        </w:tc>
      </w:tr>
      <w:tr w:rsidR="00317FBB" w:rsidRPr="009F4307" w:rsidTr="00AF64DC">
        <w:trPr>
          <w:jc w:val="center"/>
        </w:trPr>
        <w:tc>
          <w:tcPr>
            <w:tcW w:w="0" w:type="auto"/>
          </w:tcPr>
          <w:p w:rsidR="00317FBB" w:rsidRPr="009F4307" w:rsidRDefault="00317FBB" w:rsidP="009F4307">
            <w:pPr>
              <w:suppressAutoHyphens/>
              <w:jc w:val="both"/>
              <w:rPr>
                <w:rFonts w:ascii="Arial" w:hAnsi="Arial" w:cs="Arial"/>
                <w:sz w:val="16"/>
                <w:szCs w:val="16"/>
              </w:rPr>
            </w:pPr>
            <w:r w:rsidRPr="009F4307">
              <w:rPr>
                <w:rFonts w:ascii="Arial" w:hAnsi="Arial" w:cs="Arial"/>
                <w:sz w:val="16"/>
                <w:szCs w:val="16"/>
              </w:rPr>
              <w:t>Габаритные размеры (</w:t>
            </w:r>
            <w:proofErr w:type="spellStart"/>
            <w:r w:rsidRPr="009F4307">
              <w:rPr>
                <w:rFonts w:ascii="Arial" w:hAnsi="Arial" w:cs="Arial"/>
                <w:sz w:val="16"/>
                <w:szCs w:val="16"/>
              </w:rPr>
              <w:t>д×ш×в</w:t>
            </w:r>
            <w:proofErr w:type="spellEnd"/>
            <w:r w:rsidRPr="009F4307">
              <w:rPr>
                <w:rFonts w:ascii="Arial" w:hAnsi="Arial" w:cs="Arial"/>
                <w:sz w:val="16"/>
                <w:szCs w:val="16"/>
              </w:rPr>
              <w:t>)</w:t>
            </w:r>
          </w:p>
        </w:tc>
        <w:tc>
          <w:tcPr>
            <w:tcW w:w="0" w:type="auto"/>
            <w:vAlign w:val="center"/>
          </w:tcPr>
          <w:p w:rsidR="00317FBB" w:rsidRPr="00D33547" w:rsidRDefault="00D33547" w:rsidP="00671D83">
            <w:pPr>
              <w:suppressAutoHyphens/>
              <w:jc w:val="center"/>
              <w:rPr>
                <w:rFonts w:ascii="Arial" w:hAnsi="Arial" w:cs="Arial"/>
                <w:sz w:val="16"/>
                <w:szCs w:val="16"/>
              </w:rPr>
            </w:pPr>
            <w:r>
              <w:rPr>
                <w:rFonts w:ascii="Arial" w:hAnsi="Arial" w:cs="Arial"/>
                <w:sz w:val="16"/>
                <w:szCs w:val="16"/>
              </w:rPr>
              <w:t>См. на упаковке</w:t>
            </w:r>
          </w:p>
        </w:tc>
      </w:tr>
    </w:tbl>
    <w:p w:rsidR="00DC5049"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Комплектность</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светильник</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инструкция по эксплуатации</w:t>
      </w:r>
      <w:r w:rsidR="00DC5049" w:rsidRPr="009F4307">
        <w:rPr>
          <w:rFonts w:ascii="Arial" w:hAnsi="Arial" w:cs="Arial"/>
          <w:sz w:val="16"/>
          <w:szCs w:val="16"/>
        </w:rPr>
        <w:t>;</w:t>
      </w:r>
    </w:p>
    <w:p w:rsidR="00DC5049" w:rsidRPr="009F4307" w:rsidRDefault="008F6D9B" w:rsidP="009F4307">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Крепежный комплект.</w:t>
      </w:r>
    </w:p>
    <w:p w:rsidR="00B15B76" w:rsidRPr="009F4307" w:rsidRDefault="00DC5049" w:rsidP="009F4307">
      <w:pPr>
        <w:numPr>
          <w:ilvl w:val="0"/>
          <w:numId w:val="1"/>
        </w:numPr>
        <w:suppressAutoHyphens/>
        <w:jc w:val="both"/>
        <w:rPr>
          <w:rFonts w:ascii="Arial" w:hAnsi="Arial" w:cs="Arial"/>
          <w:b/>
          <w:sz w:val="16"/>
          <w:szCs w:val="16"/>
        </w:rPr>
      </w:pPr>
      <w:r w:rsidRPr="009F4307">
        <w:rPr>
          <w:rFonts w:ascii="Arial" w:hAnsi="Arial" w:cs="Arial"/>
          <w:b/>
          <w:sz w:val="16"/>
          <w:szCs w:val="16"/>
        </w:rPr>
        <w:t>Указания мер безопасности</w:t>
      </w:r>
    </w:p>
    <w:p w:rsidR="00B15B76" w:rsidRPr="009F4307" w:rsidRDefault="00DC5049" w:rsidP="009F4307">
      <w:pPr>
        <w:numPr>
          <w:ilvl w:val="1"/>
          <w:numId w:val="1"/>
        </w:numPr>
        <w:suppressAutoHyphens/>
        <w:ind w:left="0" w:firstLine="0"/>
        <w:rPr>
          <w:rFonts w:ascii="Arial" w:hAnsi="Arial" w:cs="Arial"/>
          <w:sz w:val="16"/>
          <w:szCs w:val="16"/>
        </w:rPr>
      </w:pPr>
      <w:r w:rsidRPr="009F4307">
        <w:rPr>
          <w:rFonts w:ascii="Arial" w:hAnsi="Arial" w:cs="Arial"/>
          <w:b/>
          <w:sz w:val="16"/>
          <w:szCs w:val="16"/>
        </w:rPr>
        <w:t>Запрещается</w:t>
      </w:r>
      <w:r w:rsidRPr="009F4307">
        <w:rPr>
          <w:rFonts w:ascii="Arial" w:hAnsi="Arial" w:cs="Arial"/>
          <w:sz w:val="16"/>
          <w:szCs w:val="16"/>
        </w:rPr>
        <w:t xml:space="preserve"> во избежание несчастных случаев производить ремонт, чистку светильника и заменять лампу в светильнике без отключения напряжения в линии питания светильников</w:t>
      </w:r>
      <w:r w:rsidR="008F6D9B" w:rsidRPr="009F4307">
        <w:rPr>
          <w:rFonts w:ascii="Arial" w:hAnsi="Arial" w:cs="Arial"/>
          <w:sz w:val="16"/>
          <w:szCs w:val="16"/>
        </w:rPr>
        <w:t>.</w:t>
      </w:r>
      <w:r w:rsidR="00F56B11" w:rsidRPr="009F4307">
        <w:rPr>
          <w:rFonts w:ascii="Arial" w:hAnsi="Arial" w:cs="Arial"/>
          <w:sz w:val="16"/>
          <w:szCs w:val="16"/>
        </w:rPr>
        <w:t xml:space="preserve"> </w:t>
      </w:r>
      <w:r w:rsidR="00F56B11" w:rsidRPr="009F4307">
        <w:rPr>
          <w:rFonts w:ascii="Arial" w:hAnsi="Arial" w:cs="Arial"/>
          <w:b/>
          <w:sz w:val="16"/>
          <w:szCs w:val="16"/>
        </w:rPr>
        <w:t>Помните</w:t>
      </w:r>
      <w:r w:rsidR="00F56B11" w:rsidRPr="009F4307">
        <w:rPr>
          <w:rFonts w:ascii="Arial" w:hAnsi="Arial" w:cs="Arial"/>
          <w:sz w:val="16"/>
          <w:szCs w:val="16"/>
        </w:rPr>
        <w:t xml:space="preserve">!!! </w:t>
      </w:r>
      <w:r w:rsidR="00F56B11" w:rsidRPr="009F4307">
        <w:rPr>
          <w:rFonts w:ascii="Arial" w:hAnsi="Arial" w:cs="Arial"/>
          <w:i/>
          <w:sz w:val="16"/>
          <w:szCs w:val="16"/>
        </w:rPr>
        <w:t>Напряжение 230В переменного тока опасно для жизни и здоровья.</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 xml:space="preserve">Монтаж и подключение светильника должен осуществлять квалифицированный персонал, имеющий допуск по электробезопасности не ниже </w:t>
      </w:r>
      <w:r w:rsidRPr="009F4307">
        <w:rPr>
          <w:rFonts w:ascii="Arial" w:hAnsi="Arial" w:cs="Arial"/>
          <w:sz w:val="16"/>
          <w:szCs w:val="16"/>
          <w:lang w:val="en-US"/>
        </w:rPr>
        <w:t>III</w:t>
      </w:r>
      <w:r w:rsidRPr="009F4307">
        <w:rPr>
          <w:rFonts w:ascii="Arial" w:hAnsi="Arial" w:cs="Arial"/>
          <w:sz w:val="16"/>
          <w:szCs w:val="16"/>
        </w:rPr>
        <w:t>.</w:t>
      </w:r>
      <w:r w:rsidR="003B387A" w:rsidRPr="009F4307">
        <w:rPr>
          <w:rFonts w:ascii="Arial" w:hAnsi="Arial" w:cs="Arial"/>
          <w:sz w:val="16"/>
          <w:szCs w:val="16"/>
        </w:rPr>
        <w:t xml:space="preserve"> При необходимости обратитесь к квалифицированному электрику.</w:t>
      </w:r>
    </w:p>
    <w:p w:rsidR="008F6D9B" w:rsidRPr="009F4307" w:rsidRDefault="008F6D9B" w:rsidP="00541B99">
      <w:pPr>
        <w:numPr>
          <w:ilvl w:val="1"/>
          <w:numId w:val="1"/>
        </w:numPr>
        <w:suppressAutoHyphens/>
        <w:ind w:left="0" w:firstLine="0"/>
        <w:jc w:val="both"/>
        <w:rPr>
          <w:rFonts w:ascii="Arial" w:hAnsi="Arial" w:cs="Arial"/>
          <w:sz w:val="16"/>
          <w:szCs w:val="16"/>
        </w:rPr>
      </w:pPr>
      <w:r w:rsidRPr="009F4307">
        <w:rPr>
          <w:rFonts w:ascii="Arial" w:hAnsi="Arial" w:cs="Arial"/>
          <w:sz w:val="16"/>
          <w:szCs w:val="16"/>
        </w:rPr>
        <w:t>Радиоактивные и ядовитые вещества в состав светильника не входят.</w:t>
      </w:r>
    </w:p>
    <w:p w:rsidR="007A1859" w:rsidRPr="009F4307" w:rsidRDefault="007A1859" w:rsidP="00541B99">
      <w:pPr>
        <w:numPr>
          <w:ilvl w:val="0"/>
          <w:numId w:val="1"/>
        </w:numPr>
        <w:suppressAutoHyphens/>
        <w:jc w:val="both"/>
        <w:rPr>
          <w:rFonts w:ascii="Arial" w:hAnsi="Arial" w:cs="Arial"/>
          <w:b/>
          <w:sz w:val="16"/>
          <w:szCs w:val="16"/>
        </w:rPr>
      </w:pPr>
      <w:r w:rsidRPr="009F4307">
        <w:rPr>
          <w:rFonts w:ascii="Arial" w:hAnsi="Arial" w:cs="Arial"/>
          <w:b/>
          <w:sz w:val="16"/>
          <w:szCs w:val="16"/>
        </w:rPr>
        <w:t>Подготовка изделия к ра</w:t>
      </w:r>
      <w:r w:rsidR="00B668BE" w:rsidRPr="009F4307">
        <w:rPr>
          <w:rFonts w:ascii="Arial" w:hAnsi="Arial" w:cs="Arial"/>
          <w:b/>
          <w:sz w:val="16"/>
          <w:szCs w:val="16"/>
        </w:rPr>
        <w:t>боте и техническое обслуживание</w:t>
      </w:r>
    </w:p>
    <w:p w:rsidR="00541B99" w:rsidRDefault="00EB1914" w:rsidP="00541B99">
      <w:pPr>
        <w:suppressAutoHyphens/>
        <w:jc w:val="both"/>
        <w:rPr>
          <w:rFonts w:ascii="Arial" w:hAnsi="Arial" w:cs="Arial"/>
          <w:i/>
          <w:sz w:val="16"/>
          <w:szCs w:val="16"/>
        </w:rPr>
      </w:pPr>
      <w:r w:rsidRPr="009F4307">
        <w:rPr>
          <w:rFonts w:ascii="Arial" w:hAnsi="Arial" w:cs="Arial"/>
          <w:b/>
          <w:sz w:val="16"/>
          <w:szCs w:val="16"/>
        </w:rPr>
        <w:t>Внимание!</w:t>
      </w:r>
      <w:r w:rsidRPr="009F4307">
        <w:rPr>
          <w:rFonts w:ascii="Arial" w:hAnsi="Arial" w:cs="Arial"/>
          <w:sz w:val="16"/>
          <w:szCs w:val="16"/>
        </w:rPr>
        <w:t xml:space="preserve"> </w:t>
      </w:r>
      <w:r w:rsidRPr="009F4307">
        <w:rPr>
          <w:rFonts w:ascii="Arial" w:hAnsi="Arial" w:cs="Arial"/>
          <w:i/>
          <w:sz w:val="16"/>
          <w:szCs w:val="16"/>
        </w:rPr>
        <w:t>Установка светильника должна производиться квалифицированными специалистами, исключение составляют чистка и замена ламп.</w:t>
      </w:r>
      <w:r w:rsidR="00F56B11" w:rsidRPr="009F4307">
        <w:rPr>
          <w:rFonts w:ascii="Arial" w:hAnsi="Arial" w:cs="Arial"/>
          <w:i/>
          <w:sz w:val="16"/>
          <w:szCs w:val="16"/>
        </w:rPr>
        <w:t xml:space="preserve"> 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 Помните, что при наружной установке светильников все места электрических соединений должны быть надежно изолированы и герметизированы.</w:t>
      </w:r>
    </w:p>
    <w:p w:rsidR="00541B99" w:rsidRDefault="00541B99" w:rsidP="00541B99">
      <w:pPr>
        <w:numPr>
          <w:ilvl w:val="1"/>
          <w:numId w:val="1"/>
        </w:numPr>
        <w:suppressAutoHyphens/>
        <w:ind w:left="0" w:firstLine="0"/>
        <w:rPr>
          <w:rFonts w:ascii="Arial" w:hAnsi="Arial" w:cs="Arial"/>
          <w:sz w:val="16"/>
          <w:szCs w:val="16"/>
        </w:rPr>
      </w:pPr>
      <w:r w:rsidRPr="009F4307">
        <w:rPr>
          <w:rFonts w:ascii="Arial" w:hAnsi="Arial" w:cs="Arial"/>
          <w:sz w:val="16"/>
          <w:szCs w:val="16"/>
        </w:rPr>
        <w:t>Для сборки и монтажа светильника воспользуйтесь рисунком внешнего вида светильника.</w:t>
      </w:r>
    </w:p>
    <w:tbl>
      <w:tblPr>
        <w:tblStyle w:val="a6"/>
        <w:tblW w:w="4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1"/>
      </w:tblGrid>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Pr="00CC0A7F" w:rsidRDefault="00CC0A7F" w:rsidP="00C428BB">
            <w:pPr>
              <w:suppressAutoHyphens/>
              <w:jc w:val="center"/>
              <w:rPr>
                <w:rFonts w:ascii="Arial" w:hAnsi="Arial" w:cs="Arial"/>
                <w:sz w:val="18"/>
                <w:szCs w:val="18"/>
                <w:lang w:val="en-US"/>
              </w:rPr>
            </w:pPr>
            <w:r>
              <w:rPr>
                <w:rFonts w:ascii="Arial" w:hAnsi="Arial" w:cs="Arial"/>
                <w:sz w:val="18"/>
                <w:szCs w:val="18"/>
                <w:lang w:val="en-US"/>
              </w:rPr>
              <w:t>PL</w:t>
            </w:r>
            <w:r>
              <w:rPr>
                <w:rFonts w:ascii="Arial" w:hAnsi="Arial" w:cs="Arial"/>
                <w:sz w:val="18"/>
                <w:szCs w:val="18"/>
              </w:rPr>
              <w:t>7</w:t>
            </w:r>
            <w:r w:rsidR="008623DF">
              <w:rPr>
                <w:rFonts w:ascii="Arial" w:hAnsi="Arial" w:cs="Arial"/>
                <w:sz w:val="18"/>
                <w:szCs w:val="18"/>
              </w:rPr>
              <w:t>25</w:t>
            </w:r>
          </w:p>
        </w:tc>
      </w:tr>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Default="008623DF" w:rsidP="00C428BB">
            <w:pPr>
              <w:suppressAutoHyphens/>
              <w:jc w:val="center"/>
              <w:rPr>
                <w:rFonts w:ascii="Arial" w:hAnsi="Arial" w:cs="Arial"/>
                <w:sz w:val="18"/>
                <w:szCs w:val="18"/>
                <w:lang w:val="en-US"/>
              </w:rPr>
            </w:pPr>
            <w:r>
              <w:object w:dxaOrig="8175" w:dyaOrig="1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327.75pt" o:ole="">
                  <v:imagedata r:id="rId5" o:title=""/>
                </v:shape>
                <o:OLEObject Type="Embed" ProgID="PBrush" ShapeID="_x0000_i1025" DrawAspect="Content" ObjectID="_1764653710" r:id="rId6"/>
              </w:object>
            </w:r>
          </w:p>
        </w:tc>
      </w:tr>
      <w:tr w:rsidR="00CC0A7F" w:rsidRPr="00BB497A" w:rsidTr="00C428BB">
        <w:trPr>
          <w:jc w:val="center"/>
        </w:trPr>
        <w:tc>
          <w:tcPr>
            <w:tcW w:w="5000" w:type="pct"/>
            <w:tcBorders>
              <w:top w:val="single" w:sz="12" w:space="0" w:color="auto"/>
              <w:left w:val="single" w:sz="12" w:space="0" w:color="auto"/>
              <w:right w:val="single" w:sz="12" w:space="0" w:color="auto"/>
            </w:tcBorders>
          </w:tcPr>
          <w:p w:rsidR="00CC0A7F" w:rsidRPr="00677B03" w:rsidRDefault="00CC0A7F" w:rsidP="00C428BB">
            <w:pPr>
              <w:suppressAutoHyphens/>
              <w:jc w:val="center"/>
            </w:pPr>
            <w:r w:rsidRPr="00B967AF">
              <w:rPr>
                <w:rFonts w:ascii="Arial" w:hAnsi="Arial" w:cs="Arial"/>
                <w:sz w:val="18"/>
                <w:szCs w:val="18"/>
              </w:rPr>
              <w:t xml:space="preserve">1 – </w:t>
            </w:r>
            <w:r>
              <w:rPr>
                <w:rFonts w:ascii="Arial" w:hAnsi="Arial" w:cs="Arial"/>
                <w:sz w:val="18"/>
                <w:szCs w:val="18"/>
              </w:rPr>
              <w:t xml:space="preserve">лампа; 2 – плафон; 3 - </w:t>
            </w:r>
            <w:r w:rsidR="008623DF">
              <w:rPr>
                <w:rFonts w:ascii="Arial" w:hAnsi="Arial" w:cs="Arial"/>
                <w:sz w:val="18"/>
                <w:szCs w:val="18"/>
              </w:rPr>
              <w:t>сетка</w:t>
            </w:r>
            <w:r>
              <w:rPr>
                <w:rFonts w:ascii="Arial" w:hAnsi="Arial" w:cs="Arial"/>
                <w:sz w:val="18"/>
                <w:szCs w:val="18"/>
              </w:rPr>
              <w:t xml:space="preserve">; 4 – </w:t>
            </w:r>
            <w:r w:rsidR="008623DF">
              <w:rPr>
                <w:rFonts w:ascii="Arial" w:hAnsi="Arial" w:cs="Arial"/>
                <w:sz w:val="18"/>
                <w:szCs w:val="18"/>
              </w:rPr>
              <w:t>фиксаторы</w:t>
            </w:r>
            <w:r>
              <w:rPr>
                <w:rFonts w:ascii="Arial" w:hAnsi="Arial" w:cs="Arial"/>
                <w:sz w:val="18"/>
                <w:szCs w:val="18"/>
              </w:rPr>
              <w:t xml:space="preserve">; 5 – </w:t>
            </w:r>
            <w:r w:rsidR="008623DF">
              <w:rPr>
                <w:rFonts w:ascii="Arial" w:hAnsi="Arial" w:cs="Arial"/>
                <w:sz w:val="18"/>
                <w:szCs w:val="18"/>
              </w:rPr>
              <w:t>арматура светильника</w:t>
            </w:r>
            <w:r>
              <w:rPr>
                <w:rFonts w:ascii="Arial" w:hAnsi="Arial" w:cs="Arial"/>
                <w:sz w:val="18"/>
                <w:szCs w:val="18"/>
              </w:rPr>
              <w:t xml:space="preserve">; 6 – </w:t>
            </w:r>
            <w:r w:rsidR="008623DF">
              <w:rPr>
                <w:rFonts w:ascii="Arial" w:hAnsi="Arial" w:cs="Arial"/>
                <w:sz w:val="18"/>
                <w:szCs w:val="18"/>
              </w:rPr>
              <w:t>винт</w:t>
            </w:r>
            <w:r>
              <w:rPr>
                <w:rFonts w:ascii="Arial" w:hAnsi="Arial" w:cs="Arial"/>
                <w:sz w:val="18"/>
                <w:szCs w:val="18"/>
              </w:rPr>
              <w:t xml:space="preserve">; 7 – </w:t>
            </w:r>
            <w:r w:rsidR="008623DF">
              <w:rPr>
                <w:rFonts w:ascii="Arial" w:hAnsi="Arial" w:cs="Arial"/>
                <w:sz w:val="18"/>
                <w:szCs w:val="18"/>
              </w:rPr>
              <w:t>дюбели</w:t>
            </w:r>
            <w:r>
              <w:rPr>
                <w:rFonts w:ascii="Arial" w:hAnsi="Arial" w:cs="Arial"/>
                <w:sz w:val="18"/>
                <w:szCs w:val="18"/>
              </w:rPr>
              <w:t xml:space="preserve">; 8 – </w:t>
            </w:r>
            <w:r w:rsidR="008623DF">
              <w:rPr>
                <w:rFonts w:ascii="Arial" w:hAnsi="Arial" w:cs="Arial"/>
                <w:sz w:val="18"/>
                <w:szCs w:val="18"/>
              </w:rPr>
              <w:t>кронштейн</w:t>
            </w:r>
            <w:r w:rsidR="008623DF" w:rsidRPr="008623DF">
              <w:rPr>
                <w:rFonts w:ascii="Arial" w:hAnsi="Arial" w:cs="Arial"/>
                <w:sz w:val="18"/>
                <w:szCs w:val="18"/>
              </w:rPr>
              <w:t xml:space="preserve">; 9 </w:t>
            </w:r>
            <w:r w:rsidR="008623DF">
              <w:rPr>
                <w:rFonts w:ascii="Arial" w:hAnsi="Arial" w:cs="Arial"/>
                <w:sz w:val="18"/>
                <w:szCs w:val="18"/>
              </w:rPr>
              <w:t>–</w:t>
            </w:r>
            <w:r w:rsidR="008623DF" w:rsidRPr="008623DF">
              <w:rPr>
                <w:rFonts w:ascii="Arial" w:hAnsi="Arial" w:cs="Arial"/>
                <w:sz w:val="18"/>
                <w:szCs w:val="18"/>
              </w:rPr>
              <w:t xml:space="preserve"> </w:t>
            </w:r>
            <w:r w:rsidR="008623DF">
              <w:rPr>
                <w:rFonts w:ascii="Arial" w:hAnsi="Arial" w:cs="Arial"/>
                <w:sz w:val="18"/>
                <w:szCs w:val="18"/>
              </w:rPr>
              <w:t>саморезы</w:t>
            </w:r>
            <w:r w:rsidR="008623DF" w:rsidRPr="008623DF">
              <w:rPr>
                <w:rFonts w:ascii="Arial" w:hAnsi="Arial" w:cs="Arial"/>
                <w:sz w:val="18"/>
                <w:szCs w:val="18"/>
              </w:rPr>
              <w:t xml:space="preserve">; 10 </w:t>
            </w:r>
            <w:r w:rsidR="008623DF">
              <w:rPr>
                <w:rFonts w:ascii="Arial" w:hAnsi="Arial" w:cs="Arial"/>
                <w:sz w:val="18"/>
                <w:szCs w:val="18"/>
              </w:rPr>
              <w:t>–</w:t>
            </w:r>
            <w:r w:rsidR="008623DF" w:rsidRPr="008623DF">
              <w:rPr>
                <w:rFonts w:ascii="Arial" w:hAnsi="Arial" w:cs="Arial"/>
                <w:sz w:val="18"/>
                <w:szCs w:val="18"/>
              </w:rPr>
              <w:t xml:space="preserve"> </w:t>
            </w:r>
            <w:proofErr w:type="spellStart"/>
            <w:r w:rsidR="008623DF">
              <w:rPr>
                <w:rFonts w:ascii="Arial" w:hAnsi="Arial" w:cs="Arial"/>
                <w:sz w:val="18"/>
                <w:szCs w:val="18"/>
              </w:rPr>
              <w:t>распаячная</w:t>
            </w:r>
            <w:proofErr w:type="spellEnd"/>
            <w:r w:rsidR="008623DF">
              <w:rPr>
                <w:rFonts w:ascii="Arial" w:hAnsi="Arial" w:cs="Arial"/>
                <w:sz w:val="18"/>
                <w:szCs w:val="18"/>
              </w:rPr>
              <w:t xml:space="preserve"> коробка</w:t>
            </w:r>
            <w:r w:rsidR="008623DF" w:rsidRPr="008623DF">
              <w:rPr>
                <w:rFonts w:ascii="Arial" w:hAnsi="Arial" w:cs="Arial"/>
                <w:sz w:val="18"/>
                <w:szCs w:val="18"/>
              </w:rPr>
              <w:t xml:space="preserve">; 11 - </w:t>
            </w:r>
            <w:r w:rsidR="008623DF">
              <w:rPr>
                <w:rFonts w:ascii="Arial" w:hAnsi="Arial" w:cs="Arial"/>
                <w:sz w:val="18"/>
                <w:szCs w:val="18"/>
              </w:rPr>
              <w:t>винт</w:t>
            </w:r>
            <w:r>
              <w:rPr>
                <w:rFonts w:ascii="Arial" w:hAnsi="Arial" w:cs="Arial"/>
                <w:sz w:val="18"/>
                <w:szCs w:val="18"/>
              </w:rPr>
              <w:t>.</w:t>
            </w:r>
          </w:p>
        </w:tc>
      </w:tr>
    </w:tbl>
    <w:p w:rsidR="00541B99" w:rsidRDefault="00541B99" w:rsidP="00541B99">
      <w:pPr>
        <w:suppressAutoHyphens/>
        <w:jc w:val="center"/>
        <w:rPr>
          <w:rFonts w:ascii="Arial" w:hAnsi="Arial" w:cs="Arial"/>
          <w:sz w:val="16"/>
          <w:szCs w:val="16"/>
        </w:rPr>
      </w:pPr>
    </w:p>
    <w:p w:rsidR="008F6D9B" w:rsidRDefault="001B76C7"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w:t>
      </w:r>
      <w:r w:rsidR="00743516" w:rsidRPr="009F4307">
        <w:rPr>
          <w:rFonts w:ascii="Arial" w:hAnsi="Arial" w:cs="Arial"/>
          <w:sz w:val="16"/>
          <w:szCs w:val="16"/>
        </w:rPr>
        <w:t xml:space="preserve">установки </w:t>
      </w:r>
      <w:r w:rsidR="00BB497A" w:rsidRPr="009F4307">
        <w:rPr>
          <w:rFonts w:ascii="Arial" w:hAnsi="Arial" w:cs="Arial"/>
          <w:sz w:val="16"/>
          <w:szCs w:val="16"/>
        </w:rPr>
        <w:t>светильника необходимо</w:t>
      </w:r>
      <w:r w:rsidR="0033594F" w:rsidRPr="009F4307">
        <w:rPr>
          <w:rFonts w:ascii="Arial" w:hAnsi="Arial" w:cs="Arial"/>
          <w:sz w:val="16"/>
          <w:szCs w:val="16"/>
        </w:rPr>
        <w:t xml:space="preserve"> выполнить следующие операции:</w:t>
      </w:r>
    </w:p>
    <w:p w:rsidR="008A32AA" w:rsidRPr="00541B99" w:rsidRDefault="00541B99" w:rsidP="00541B99">
      <w:pPr>
        <w:pStyle w:val="a5"/>
        <w:numPr>
          <w:ilvl w:val="0"/>
          <w:numId w:val="22"/>
        </w:numPr>
        <w:suppressAutoHyphens/>
        <w:jc w:val="both"/>
        <w:rPr>
          <w:rFonts w:ascii="Arial" w:hAnsi="Arial" w:cs="Arial"/>
          <w:sz w:val="16"/>
          <w:szCs w:val="16"/>
        </w:rPr>
      </w:pPr>
      <w:r w:rsidRPr="00DF0954">
        <w:rPr>
          <w:rFonts w:ascii="Arial" w:hAnsi="Arial" w:cs="Arial"/>
          <w:sz w:val="16"/>
          <w:szCs w:val="16"/>
        </w:rPr>
        <w:t>Перед установкой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r>
        <w:rPr>
          <w:rFonts w:ascii="Arial" w:hAnsi="Arial" w:cs="Arial"/>
          <w:sz w:val="16"/>
          <w:szCs w:val="16"/>
        </w:rPr>
        <w:t xml:space="preserve"> </w:t>
      </w:r>
      <w:r w:rsidR="008A32AA" w:rsidRPr="00541B99">
        <w:rPr>
          <w:rFonts w:ascii="Arial" w:hAnsi="Arial" w:cs="Arial"/>
          <w:sz w:val="16"/>
          <w:szCs w:val="16"/>
        </w:rPr>
        <w:t>Подведите провода питающей сети к месту установки (фаза, нейтраль, провод защитного заземления). Питающее напряжение должно быть отключено. Фаза питающего кабеля должна подаваться через защитный автоматический выключатель на 10А. Кабель должен быть защищен от механических повреждений.</w:t>
      </w:r>
      <w:r>
        <w:rPr>
          <w:rFonts w:ascii="Arial" w:hAnsi="Arial" w:cs="Arial"/>
          <w:sz w:val="16"/>
          <w:szCs w:val="16"/>
        </w:rPr>
        <w:t xml:space="preserve"> </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Используя размеры кронштейна светильника, сделайте разметку на монтажной поверхности и просверлите два отверстия.</w:t>
      </w:r>
    </w:p>
    <w:p w:rsidR="008A32AA" w:rsidRPr="00541B99" w:rsidRDefault="00541B99" w:rsidP="00541B99">
      <w:pPr>
        <w:pStyle w:val="a5"/>
        <w:numPr>
          <w:ilvl w:val="0"/>
          <w:numId w:val="22"/>
        </w:numPr>
        <w:suppressAutoHyphens/>
        <w:rPr>
          <w:rFonts w:ascii="Arial" w:hAnsi="Arial" w:cs="Arial"/>
          <w:sz w:val="16"/>
          <w:szCs w:val="16"/>
        </w:rPr>
      </w:pPr>
      <w:r>
        <w:rPr>
          <w:rFonts w:ascii="Arial" w:hAnsi="Arial" w:cs="Arial"/>
          <w:sz w:val="16"/>
          <w:szCs w:val="16"/>
        </w:rPr>
        <w:t>Вставьте в отверстия пластиковые дюбели</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кронштейн светильника на монтажной поверхности при помощи саморезов</w:t>
      </w:r>
      <w:r w:rsidR="008A32AA" w:rsidRPr="00541B99">
        <w:rPr>
          <w:rFonts w:ascii="Arial" w:hAnsi="Arial" w:cs="Arial"/>
          <w:sz w:val="16"/>
          <w:szCs w:val="16"/>
        </w:rPr>
        <w:t>.</w:t>
      </w:r>
    </w:p>
    <w:p w:rsidR="008A32AA" w:rsidRPr="00541B99" w:rsidRDefault="00B57289" w:rsidP="00541B99">
      <w:pPr>
        <w:pStyle w:val="a5"/>
        <w:numPr>
          <w:ilvl w:val="0"/>
          <w:numId w:val="22"/>
        </w:numPr>
        <w:suppressAutoHyphens/>
        <w:rPr>
          <w:rFonts w:ascii="Arial" w:hAnsi="Arial" w:cs="Arial"/>
          <w:sz w:val="16"/>
          <w:szCs w:val="16"/>
        </w:rPr>
      </w:pPr>
      <w:r w:rsidRPr="00DF0954">
        <w:rPr>
          <w:rFonts w:ascii="Arial" w:hAnsi="Arial" w:cs="Arial"/>
          <w:sz w:val="16"/>
          <w:szCs w:val="16"/>
        </w:rPr>
        <w:t>Присоедините сетевые провода к сетевым зажимам светильника при помощи клеммной колодки</w:t>
      </w:r>
      <w:r w:rsidR="008A32AA" w:rsidRPr="00541B99">
        <w:rPr>
          <w:rFonts w:ascii="Arial" w:hAnsi="Arial" w:cs="Arial"/>
          <w:sz w:val="16"/>
          <w:szCs w:val="16"/>
        </w:rPr>
        <w:t>.</w:t>
      </w:r>
    </w:p>
    <w:p w:rsidR="001B76C7"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Закрепите основание светильника на кронштейне</w:t>
      </w:r>
      <w:r w:rsidR="008A32AA" w:rsidRPr="00541B99">
        <w:rPr>
          <w:rFonts w:ascii="Arial" w:hAnsi="Arial" w:cs="Arial"/>
          <w:sz w:val="16"/>
          <w:szCs w:val="16"/>
        </w:rPr>
        <w:t>.</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Вкрутите лампу в патрон светильника.</w:t>
      </w:r>
    </w:p>
    <w:p w:rsidR="00B5728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Соберите плафон светильника.</w:t>
      </w:r>
    </w:p>
    <w:p w:rsidR="00B57289" w:rsidRPr="00541B99" w:rsidRDefault="00B57289" w:rsidP="00541B99">
      <w:pPr>
        <w:pStyle w:val="a5"/>
        <w:numPr>
          <w:ilvl w:val="0"/>
          <w:numId w:val="22"/>
        </w:numPr>
        <w:suppressAutoHyphens/>
        <w:rPr>
          <w:rFonts w:ascii="Arial" w:hAnsi="Arial" w:cs="Arial"/>
          <w:sz w:val="16"/>
          <w:szCs w:val="16"/>
        </w:rPr>
      </w:pPr>
      <w:r>
        <w:rPr>
          <w:rFonts w:ascii="Arial" w:hAnsi="Arial" w:cs="Arial"/>
          <w:sz w:val="16"/>
          <w:szCs w:val="16"/>
        </w:rPr>
        <w:t>Включите питание.</w:t>
      </w:r>
    </w:p>
    <w:p w:rsidR="007A1859" w:rsidRPr="009F4307" w:rsidRDefault="007A1859" w:rsidP="009F4307">
      <w:pPr>
        <w:numPr>
          <w:ilvl w:val="1"/>
          <w:numId w:val="1"/>
        </w:numPr>
        <w:suppressAutoHyphens/>
        <w:ind w:left="0" w:firstLine="0"/>
        <w:rPr>
          <w:rFonts w:ascii="Arial" w:hAnsi="Arial" w:cs="Arial"/>
          <w:sz w:val="16"/>
          <w:szCs w:val="16"/>
        </w:rPr>
      </w:pPr>
      <w:r w:rsidRPr="009F4307">
        <w:rPr>
          <w:rFonts w:ascii="Arial" w:hAnsi="Arial" w:cs="Arial"/>
          <w:sz w:val="16"/>
          <w:szCs w:val="16"/>
        </w:rPr>
        <w:t xml:space="preserve">Для установки лампы или замены перегоревшей </w:t>
      </w:r>
      <w:r w:rsidR="00BB497A" w:rsidRPr="009F4307">
        <w:rPr>
          <w:rFonts w:ascii="Arial" w:hAnsi="Arial" w:cs="Arial"/>
          <w:sz w:val="16"/>
          <w:szCs w:val="16"/>
        </w:rPr>
        <w:t>лампы необходимо</w:t>
      </w:r>
      <w:r w:rsidRPr="009F4307">
        <w:rPr>
          <w:rFonts w:ascii="Arial" w:hAnsi="Arial" w:cs="Arial"/>
          <w:sz w:val="16"/>
          <w:szCs w:val="16"/>
        </w:rPr>
        <w:t xml:space="preserve"> выполнить следующие операции:</w:t>
      </w:r>
      <w:r w:rsidR="00420C0E" w:rsidRPr="009F4307">
        <w:rPr>
          <w:rFonts w:ascii="Arial" w:hAnsi="Arial" w:cs="Arial"/>
          <w:sz w:val="16"/>
          <w:szCs w:val="16"/>
        </w:rPr>
        <w:br/>
        <w:t>• отключить светильник от сети питания,</w:t>
      </w:r>
      <w:r w:rsidRPr="009F4307">
        <w:rPr>
          <w:rFonts w:ascii="Arial" w:hAnsi="Arial" w:cs="Arial"/>
          <w:sz w:val="16"/>
          <w:szCs w:val="16"/>
        </w:rPr>
        <w:br/>
      </w:r>
      <w:r w:rsidR="001F023B" w:rsidRPr="009F4307">
        <w:rPr>
          <w:rFonts w:ascii="Arial" w:hAnsi="Arial" w:cs="Arial"/>
          <w:sz w:val="16"/>
          <w:szCs w:val="16"/>
        </w:rPr>
        <w:t xml:space="preserve">• </w:t>
      </w:r>
      <w:r w:rsidR="00420C0E" w:rsidRPr="009F4307">
        <w:rPr>
          <w:rFonts w:ascii="Arial" w:hAnsi="Arial" w:cs="Arial"/>
          <w:sz w:val="16"/>
          <w:szCs w:val="16"/>
        </w:rPr>
        <w:t>снять плафон</w:t>
      </w:r>
      <w:r w:rsidR="00857C5E" w:rsidRPr="009F4307">
        <w:rPr>
          <w:rFonts w:ascii="Arial" w:hAnsi="Arial" w:cs="Arial"/>
          <w:sz w:val="16"/>
          <w:szCs w:val="16"/>
        </w:rPr>
        <w:t xml:space="preserve"> (</w:t>
      </w:r>
      <w:r w:rsidR="00A735EE" w:rsidRPr="009F4307">
        <w:rPr>
          <w:rFonts w:ascii="Arial" w:hAnsi="Arial" w:cs="Arial"/>
          <w:sz w:val="16"/>
          <w:szCs w:val="16"/>
        </w:rPr>
        <w:t>ниж</w:t>
      </w:r>
      <w:r w:rsidR="00317FBB" w:rsidRPr="009F4307">
        <w:rPr>
          <w:rFonts w:ascii="Arial" w:hAnsi="Arial" w:cs="Arial"/>
          <w:sz w:val="16"/>
          <w:szCs w:val="16"/>
        </w:rPr>
        <w:t>няя</w:t>
      </w:r>
      <w:r w:rsidR="00BC0456" w:rsidRPr="009F4307">
        <w:rPr>
          <w:rFonts w:ascii="Arial" w:hAnsi="Arial" w:cs="Arial"/>
          <w:sz w:val="16"/>
          <w:szCs w:val="16"/>
        </w:rPr>
        <w:t xml:space="preserve"> крышка</w:t>
      </w:r>
      <w:r w:rsidR="00857C5E" w:rsidRPr="009F4307">
        <w:rPr>
          <w:rFonts w:ascii="Arial" w:hAnsi="Arial" w:cs="Arial"/>
          <w:sz w:val="16"/>
          <w:szCs w:val="16"/>
        </w:rPr>
        <w:t>)</w:t>
      </w:r>
      <w:r w:rsidR="00420C0E" w:rsidRPr="009F4307">
        <w:rPr>
          <w:rFonts w:ascii="Arial" w:hAnsi="Arial" w:cs="Arial"/>
          <w:sz w:val="16"/>
          <w:szCs w:val="16"/>
        </w:rPr>
        <w:t xml:space="preserve"> рассеивателя светильника,</w:t>
      </w:r>
      <w:r w:rsidRPr="009F4307">
        <w:rPr>
          <w:rFonts w:ascii="Arial" w:hAnsi="Arial" w:cs="Arial"/>
          <w:sz w:val="16"/>
          <w:szCs w:val="16"/>
        </w:rPr>
        <w:br/>
        <w:t>•</w:t>
      </w:r>
      <w:r w:rsidR="001F023B" w:rsidRPr="009F4307">
        <w:rPr>
          <w:rFonts w:ascii="Arial" w:hAnsi="Arial" w:cs="Arial"/>
          <w:sz w:val="16"/>
          <w:szCs w:val="16"/>
        </w:rPr>
        <w:t xml:space="preserve"> </w:t>
      </w:r>
      <w:r w:rsidR="00420C0E" w:rsidRPr="009F4307">
        <w:rPr>
          <w:rFonts w:ascii="Arial" w:hAnsi="Arial" w:cs="Arial"/>
          <w:sz w:val="16"/>
          <w:szCs w:val="16"/>
        </w:rPr>
        <w:t>выкрутить</w:t>
      </w:r>
      <w:r w:rsidR="00E80407" w:rsidRPr="009F4307">
        <w:rPr>
          <w:rFonts w:ascii="Arial" w:hAnsi="Arial" w:cs="Arial"/>
          <w:sz w:val="16"/>
          <w:szCs w:val="16"/>
        </w:rPr>
        <w:t xml:space="preserve"> </w:t>
      </w:r>
      <w:r w:rsidR="00420C0E" w:rsidRPr="009F4307">
        <w:rPr>
          <w:rFonts w:ascii="Arial" w:hAnsi="Arial" w:cs="Arial"/>
          <w:sz w:val="16"/>
          <w:szCs w:val="16"/>
        </w:rPr>
        <w:t>(вкрутить) лампу,</w:t>
      </w:r>
      <w:r w:rsidR="00420C0E" w:rsidRPr="009F4307">
        <w:rPr>
          <w:rFonts w:ascii="Arial" w:hAnsi="Arial" w:cs="Arial"/>
          <w:sz w:val="16"/>
          <w:szCs w:val="16"/>
        </w:rPr>
        <w:br/>
        <w:t>• установить плафон рассеивателя светильника в рабочее положение.</w:t>
      </w:r>
    </w:p>
    <w:p w:rsidR="006141A2" w:rsidRPr="009F4307" w:rsidRDefault="006141A2"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3553"/>
        <w:gridCol w:w="3289"/>
        <w:gridCol w:w="3614"/>
      </w:tblGrid>
      <w:tr w:rsidR="006141A2" w:rsidRPr="009F4307" w:rsidTr="00F56B11">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jc w:val="both"/>
              <w:rPr>
                <w:rFonts w:ascii="Arial" w:hAnsi="Arial" w:cs="Arial"/>
                <w:b/>
                <w:sz w:val="16"/>
                <w:szCs w:val="16"/>
              </w:rPr>
            </w:pPr>
            <w:r w:rsidRPr="009F4307">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jc w:val="both"/>
              <w:rPr>
                <w:rFonts w:ascii="Arial" w:hAnsi="Arial" w:cs="Arial"/>
                <w:b/>
                <w:sz w:val="16"/>
                <w:szCs w:val="16"/>
              </w:rPr>
            </w:pPr>
            <w:r w:rsidRPr="009F4307">
              <w:rPr>
                <w:rFonts w:ascii="Arial" w:hAnsi="Arial" w:cs="Arial"/>
                <w:b/>
                <w:sz w:val="16"/>
                <w:szCs w:val="16"/>
              </w:rPr>
              <w:t>Метод устранения</w:t>
            </w:r>
          </w:p>
        </w:tc>
      </w:tr>
      <w:tr w:rsidR="006141A2" w:rsidRPr="009F4307" w:rsidTr="00F56B11">
        <w:tc>
          <w:tcPr>
            <w:tcW w:w="0" w:type="auto"/>
            <w:tcBorders>
              <w:left w:val="single" w:sz="4" w:space="0" w:color="000000"/>
              <w:bottom w:val="single" w:sz="4" w:space="0" w:color="000000"/>
            </w:tcBorders>
            <w:vAlign w:val="center"/>
          </w:tcPr>
          <w:p w:rsidR="006141A2" w:rsidRPr="009F4307" w:rsidRDefault="006141A2"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лампа не зажигается</w:t>
            </w:r>
          </w:p>
        </w:tc>
        <w:tc>
          <w:tcPr>
            <w:tcW w:w="0" w:type="auto"/>
            <w:tcBorders>
              <w:left w:val="single" w:sz="4" w:space="0" w:color="000000"/>
              <w:bottom w:val="single" w:sz="4" w:space="0" w:color="000000"/>
            </w:tcBorders>
            <w:vAlign w:val="center"/>
          </w:tcPr>
          <w:p w:rsidR="006141A2" w:rsidRPr="009F4307" w:rsidRDefault="006141A2" w:rsidP="009F4307">
            <w:pPr>
              <w:tabs>
                <w:tab w:val="left" w:pos="360"/>
              </w:tabs>
              <w:suppressAutoHyphens/>
              <w:snapToGrid w:val="0"/>
              <w:rPr>
                <w:rFonts w:ascii="Arial" w:hAnsi="Arial" w:cs="Arial"/>
                <w:sz w:val="16"/>
                <w:szCs w:val="16"/>
              </w:rPr>
            </w:pPr>
            <w:r w:rsidRPr="009F4307">
              <w:rPr>
                <w:rFonts w:ascii="Arial" w:hAnsi="Arial" w:cs="Arial"/>
                <w:sz w:val="16"/>
                <w:szCs w:val="16"/>
              </w:rPr>
              <w:t>Отсутствует напряжение в питающей сети</w:t>
            </w:r>
          </w:p>
        </w:tc>
        <w:tc>
          <w:tcPr>
            <w:tcW w:w="0" w:type="auto"/>
            <w:tcBorders>
              <w:left w:val="single" w:sz="4" w:space="0" w:color="000000"/>
              <w:bottom w:val="single" w:sz="4" w:space="0" w:color="000000"/>
              <w:right w:val="single" w:sz="4" w:space="0" w:color="000000"/>
            </w:tcBorders>
            <w:vAlign w:val="center"/>
          </w:tcPr>
          <w:p w:rsidR="006141A2" w:rsidRPr="009F4307" w:rsidRDefault="006141A2" w:rsidP="009F4307">
            <w:pPr>
              <w:suppressAutoHyphens/>
              <w:snapToGrid w:val="0"/>
              <w:rPr>
                <w:rFonts w:ascii="Arial" w:hAnsi="Arial" w:cs="Arial"/>
                <w:sz w:val="16"/>
                <w:szCs w:val="16"/>
              </w:rPr>
            </w:pPr>
            <w:r w:rsidRPr="009F4307">
              <w:rPr>
                <w:rFonts w:ascii="Arial" w:hAnsi="Arial" w:cs="Arial"/>
                <w:sz w:val="16"/>
                <w:szCs w:val="16"/>
              </w:rPr>
              <w:t>Проверьте наличие напряжения питающей сети</w:t>
            </w:r>
          </w:p>
        </w:tc>
      </w:tr>
      <w:tr w:rsidR="00F56B11" w:rsidRPr="009F4307" w:rsidTr="00F56B11">
        <w:trPr>
          <w:trHeight w:val="185"/>
        </w:trPr>
        <w:tc>
          <w:tcPr>
            <w:tcW w:w="0" w:type="auto"/>
            <w:vMerge w:val="restart"/>
            <w:tcBorders>
              <w:left w:val="single" w:sz="4" w:space="0" w:color="000000"/>
            </w:tcBorders>
            <w:vAlign w:val="center"/>
          </w:tcPr>
          <w:p w:rsidR="00F56B11" w:rsidRPr="009F4307" w:rsidRDefault="00F56B11" w:rsidP="009F4307">
            <w:pPr>
              <w:suppressAutoHyphens/>
              <w:snapToGrid w:val="0"/>
              <w:jc w:val="both"/>
              <w:rPr>
                <w:rFonts w:ascii="Arial" w:hAnsi="Arial" w:cs="Arial"/>
                <w:sz w:val="16"/>
                <w:szCs w:val="16"/>
              </w:rPr>
            </w:pPr>
            <w:r w:rsidRPr="009F4307">
              <w:rPr>
                <w:rFonts w:ascii="Arial" w:hAnsi="Arial" w:cs="Arial"/>
                <w:sz w:val="16"/>
                <w:szCs w:val="16"/>
              </w:rPr>
              <w:t>При включении светильника и наличия напряжения в питающей сети лампа не зажигается</w:t>
            </w:r>
          </w:p>
        </w:tc>
        <w:tc>
          <w:tcPr>
            <w:tcW w:w="0" w:type="auto"/>
            <w:tcBorders>
              <w:left w:val="single" w:sz="4" w:space="0" w:color="000000"/>
              <w:bottom w:val="single" w:sz="4" w:space="0" w:color="auto"/>
            </w:tcBorders>
            <w:vAlign w:val="center"/>
          </w:tcPr>
          <w:p w:rsidR="00F56B11" w:rsidRPr="009F4307" w:rsidRDefault="00F56B11" w:rsidP="009F4307">
            <w:pPr>
              <w:tabs>
                <w:tab w:val="left" w:pos="360"/>
              </w:tabs>
              <w:suppressAutoHyphens/>
              <w:snapToGrid w:val="0"/>
              <w:rPr>
                <w:rFonts w:ascii="Arial" w:hAnsi="Arial" w:cs="Arial"/>
                <w:sz w:val="16"/>
                <w:szCs w:val="16"/>
              </w:rPr>
            </w:pPr>
            <w:r w:rsidRPr="009F4307">
              <w:rPr>
                <w:rFonts w:ascii="Arial" w:hAnsi="Arial" w:cs="Arial"/>
                <w:sz w:val="16"/>
                <w:szCs w:val="16"/>
              </w:rPr>
              <w:t xml:space="preserve">Неисправна лампа </w:t>
            </w:r>
          </w:p>
        </w:tc>
        <w:tc>
          <w:tcPr>
            <w:tcW w:w="0" w:type="auto"/>
            <w:tcBorders>
              <w:left w:val="single" w:sz="4" w:space="0" w:color="000000"/>
              <w:bottom w:val="single" w:sz="4" w:space="0" w:color="auto"/>
              <w:right w:val="single" w:sz="4" w:space="0" w:color="000000"/>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 xml:space="preserve">Замените лампу на исправную. </w:t>
            </w:r>
          </w:p>
        </w:tc>
      </w:tr>
      <w:tr w:rsidR="00F56B11" w:rsidRPr="009F4307" w:rsidTr="00F56B11">
        <w:trPr>
          <w:trHeight w:val="185"/>
        </w:trPr>
        <w:tc>
          <w:tcPr>
            <w:tcW w:w="0" w:type="auto"/>
            <w:vMerge/>
            <w:tcBorders>
              <w:left w:val="single" w:sz="4" w:space="0" w:color="000000"/>
              <w:bottom w:val="single" w:sz="4" w:space="0" w:color="000000"/>
              <w:right w:val="single" w:sz="4" w:space="0" w:color="auto"/>
            </w:tcBorders>
            <w:vAlign w:val="center"/>
          </w:tcPr>
          <w:p w:rsidR="00F56B11" w:rsidRPr="009F4307" w:rsidRDefault="00F56B11" w:rsidP="009F4307">
            <w:pPr>
              <w:suppressAutoHyphens/>
              <w:snapToGrid w:val="0"/>
              <w:jc w:val="both"/>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317FBB" w:rsidP="009F4307">
            <w:pPr>
              <w:tabs>
                <w:tab w:val="left" w:pos="360"/>
              </w:tabs>
              <w:suppressAutoHyphens/>
              <w:snapToGrid w:val="0"/>
              <w:rPr>
                <w:rFonts w:ascii="Arial" w:hAnsi="Arial" w:cs="Arial"/>
                <w:sz w:val="16"/>
                <w:szCs w:val="16"/>
              </w:rPr>
            </w:pPr>
            <w:r w:rsidRPr="009F4307">
              <w:rPr>
                <w:rFonts w:ascii="Arial" w:hAnsi="Arial" w:cs="Arial"/>
                <w:sz w:val="16"/>
                <w:szCs w:val="16"/>
              </w:rPr>
              <w:t>Н</w:t>
            </w:r>
            <w:r w:rsidR="00F56B11" w:rsidRPr="009F4307">
              <w:rPr>
                <w:rFonts w:ascii="Arial" w:hAnsi="Arial" w:cs="Arial"/>
                <w:sz w:val="16"/>
                <w:szCs w:val="16"/>
              </w:rPr>
              <w:t>арушена целостность электрических цепей в светильнике или кабельной канализации</w:t>
            </w:r>
          </w:p>
        </w:tc>
        <w:tc>
          <w:tcPr>
            <w:tcW w:w="0" w:type="auto"/>
            <w:tcBorders>
              <w:top w:val="single" w:sz="4" w:space="0" w:color="auto"/>
              <w:left w:val="single" w:sz="4" w:space="0" w:color="auto"/>
              <w:bottom w:val="single" w:sz="4" w:space="0" w:color="auto"/>
              <w:right w:val="single" w:sz="4" w:space="0" w:color="auto"/>
            </w:tcBorders>
            <w:vAlign w:val="center"/>
          </w:tcPr>
          <w:p w:rsidR="00F56B11" w:rsidRPr="009F4307" w:rsidRDefault="00F56B11" w:rsidP="009F4307">
            <w:pPr>
              <w:suppressAutoHyphens/>
              <w:snapToGrid w:val="0"/>
              <w:rPr>
                <w:rFonts w:ascii="Arial" w:hAnsi="Arial" w:cs="Arial"/>
                <w:sz w:val="16"/>
                <w:szCs w:val="16"/>
              </w:rPr>
            </w:pPr>
            <w:r w:rsidRPr="009F4307">
              <w:rPr>
                <w:rFonts w:ascii="Arial" w:hAnsi="Arial" w:cs="Arial"/>
                <w:sz w:val="16"/>
                <w:szCs w:val="16"/>
              </w:rPr>
              <w:t>При отключении светильника проверьте с помощью измерительного прибора целостность цепей</w:t>
            </w:r>
          </w:p>
        </w:tc>
      </w:tr>
    </w:tbl>
    <w:p w:rsidR="004D659A" w:rsidRPr="009F4307" w:rsidRDefault="00426FFA"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Срок службы и х</w:t>
      </w:r>
      <w:r w:rsidR="00B668BE" w:rsidRPr="009F4307">
        <w:rPr>
          <w:rFonts w:ascii="Arial" w:hAnsi="Arial" w:cs="Arial"/>
          <w:b/>
          <w:sz w:val="16"/>
          <w:szCs w:val="16"/>
        </w:rPr>
        <w:t>ранение</w:t>
      </w:r>
    </w:p>
    <w:p w:rsidR="0069156C" w:rsidRPr="009F4307" w:rsidRDefault="00D33547" w:rsidP="009F430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Срок службы светильников не менее 5 лет, срок сохранности - не менее 2 лет со дня отгрузки потребителю Светильники хранятся в картонных коробках, в ящиках или на стеллажах в сухих и отапливаемых помещениях.</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Транспортировка</w:t>
      </w:r>
    </w:p>
    <w:p w:rsidR="004D659A" w:rsidRPr="009F4307" w:rsidRDefault="004D659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D659A" w:rsidRPr="009F4307" w:rsidRDefault="00B668BE" w:rsidP="009F4307">
      <w:pPr>
        <w:pStyle w:val="a5"/>
        <w:numPr>
          <w:ilvl w:val="0"/>
          <w:numId w:val="1"/>
        </w:numPr>
        <w:suppressAutoHyphens/>
        <w:spacing w:after="0" w:line="240" w:lineRule="auto"/>
        <w:contextualSpacing w:val="0"/>
        <w:jc w:val="both"/>
        <w:rPr>
          <w:rFonts w:ascii="Arial" w:hAnsi="Arial" w:cs="Arial"/>
          <w:b/>
          <w:sz w:val="16"/>
          <w:szCs w:val="16"/>
        </w:rPr>
      </w:pPr>
      <w:r w:rsidRPr="009F4307">
        <w:rPr>
          <w:rFonts w:ascii="Arial" w:hAnsi="Arial" w:cs="Arial"/>
          <w:b/>
          <w:sz w:val="16"/>
          <w:szCs w:val="16"/>
        </w:rPr>
        <w:t>Утилизация</w:t>
      </w:r>
    </w:p>
    <w:p w:rsidR="009F4307" w:rsidRPr="009F4307" w:rsidRDefault="00BB497A" w:rsidP="009F4307">
      <w:pPr>
        <w:pStyle w:val="a5"/>
        <w:suppressAutoHyphens/>
        <w:spacing w:after="0" w:line="240" w:lineRule="auto"/>
        <w:ind w:left="0"/>
        <w:contextualSpacing w:val="0"/>
        <w:jc w:val="both"/>
        <w:rPr>
          <w:rFonts w:ascii="Arial" w:hAnsi="Arial" w:cs="Arial"/>
          <w:sz w:val="16"/>
          <w:szCs w:val="16"/>
        </w:rPr>
      </w:pPr>
      <w:r w:rsidRPr="009F4307">
        <w:rPr>
          <w:rFonts w:ascii="Arial" w:hAnsi="Arial" w:cs="Arial"/>
          <w:sz w:val="16"/>
          <w:szCs w:val="16"/>
        </w:rPr>
        <w:t>Светильники не содержат в своем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по правилам утилизации бытовых отходов.</w:t>
      </w:r>
    </w:p>
    <w:p w:rsidR="009F4307" w:rsidRPr="009F4307" w:rsidRDefault="009F4307" w:rsidP="009F4307">
      <w:pPr>
        <w:pStyle w:val="a5"/>
        <w:numPr>
          <w:ilvl w:val="0"/>
          <w:numId w:val="1"/>
        </w:numPr>
        <w:suppressAutoHyphens/>
        <w:spacing w:after="0" w:line="240" w:lineRule="auto"/>
        <w:jc w:val="both"/>
        <w:rPr>
          <w:rFonts w:ascii="Arial" w:hAnsi="Arial" w:cs="Arial"/>
          <w:sz w:val="16"/>
          <w:szCs w:val="16"/>
        </w:rPr>
      </w:pPr>
      <w:r w:rsidRPr="009F4307">
        <w:rPr>
          <w:rFonts w:ascii="Arial" w:hAnsi="Arial" w:cs="Arial"/>
          <w:b/>
          <w:sz w:val="16"/>
          <w:szCs w:val="16"/>
        </w:rPr>
        <w:t>Сертификация</w:t>
      </w:r>
    </w:p>
    <w:p w:rsidR="009F4307" w:rsidRPr="009F4307" w:rsidRDefault="00E90D85" w:rsidP="009F4307">
      <w:pPr>
        <w:pStyle w:val="a5"/>
        <w:suppressAutoHyphens/>
        <w:spacing w:after="0" w:line="240" w:lineRule="auto"/>
        <w:ind w:left="0"/>
        <w:contextualSpacing w:val="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bookmarkStart w:id="0" w:name="_GoBack"/>
      <w:bookmarkEnd w:id="0"/>
    </w:p>
    <w:p w:rsidR="00BB497A" w:rsidRPr="009F4307" w:rsidRDefault="00BB497A" w:rsidP="009F4307">
      <w:pPr>
        <w:pStyle w:val="a5"/>
        <w:numPr>
          <w:ilvl w:val="0"/>
          <w:numId w:val="1"/>
        </w:numPr>
        <w:spacing w:after="0" w:line="240" w:lineRule="auto"/>
        <w:contextualSpacing w:val="0"/>
        <w:jc w:val="both"/>
        <w:rPr>
          <w:rFonts w:ascii="Arial" w:hAnsi="Arial" w:cs="Arial"/>
          <w:b/>
          <w:sz w:val="16"/>
          <w:szCs w:val="16"/>
        </w:rPr>
      </w:pPr>
      <w:r w:rsidRPr="009F4307">
        <w:rPr>
          <w:rFonts w:ascii="Arial" w:hAnsi="Arial" w:cs="Arial"/>
          <w:b/>
          <w:sz w:val="16"/>
          <w:szCs w:val="16"/>
        </w:rPr>
        <w:t>Информация о производителе и дата производства</w:t>
      </w:r>
    </w:p>
    <w:p w:rsidR="00D33547" w:rsidRPr="00521FD0" w:rsidRDefault="00D33547" w:rsidP="00D33547">
      <w:pPr>
        <w:pStyle w:val="a5"/>
        <w:tabs>
          <w:tab w:val="left" w:pos="426"/>
        </w:tabs>
        <w:spacing w:after="0"/>
        <w:ind w:left="0"/>
        <w:jc w:val="both"/>
        <w:rPr>
          <w:rFonts w:ascii="Arial" w:hAnsi="Arial" w:cs="Arial"/>
          <w:sz w:val="16"/>
          <w:szCs w:val="16"/>
        </w:rPr>
      </w:pPr>
      <w:r w:rsidRPr="009C75CC">
        <w:rPr>
          <w:rFonts w:ascii="Arial" w:hAnsi="Arial" w:cs="Arial"/>
          <w:sz w:val="16"/>
          <w:szCs w:val="16"/>
        </w:rPr>
        <w:t xml:space="preserve">Сделано в Китае. </w:t>
      </w:r>
      <w:r w:rsidR="00521FD0" w:rsidRPr="00521FD0">
        <w:rPr>
          <w:rFonts w:ascii="Arial" w:hAnsi="Arial" w:cs="Arial"/>
          <w:sz w:val="16"/>
          <w:szCs w:val="16"/>
        </w:rPr>
        <w:t xml:space="preserve">Изготовитель: </w:t>
      </w:r>
      <w:proofErr w:type="spellStart"/>
      <w:r w:rsidR="00521FD0" w:rsidRPr="00521FD0">
        <w:rPr>
          <w:rFonts w:ascii="Arial" w:hAnsi="Arial" w:cs="Arial"/>
          <w:sz w:val="16"/>
          <w:szCs w:val="16"/>
        </w:rPr>
        <w:t>Ningbo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Yusing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Electronics</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Co</w:t>
      </w:r>
      <w:proofErr w:type="spellEnd"/>
      <w:r w:rsidR="00521FD0" w:rsidRPr="00521FD0">
        <w:rPr>
          <w:rFonts w:ascii="Arial" w:hAnsi="Arial" w:cs="Arial"/>
          <w:sz w:val="16"/>
          <w:szCs w:val="16"/>
        </w:rPr>
        <w:t xml:space="preserve">., LTD, </w:t>
      </w:r>
      <w:proofErr w:type="spellStart"/>
      <w:r w:rsidR="00521FD0" w:rsidRPr="00521FD0">
        <w:rPr>
          <w:rFonts w:ascii="Arial" w:hAnsi="Arial" w:cs="Arial"/>
          <w:sz w:val="16"/>
          <w:szCs w:val="16"/>
        </w:rPr>
        <w:t>Civil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Industrial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Zone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Pugen</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Village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Qiu’ai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Ningbo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China</w:t>
      </w:r>
      <w:proofErr w:type="spellEnd"/>
      <w:r w:rsidR="00521FD0" w:rsidRPr="00521FD0">
        <w:rPr>
          <w:rFonts w:ascii="Arial" w:hAnsi="Arial" w:cs="Arial"/>
          <w:sz w:val="16"/>
          <w:szCs w:val="16"/>
        </w:rPr>
        <w:t>/ООО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Юсинг</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Электроникс</w:t>
      </w:r>
      <w:proofErr w:type="spellEnd"/>
      <w:r w:rsidR="00521FD0" w:rsidRPr="00521FD0">
        <w:rPr>
          <w:rFonts w:ascii="Arial" w:hAnsi="Arial" w:cs="Arial"/>
          <w:sz w:val="16"/>
          <w:szCs w:val="16"/>
        </w:rPr>
        <w:t xml:space="preserve"> Компания", зона </w:t>
      </w:r>
      <w:proofErr w:type="spellStart"/>
      <w:r w:rsidR="00521FD0" w:rsidRPr="00521FD0">
        <w:rPr>
          <w:rFonts w:ascii="Arial" w:hAnsi="Arial" w:cs="Arial"/>
          <w:sz w:val="16"/>
          <w:szCs w:val="16"/>
        </w:rPr>
        <w:t>Цивил</w:t>
      </w:r>
      <w:proofErr w:type="spellEnd"/>
      <w:r w:rsidR="00521FD0" w:rsidRPr="00521FD0">
        <w:rPr>
          <w:rFonts w:ascii="Arial" w:hAnsi="Arial" w:cs="Arial"/>
          <w:sz w:val="16"/>
          <w:szCs w:val="16"/>
        </w:rPr>
        <w:t xml:space="preserve"> Индастриал, населенный пункт </w:t>
      </w:r>
      <w:proofErr w:type="spellStart"/>
      <w:r w:rsidR="00521FD0" w:rsidRPr="00521FD0">
        <w:rPr>
          <w:rFonts w:ascii="Arial" w:hAnsi="Arial" w:cs="Arial"/>
          <w:sz w:val="16"/>
          <w:szCs w:val="16"/>
        </w:rPr>
        <w:t>Пуген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Цюай</w:t>
      </w:r>
      <w:proofErr w:type="spellEnd"/>
      <w:r w:rsidR="00521FD0" w:rsidRPr="00521FD0">
        <w:rPr>
          <w:rFonts w:ascii="Arial" w:hAnsi="Arial" w:cs="Arial"/>
          <w:sz w:val="16"/>
          <w:szCs w:val="16"/>
        </w:rPr>
        <w:t xml:space="preserve">, г.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Китай. Филиалы завода-изготовителя: «</w:t>
      </w:r>
      <w:proofErr w:type="spellStart"/>
      <w:r w:rsidR="00521FD0" w:rsidRPr="00521FD0">
        <w:rPr>
          <w:rFonts w:ascii="Arial" w:hAnsi="Arial" w:cs="Arial"/>
          <w:sz w:val="16"/>
          <w:szCs w:val="16"/>
        </w:rPr>
        <w:t>Ningbo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Yusing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Electronics</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Co</w:t>
      </w:r>
      <w:proofErr w:type="spellEnd"/>
      <w:r w:rsidR="00521FD0" w:rsidRPr="00521FD0">
        <w:rPr>
          <w:rFonts w:ascii="Arial" w:hAnsi="Arial" w:cs="Arial"/>
          <w:sz w:val="16"/>
          <w:szCs w:val="16"/>
        </w:rPr>
        <w:t xml:space="preserve">., LTD» </w:t>
      </w:r>
      <w:proofErr w:type="spellStart"/>
      <w:r w:rsidR="00521FD0" w:rsidRPr="00521FD0">
        <w:rPr>
          <w:rFonts w:ascii="Arial" w:hAnsi="Arial" w:cs="Arial"/>
          <w:sz w:val="16"/>
          <w:szCs w:val="16"/>
        </w:rPr>
        <w:t>Civil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Industrial</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Zone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Pugen</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Village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Qiu’ai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Ningbo,China</w:t>
      </w:r>
      <w:proofErr w:type="spellEnd"/>
      <w:r w:rsidR="00521FD0" w:rsidRPr="00521FD0">
        <w:rPr>
          <w:rFonts w:ascii="Arial" w:hAnsi="Arial" w:cs="Arial"/>
          <w:sz w:val="16"/>
          <w:szCs w:val="16"/>
        </w:rPr>
        <w:t xml:space="preserve"> / ООО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Юсинг</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Электроникс</w:t>
      </w:r>
      <w:proofErr w:type="spellEnd"/>
      <w:r w:rsidR="00521FD0" w:rsidRPr="00521FD0">
        <w:rPr>
          <w:rFonts w:ascii="Arial" w:hAnsi="Arial" w:cs="Arial"/>
          <w:sz w:val="16"/>
          <w:szCs w:val="16"/>
        </w:rPr>
        <w:t xml:space="preserve"> Компания", зона </w:t>
      </w:r>
      <w:proofErr w:type="spellStart"/>
      <w:r w:rsidR="00521FD0" w:rsidRPr="00521FD0">
        <w:rPr>
          <w:rFonts w:ascii="Arial" w:hAnsi="Arial" w:cs="Arial"/>
          <w:sz w:val="16"/>
          <w:szCs w:val="16"/>
        </w:rPr>
        <w:t>Цивил</w:t>
      </w:r>
      <w:proofErr w:type="spellEnd"/>
      <w:r w:rsidR="00521FD0" w:rsidRPr="00521FD0">
        <w:rPr>
          <w:rFonts w:ascii="Arial" w:hAnsi="Arial" w:cs="Arial"/>
          <w:sz w:val="16"/>
          <w:szCs w:val="16"/>
        </w:rPr>
        <w:t xml:space="preserve"> Индастриал, населенный пункт </w:t>
      </w:r>
      <w:proofErr w:type="spellStart"/>
      <w:r w:rsidR="00521FD0" w:rsidRPr="00521FD0">
        <w:rPr>
          <w:rFonts w:ascii="Arial" w:hAnsi="Arial" w:cs="Arial"/>
          <w:sz w:val="16"/>
          <w:szCs w:val="16"/>
        </w:rPr>
        <w:t>Пуген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Цюай</w:t>
      </w:r>
      <w:proofErr w:type="spellEnd"/>
      <w:r w:rsidR="00521FD0" w:rsidRPr="00521FD0">
        <w:rPr>
          <w:rFonts w:ascii="Arial" w:hAnsi="Arial" w:cs="Arial"/>
          <w:sz w:val="16"/>
          <w:szCs w:val="16"/>
        </w:rPr>
        <w:t xml:space="preserve">, г.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Китай; «</w:t>
      </w:r>
      <w:proofErr w:type="spellStart"/>
      <w:r w:rsidR="00521FD0" w:rsidRPr="00521FD0">
        <w:rPr>
          <w:rFonts w:ascii="Arial" w:hAnsi="Arial" w:cs="Arial"/>
          <w:sz w:val="16"/>
          <w:szCs w:val="16"/>
        </w:rPr>
        <w:t>Zheijiang</w:t>
      </w:r>
      <w:proofErr w:type="spellEnd"/>
      <w:r w:rsidR="00521FD0" w:rsidRPr="00521FD0">
        <w:rPr>
          <w:rFonts w:ascii="Arial" w:hAnsi="Arial" w:cs="Arial"/>
          <w:sz w:val="16"/>
          <w:szCs w:val="16"/>
        </w:rPr>
        <w:t xml:space="preserve"> MEKA </w:t>
      </w:r>
      <w:proofErr w:type="spellStart"/>
      <w:r w:rsidR="00521FD0" w:rsidRPr="00521FD0">
        <w:rPr>
          <w:rFonts w:ascii="Arial" w:hAnsi="Arial" w:cs="Arial"/>
          <w:sz w:val="16"/>
          <w:szCs w:val="16"/>
        </w:rPr>
        <w:t>Electric</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Co</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Ltd</w:t>
      </w:r>
      <w:proofErr w:type="spellEnd"/>
      <w:r w:rsidR="00521FD0" w:rsidRPr="00521FD0">
        <w:rPr>
          <w:rFonts w:ascii="Arial" w:hAnsi="Arial" w:cs="Arial"/>
          <w:sz w:val="16"/>
          <w:szCs w:val="16"/>
        </w:rPr>
        <w:t xml:space="preserve">» No.8 </w:t>
      </w:r>
      <w:proofErr w:type="spellStart"/>
      <w:r w:rsidR="00521FD0" w:rsidRPr="00521FD0">
        <w:rPr>
          <w:rFonts w:ascii="Arial" w:hAnsi="Arial" w:cs="Arial"/>
          <w:sz w:val="16"/>
          <w:szCs w:val="16"/>
        </w:rPr>
        <w:t>Canghai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Road</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Lihai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Town</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Binhai</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New</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City</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Shaoxing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Zheijiang</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Province</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China</w:t>
      </w:r>
      <w:proofErr w:type="spellEnd"/>
      <w:r w:rsidR="00521FD0" w:rsidRPr="00521FD0">
        <w:rPr>
          <w:rFonts w:ascii="Arial" w:hAnsi="Arial" w:cs="Arial"/>
          <w:sz w:val="16"/>
          <w:szCs w:val="16"/>
        </w:rPr>
        <w:t>/«</w:t>
      </w:r>
      <w:proofErr w:type="spellStart"/>
      <w:r w:rsidR="00521FD0" w:rsidRPr="00521FD0">
        <w:rPr>
          <w:rFonts w:ascii="Arial" w:hAnsi="Arial" w:cs="Arial"/>
          <w:sz w:val="16"/>
          <w:szCs w:val="16"/>
        </w:rPr>
        <w:t>Чжецзян</w:t>
      </w:r>
      <w:proofErr w:type="spellEnd"/>
      <w:r w:rsidR="00521FD0" w:rsidRPr="00521FD0">
        <w:rPr>
          <w:rFonts w:ascii="Arial" w:hAnsi="Arial" w:cs="Arial"/>
          <w:sz w:val="16"/>
          <w:szCs w:val="16"/>
        </w:rPr>
        <w:t xml:space="preserve"> МЕКА Электрик Ко., Лтд» №8 </w:t>
      </w:r>
      <w:proofErr w:type="spellStart"/>
      <w:r w:rsidR="00521FD0" w:rsidRPr="00521FD0">
        <w:rPr>
          <w:rFonts w:ascii="Arial" w:hAnsi="Arial" w:cs="Arial"/>
          <w:sz w:val="16"/>
          <w:szCs w:val="16"/>
        </w:rPr>
        <w:t>Цанхай</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Роад</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Лихай</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Таун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Бинхай</w:t>
      </w:r>
      <w:proofErr w:type="spellEnd"/>
      <w:r w:rsidR="00521FD0" w:rsidRPr="00521FD0">
        <w:rPr>
          <w:rFonts w:ascii="Arial" w:hAnsi="Arial" w:cs="Arial"/>
          <w:sz w:val="16"/>
          <w:szCs w:val="16"/>
        </w:rPr>
        <w:t xml:space="preserve"> Нью Сити, </w:t>
      </w:r>
      <w:proofErr w:type="spellStart"/>
      <w:r w:rsidR="00521FD0" w:rsidRPr="00521FD0">
        <w:rPr>
          <w:rFonts w:ascii="Arial" w:hAnsi="Arial" w:cs="Arial"/>
          <w:sz w:val="16"/>
          <w:szCs w:val="16"/>
        </w:rPr>
        <w:t>Шаосин</w:t>
      </w:r>
      <w:proofErr w:type="spellEnd"/>
      <w:r w:rsidR="00521FD0" w:rsidRPr="00521FD0">
        <w:rPr>
          <w:rFonts w:ascii="Arial" w:hAnsi="Arial" w:cs="Arial"/>
          <w:sz w:val="16"/>
          <w:szCs w:val="16"/>
        </w:rPr>
        <w:t xml:space="preserve">, провинция </w:t>
      </w:r>
      <w:proofErr w:type="spellStart"/>
      <w:r w:rsidR="00521FD0" w:rsidRPr="00521FD0">
        <w:rPr>
          <w:rFonts w:ascii="Arial" w:hAnsi="Arial" w:cs="Arial"/>
          <w:sz w:val="16"/>
          <w:szCs w:val="16"/>
        </w:rPr>
        <w:t>Чжецзян</w:t>
      </w:r>
      <w:proofErr w:type="spellEnd"/>
      <w:r w:rsidR="00521FD0" w:rsidRPr="00521FD0">
        <w:rPr>
          <w:rFonts w:ascii="Arial" w:hAnsi="Arial" w:cs="Arial"/>
          <w:sz w:val="16"/>
          <w:szCs w:val="16"/>
        </w:rPr>
        <w:t xml:space="preserve">, Китай. Индастриал, населенный пункт </w:t>
      </w:r>
      <w:proofErr w:type="spellStart"/>
      <w:r w:rsidR="00521FD0" w:rsidRPr="00521FD0">
        <w:rPr>
          <w:rFonts w:ascii="Arial" w:hAnsi="Arial" w:cs="Arial"/>
          <w:sz w:val="16"/>
          <w:szCs w:val="16"/>
        </w:rPr>
        <w:t>Пуген</w:t>
      </w:r>
      <w:proofErr w:type="spellEnd"/>
      <w:r w:rsidR="00521FD0" w:rsidRPr="00521FD0">
        <w:rPr>
          <w:rFonts w:ascii="Arial" w:hAnsi="Arial" w:cs="Arial"/>
          <w:sz w:val="16"/>
          <w:szCs w:val="16"/>
        </w:rPr>
        <w:t xml:space="preserve">, </w:t>
      </w:r>
      <w:proofErr w:type="spellStart"/>
      <w:r w:rsidR="00521FD0" w:rsidRPr="00521FD0">
        <w:rPr>
          <w:rFonts w:ascii="Arial" w:hAnsi="Arial" w:cs="Arial"/>
          <w:sz w:val="16"/>
          <w:szCs w:val="16"/>
        </w:rPr>
        <w:t>Цюай</w:t>
      </w:r>
      <w:proofErr w:type="spellEnd"/>
      <w:r w:rsidR="00521FD0" w:rsidRPr="00521FD0">
        <w:rPr>
          <w:rFonts w:ascii="Arial" w:hAnsi="Arial" w:cs="Arial"/>
          <w:sz w:val="16"/>
          <w:szCs w:val="16"/>
        </w:rPr>
        <w:t xml:space="preserve">, г. </w:t>
      </w:r>
      <w:proofErr w:type="spellStart"/>
      <w:r w:rsidR="00521FD0" w:rsidRPr="00521FD0">
        <w:rPr>
          <w:rFonts w:ascii="Arial" w:hAnsi="Arial" w:cs="Arial"/>
          <w:sz w:val="16"/>
          <w:szCs w:val="16"/>
        </w:rPr>
        <w:t>Нингбо</w:t>
      </w:r>
      <w:proofErr w:type="spellEnd"/>
      <w:r w:rsidR="00521FD0" w:rsidRPr="00521FD0">
        <w:rPr>
          <w:rFonts w:ascii="Arial" w:hAnsi="Arial" w:cs="Arial"/>
          <w:sz w:val="16"/>
          <w:szCs w:val="16"/>
        </w:rPr>
        <w:t>, Китай. Импортер: ООО «СИЛА СВЕТА» Россия, 117405, г. Москва, ул. Дорожная, д. 48, тел. +7(499)394-69-26. Уполномоченный представитель в РФ: ООО «ФЕРОН». 129110, Россия, Москва, улица Гиляровского, дом 65, строение 1, этаж 5, помещение XVI, комната 41. Телефон: +7 (499) 394-10-52.</w:t>
      </w:r>
    </w:p>
    <w:p w:rsidR="00BB497A" w:rsidRPr="009F4307" w:rsidRDefault="00D33547" w:rsidP="00D33547">
      <w:pPr>
        <w:pStyle w:val="a5"/>
        <w:suppressAutoHyphens/>
        <w:spacing w:after="0" w:line="240" w:lineRule="auto"/>
        <w:ind w:left="0"/>
        <w:contextualSpacing w:val="0"/>
        <w:jc w:val="both"/>
        <w:rPr>
          <w:rFonts w:ascii="Arial" w:hAnsi="Arial" w:cs="Arial"/>
          <w:sz w:val="16"/>
          <w:szCs w:val="16"/>
        </w:rPr>
      </w:pPr>
      <w:r w:rsidRPr="009C75CC">
        <w:rPr>
          <w:rFonts w:ascii="Arial" w:hAnsi="Arial" w:cs="Arial"/>
          <w:sz w:val="16"/>
          <w:szCs w:val="16"/>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F56B11" w:rsidRPr="009F4307" w:rsidRDefault="00F56B11" w:rsidP="009F4307">
      <w:pPr>
        <w:pStyle w:val="a5"/>
        <w:numPr>
          <w:ilvl w:val="0"/>
          <w:numId w:val="1"/>
        </w:numPr>
        <w:spacing w:after="0" w:line="240" w:lineRule="auto"/>
        <w:contextualSpacing w:val="0"/>
        <w:jc w:val="both"/>
        <w:rPr>
          <w:rFonts w:ascii="Arial" w:hAnsi="Arial" w:cs="Arial"/>
          <w:sz w:val="16"/>
          <w:szCs w:val="16"/>
        </w:rPr>
      </w:pPr>
      <w:r w:rsidRPr="009F4307">
        <w:rPr>
          <w:rFonts w:ascii="Arial" w:eastAsiaTheme="minorEastAsia" w:hAnsi="Arial" w:cs="Arial"/>
          <w:b/>
          <w:sz w:val="16"/>
          <w:szCs w:val="16"/>
        </w:rPr>
        <w:t>Гарантийные обязательства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Гарантийный срок на товар составляет 1 год (12 месяцев) со дня продажи. Гарантия предоставляется на качество сборки и работоспособность светильника.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9F4307">
        <w:rPr>
          <w:rFonts w:ascii="Arial" w:hAnsi="Arial" w:cs="Arial"/>
          <w:sz w:val="16"/>
          <w:szCs w:val="16"/>
        </w:rPr>
        <w:t>стикерованием</w:t>
      </w:r>
      <w:proofErr w:type="spellEnd"/>
      <w:r w:rsidRPr="009F4307">
        <w:rPr>
          <w:rFonts w:ascii="Arial" w:hAnsi="Arial" w:cs="Arial"/>
          <w:sz w:val="16"/>
          <w:szCs w:val="16"/>
        </w:rPr>
        <w:t xml:space="preserve">. </w:t>
      </w:r>
    </w:p>
    <w:p w:rsidR="009F4307" w:rsidRPr="009F4307" w:rsidRDefault="009F4307" w:rsidP="009F4307">
      <w:pPr>
        <w:pStyle w:val="a5"/>
        <w:numPr>
          <w:ilvl w:val="0"/>
          <w:numId w:val="18"/>
        </w:numPr>
        <w:suppressAutoHyphens/>
        <w:spacing w:after="0" w:line="240" w:lineRule="auto"/>
        <w:ind w:left="357" w:hanging="357"/>
        <w:jc w:val="both"/>
        <w:rPr>
          <w:rFonts w:ascii="Arial" w:hAnsi="Arial" w:cs="Arial"/>
          <w:sz w:val="16"/>
          <w:szCs w:val="16"/>
        </w:rPr>
      </w:pPr>
      <w:r w:rsidRPr="009F430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56B11" w:rsidRPr="009F4307" w:rsidRDefault="009F4307" w:rsidP="009F4307">
      <w:pPr>
        <w:pStyle w:val="a5"/>
        <w:numPr>
          <w:ilvl w:val="0"/>
          <w:numId w:val="18"/>
        </w:numPr>
        <w:suppressAutoHyphens/>
        <w:spacing w:after="0" w:line="240" w:lineRule="auto"/>
        <w:jc w:val="both"/>
        <w:rPr>
          <w:rFonts w:ascii="Arial" w:hAnsi="Arial" w:cs="Arial"/>
          <w:sz w:val="16"/>
          <w:szCs w:val="16"/>
        </w:rPr>
      </w:pPr>
      <w:r w:rsidRPr="009F430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5D2941" w:rsidRPr="009F4307" w:rsidRDefault="00BB497A" w:rsidP="009F4307">
      <w:pPr>
        <w:pStyle w:val="a5"/>
        <w:suppressAutoHyphens/>
        <w:spacing w:after="0" w:line="240" w:lineRule="auto"/>
        <w:ind w:left="0"/>
        <w:contextualSpacing w:val="0"/>
        <w:jc w:val="center"/>
        <w:rPr>
          <w:rFonts w:ascii="Arial" w:hAnsi="Arial" w:cs="Arial"/>
          <w:sz w:val="16"/>
          <w:szCs w:val="16"/>
        </w:rPr>
      </w:pPr>
      <w:r w:rsidRPr="009F4307">
        <w:rPr>
          <w:rFonts w:ascii="Arial" w:hAnsi="Arial" w:cs="Arial"/>
          <w:noProof/>
          <w:sz w:val="16"/>
          <w:szCs w:val="16"/>
        </w:rPr>
        <w:drawing>
          <wp:inline distT="0" distB="0" distL="0" distR="0" wp14:anchorId="29564CEC" wp14:editId="6ED1B899">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7"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p>
    <w:sectPr w:rsidR="005D2941" w:rsidRPr="009F4307" w:rsidSect="00BB497A">
      <w:type w:val="continuous"/>
      <w:pgSz w:w="11906" w:h="16838"/>
      <w:pgMar w:top="720" w:right="720" w:bottom="720" w:left="720" w:header="709" w:footer="709"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1F83EAF"/>
    <w:multiLevelType w:val="hybridMultilevel"/>
    <w:tmpl w:val="E7D22794"/>
    <w:lvl w:ilvl="0" w:tplc="B77215B6">
      <w:start w:val="1"/>
      <w:numFmt w:val="decimal"/>
      <w:lvlText w:val="5.%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0D2449DB"/>
    <w:multiLevelType w:val="hybridMultilevel"/>
    <w:tmpl w:val="418293BC"/>
    <w:lvl w:ilvl="0" w:tplc="0419000B">
      <w:start w:val="1"/>
      <w:numFmt w:val="bullet"/>
      <w:lvlText w:val=""/>
      <w:lvlJc w:val="left"/>
      <w:pPr>
        <w:ind w:left="1069"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F5B42B5"/>
    <w:multiLevelType w:val="hybridMultilevel"/>
    <w:tmpl w:val="689A3F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122DB5"/>
    <w:multiLevelType w:val="hybridMultilevel"/>
    <w:tmpl w:val="D736B3E6"/>
    <w:lvl w:ilvl="0" w:tplc="281874A2">
      <w:start w:val="1"/>
      <w:numFmt w:val="decimal"/>
      <w:lvlText w:val="%1."/>
      <w:lvlJc w:val="left"/>
      <w:pPr>
        <w:tabs>
          <w:tab w:val="num" w:pos="720"/>
        </w:tabs>
        <w:ind w:left="720" w:hanging="360"/>
      </w:pPr>
      <w:rPr>
        <w:rFonts w:hint="default"/>
      </w:rPr>
    </w:lvl>
    <w:lvl w:ilvl="1" w:tplc="F80C845C">
      <w:numFmt w:val="none"/>
      <w:lvlText w:val=""/>
      <w:lvlJc w:val="left"/>
      <w:pPr>
        <w:tabs>
          <w:tab w:val="num" w:pos="360"/>
        </w:tabs>
      </w:pPr>
    </w:lvl>
    <w:lvl w:ilvl="2" w:tplc="46BE569A">
      <w:numFmt w:val="none"/>
      <w:lvlText w:val=""/>
      <w:lvlJc w:val="left"/>
      <w:pPr>
        <w:tabs>
          <w:tab w:val="num" w:pos="360"/>
        </w:tabs>
      </w:pPr>
    </w:lvl>
    <w:lvl w:ilvl="3" w:tplc="D61ED956">
      <w:numFmt w:val="none"/>
      <w:lvlText w:val=""/>
      <w:lvlJc w:val="left"/>
      <w:pPr>
        <w:tabs>
          <w:tab w:val="num" w:pos="360"/>
        </w:tabs>
      </w:pPr>
    </w:lvl>
    <w:lvl w:ilvl="4" w:tplc="4998D86C">
      <w:numFmt w:val="none"/>
      <w:lvlText w:val=""/>
      <w:lvlJc w:val="left"/>
      <w:pPr>
        <w:tabs>
          <w:tab w:val="num" w:pos="360"/>
        </w:tabs>
      </w:pPr>
    </w:lvl>
    <w:lvl w:ilvl="5" w:tplc="5450F014">
      <w:numFmt w:val="none"/>
      <w:lvlText w:val=""/>
      <w:lvlJc w:val="left"/>
      <w:pPr>
        <w:tabs>
          <w:tab w:val="num" w:pos="360"/>
        </w:tabs>
      </w:pPr>
    </w:lvl>
    <w:lvl w:ilvl="6" w:tplc="ED903D6A">
      <w:numFmt w:val="none"/>
      <w:lvlText w:val=""/>
      <w:lvlJc w:val="left"/>
      <w:pPr>
        <w:tabs>
          <w:tab w:val="num" w:pos="360"/>
        </w:tabs>
      </w:pPr>
    </w:lvl>
    <w:lvl w:ilvl="7" w:tplc="632CE328">
      <w:numFmt w:val="none"/>
      <w:lvlText w:val=""/>
      <w:lvlJc w:val="left"/>
      <w:pPr>
        <w:tabs>
          <w:tab w:val="num" w:pos="360"/>
        </w:tabs>
      </w:pPr>
    </w:lvl>
    <w:lvl w:ilvl="8" w:tplc="235851EA">
      <w:numFmt w:val="none"/>
      <w:lvlText w:val=""/>
      <w:lvlJc w:val="left"/>
      <w:pPr>
        <w:tabs>
          <w:tab w:val="num" w:pos="360"/>
        </w:tabs>
      </w:pPr>
    </w:lvl>
  </w:abstractNum>
  <w:abstractNum w:abstractNumId="7" w15:restartNumberingAfterBreak="0">
    <w:nsid w:val="28BE2EA9"/>
    <w:multiLevelType w:val="hybridMultilevel"/>
    <w:tmpl w:val="B08C80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7B3C6B"/>
    <w:multiLevelType w:val="hybridMultilevel"/>
    <w:tmpl w:val="37ECE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6A12E0"/>
    <w:multiLevelType w:val="hybridMultilevel"/>
    <w:tmpl w:val="12A0E572"/>
    <w:lvl w:ilvl="0" w:tplc="04190001">
      <w:start w:val="1"/>
      <w:numFmt w:val="bullet"/>
      <w:lvlText w:val=""/>
      <w:lvlJc w:val="left"/>
      <w:pPr>
        <w:ind w:left="720" w:hanging="360"/>
      </w:pPr>
      <w:rPr>
        <w:rFonts w:ascii="Symbol" w:hAnsi="Symbol" w:hint="default"/>
      </w:rPr>
    </w:lvl>
    <w:lvl w:ilvl="1" w:tplc="9AA664C6">
      <w:numFmt w:val="bullet"/>
      <w:lvlText w:val="•"/>
      <w:lvlJc w:val="left"/>
      <w:pPr>
        <w:ind w:left="1440" w:hanging="360"/>
      </w:pPr>
      <w:rPr>
        <w:rFonts w:ascii="Arial" w:eastAsia="Times New Roman" w:hAnsi="Arial" w:cs="Aria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163DFC"/>
    <w:multiLevelType w:val="hybridMultilevel"/>
    <w:tmpl w:val="577236F2"/>
    <w:lvl w:ilvl="0" w:tplc="DA8CB3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0BB38AE"/>
    <w:multiLevelType w:val="multilevel"/>
    <w:tmpl w:val="02EEB5DE"/>
    <w:lvl w:ilvl="0">
      <w:start w:val="1"/>
      <w:numFmt w:val="bullet"/>
      <w:lvlText w:val=""/>
      <w:lvlJc w:val="left"/>
      <w:pPr>
        <w:tabs>
          <w:tab w:val="num" w:pos="360"/>
        </w:tabs>
        <w:ind w:left="360" w:hanging="360"/>
      </w:pPr>
      <w:rPr>
        <w:rFonts w:ascii="Symbol" w:hAnsi="Symbol" w:hint="default"/>
        <w:b/>
        <w:i w:val="0"/>
        <w:sz w:val="16"/>
        <w:szCs w:val="16"/>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62187718"/>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352075D"/>
    <w:multiLevelType w:val="hybridMultilevel"/>
    <w:tmpl w:val="CCDCC4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49A06A9"/>
    <w:multiLevelType w:val="multilevel"/>
    <w:tmpl w:val="3D180BD0"/>
    <w:numStyleLink w:val="8pt"/>
  </w:abstractNum>
  <w:abstractNum w:abstractNumId="18" w15:restartNumberingAfterBreak="0">
    <w:nsid w:val="77D02B0D"/>
    <w:multiLevelType w:val="multilevel"/>
    <w:tmpl w:val="E6BE9E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lvlOverride w:ilvl="0">
      <w:lvl w:ilvl="0">
        <w:start w:val="1"/>
        <w:numFmt w:val="decimal"/>
        <w:lvlText w:val="%1."/>
        <w:lvlJc w:val="left"/>
        <w:pPr>
          <w:tabs>
            <w:tab w:val="num" w:pos="357"/>
          </w:tabs>
          <w:ind w:left="0" w:firstLine="0"/>
        </w:pPr>
        <w:rPr>
          <w:rFonts w:ascii="Arial" w:eastAsia="Times New Roman" w:hAnsi="Arial" w:cs="Arial" w:hint="default"/>
          <w:b/>
        </w:rPr>
      </w:lvl>
    </w:lvlOverride>
    <w:lvlOverride w:ilvl="1">
      <w:lvl w:ilvl="1">
        <w:start w:val="1"/>
        <w:numFmt w:val="decimal"/>
        <w:lvlText w:val="%1.%2"/>
        <w:lvlJc w:val="left"/>
        <w:pPr>
          <w:tabs>
            <w:tab w:val="num" w:pos="357"/>
          </w:tabs>
          <w:ind w:left="792" w:hanging="432"/>
        </w:pPr>
        <w:rPr>
          <w:rFonts w:hint="default"/>
          <w:sz w:val="16"/>
          <w:szCs w:val="16"/>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
    <w:abstractNumId w:val="18"/>
  </w:num>
  <w:num w:numId="3">
    <w:abstractNumId w:val="14"/>
  </w:num>
  <w:num w:numId="4">
    <w:abstractNumId w:val="16"/>
  </w:num>
  <w:num w:numId="5">
    <w:abstractNumId w:val="12"/>
  </w:num>
  <w:num w:numId="6">
    <w:abstractNumId w:val="9"/>
  </w:num>
  <w:num w:numId="7">
    <w:abstractNumId w:val="2"/>
  </w:num>
  <w:num w:numId="8">
    <w:abstractNumId w:val="6"/>
  </w:num>
  <w:num w:numId="9">
    <w:abstractNumId w:val="0"/>
  </w:num>
  <w:num w:numId="10">
    <w:abstractNumId w:val="1"/>
  </w:num>
  <w:num w:numId="11">
    <w:abstractNumId w:val="4"/>
  </w:num>
  <w:num w:numId="12">
    <w:abstractNumId w:val="11"/>
  </w:num>
  <w:num w:numId="13">
    <w:abstractNumId w:val="15"/>
  </w:num>
  <w:num w:numId="14">
    <w:abstractNumId w:val="9"/>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7"/>
  </w:num>
  <w:num w:numId="18">
    <w:abstractNumId w:val="13"/>
  </w:num>
  <w:num w:numId="19">
    <w:abstractNumId w:val="17"/>
  </w:num>
  <w:num w:numId="20">
    <w:abstractNumId w:val="8"/>
  </w:num>
  <w:num w:numId="21">
    <w:abstractNumId w:val="5"/>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24"/>
    <w:rsid w:val="00000FC2"/>
    <w:rsid w:val="00004EED"/>
    <w:rsid w:val="00022202"/>
    <w:rsid w:val="000240EF"/>
    <w:rsid w:val="00033852"/>
    <w:rsid w:val="00033F56"/>
    <w:rsid w:val="00034A97"/>
    <w:rsid w:val="00035BE2"/>
    <w:rsid w:val="000576ED"/>
    <w:rsid w:val="00063649"/>
    <w:rsid w:val="00072C54"/>
    <w:rsid w:val="00097FF5"/>
    <w:rsid w:val="000C7B30"/>
    <w:rsid w:val="000D546E"/>
    <w:rsid w:val="000E04B2"/>
    <w:rsid w:val="00101E1B"/>
    <w:rsid w:val="00111357"/>
    <w:rsid w:val="00113BE8"/>
    <w:rsid w:val="001601E4"/>
    <w:rsid w:val="001727DB"/>
    <w:rsid w:val="00174DBC"/>
    <w:rsid w:val="00176303"/>
    <w:rsid w:val="00186F9D"/>
    <w:rsid w:val="00190ADA"/>
    <w:rsid w:val="001A43DB"/>
    <w:rsid w:val="001B76C7"/>
    <w:rsid w:val="001C5CE1"/>
    <w:rsid w:val="001D1268"/>
    <w:rsid w:val="001D7802"/>
    <w:rsid w:val="001F023B"/>
    <w:rsid w:val="001F45E4"/>
    <w:rsid w:val="001F64B7"/>
    <w:rsid w:val="001F6C2F"/>
    <w:rsid w:val="002003B8"/>
    <w:rsid w:val="0020232F"/>
    <w:rsid w:val="00282651"/>
    <w:rsid w:val="002831FA"/>
    <w:rsid w:val="002A7AC2"/>
    <w:rsid w:val="002B1C6B"/>
    <w:rsid w:val="002B5790"/>
    <w:rsid w:val="002C0AD3"/>
    <w:rsid w:val="002F3298"/>
    <w:rsid w:val="002F51EF"/>
    <w:rsid w:val="00305B4F"/>
    <w:rsid w:val="00316497"/>
    <w:rsid w:val="00317FBB"/>
    <w:rsid w:val="0033594F"/>
    <w:rsid w:val="003601E7"/>
    <w:rsid w:val="0036119B"/>
    <w:rsid w:val="003917BC"/>
    <w:rsid w:val="003A4502"/>
    <w:rsid w:val="003B097F"/>
    <w:rsid w:val="003B11D9"/>
    <w:rsid w:val="003B387A"/>
    <w:rsid w:val="003E3D78"/>
    <w:rsid w:val="004037ED"/>
    <w:rsid w:val="004151C1"/>
    <w:rsid w:val="00420C0E"/>
    <w:rsid w:val="00422059"/>
    <w:rsid w:val="00426FFA"/>
    <w:rsid w:val="0043265F"/>
    <w:rsid w:val="00445480"/>
    <w:rsid w:val="004508D6"/>
    <w:rsid w:val="004862CF"/>
    <w:rsid w:val="00492AB3"/>
    <w:rsid w:val="004A0FA0"/>
    <w:rsid w:val="004C2182"/>
    <w:rsid w:val="004D43A1"/>
    <w:rsid w:val="004D659A"/>
    <w:rsid w:val="004E4037"/>
    <w:rsid w:val="004F6F2C"/>
    <w:rsid w:val="00521FD0"/>
    <w:rsid w:val="005274F9"/>
    <w:rsid w:val="00541B99"/>
    <w:rsid w:val="00566CE9"/>
    <w:rsid w:val="00573F70"/>
    <w:rsid w:val="005D2941"/>
    <w:rsid w:val="005E2A12"/>
    <w:rsid w:val="005F41EB"/>
    <w:rsid w:val="005F5D43"/>
    <w:rsid w:val="006141A2"/>
    <w:rsid w:val="00671D83"/>
    <w:rsid w:val="0069156C"/>
    <w:rsid w:val="00692214"/>
    <w:rsid w:val="006B093E"/>
    <w:rsid w:val="006C1FB0"/>
    <w:rsid w:val="006D30B1"/>
    <w:rsid w:val="006D4286"/>
    <w:rsid w:val="006D58BB"/>
    <w:rsid w:val="006E2F80"/>
    <w:rsid w:val="006F2AC2"/>
    <w:rsid w:val="00710749"/>
    <w:rsid w:val="00737E3A"/>
    <w:rsid w:val="0074059E"/>
    <w:rsid w:val="00743516"/>
    <w:rsid w:val="00762B08"/>
    <w:rsid w:val="00765583"/>
    <w:rsid w:val="00767B90"/>
    <w:rsid w:val="007A1859"/>
    <w:rsid w:val="007B6AFF"/>
    <w:rsid w:val="007B6B31"/>
    <w:rsid w:val="007E6029"/>
    <w:rsid w:val="007F7766"/>
    <w:rsid w:val="00813CC2"/>
    <w:rsid w:val="00815514"/>
    <w:rsid w:val="00817205"/>
    <w:rsid w:val="00851119"/>
    <w:rsid w:val="00857C5E"/>
    <w:rsid w:val="008623DF"/>
    <w:rsid w:val="00892DCB"/>
    <w:rsid w:val="008A32AA"/>
    <w:rsid w:val="008A7806"/>
    <w:rsid w:val="008B3474"/>
    <w:rsid w:val="008D1DEC"/>
    <w:rsid w:val="008D4824"/>
    <w:rsid w:val="008F6D9B"/>
    <w:rsid w:val="00906057"/>
    <w:rsid w:val="00913892"/>
    <w:rsid w:val="00927CD8"/>
    <w:rsid w:val="00933699"/>
    <w:rsid w:val="0095549B"/>
    <w:rsid w:val="009708E9"/>
    <w:rsid w:val="0097228D"/>
    <w:rsid w:val="00974AC2"/>
    <w:rsid w:val="0097553A"/>
    <w:rsid w:val="009A28D1"/>
    <w:rsid w:val="009C13B5"/>
    <w:rsid w:val="009C27FA"/>
    <w:rsid w:val="009F3CE0"/>
    <w:rsid w:val="009F4307"/>
    <w:rsid w:val="00A04606"/>
    <w:rsid w:val="00A23169"/>
    <w:rsid w:val="00A25F19"/>
    <w:rsid w:val="00A51B81"/>
    <w:rsid w:val="00A51D57"/>
    <w:rsid w:val="00A524E9"/>
    <w:rsid w:val="00A735EE"/>
    <w:rsid w:val="00AA5B8A"/>
    <w:rsid w:val="00AD57BA"/>
    <w:rsid w:val="00AF1F15"/>
    <w:rsid w:val="00B0758B"/>
    <w:rsid w:val="00B07CA5"/>
    <w:rsid w:val="00B142E0"/>
    <w:rsid w:val="00B15B76"/>
    <w:rsid w:val="00B200BF"/>
    <w:rsid w:val="00B42911"/>
    <w:rsid w:val="00B57289"/>
    <w:rsid w:val="00B668BE"/>
    <w:rsid w:val="00B73F41"/>
    <w:rsid w:val="00B924D2"/>
    <w:rsid w:val="00B967AF"/>
    <w:rsid w:val="00BA118D"/>
    <w:rsid w:val="00BB497A"/>
    <w:rsid w:val="00BC0456"/>
    <w:rsid w:val="00BC1DE9"/>
    <w:rsid w:val="00BC7792"/>
    <w:rsid w:val="00BD7DC0"/>
    <w:rsid w:val="00BE7B5B"/>
    <w:rsid w:val="00C10A94"/>
    <w:rsid w:val="00C30DB0"/>
    <w:rsid w:val="00C55361"/>
    <w:rsid w:val="00C720A6"/>
    <w:rsid w:val="00C735E4"/>
    <w:rsid w:val="00C814BF"/>
    <w:rsid w:val="00CA3738"/>
    <w:rsid w:val="00CB1AFB"/>
    <w:rsid w:val="00CB2FE2"/>
    <w:rsid w:val="00CC0A7F"/>
    <w:rsid w:val="00D01EEC"/>
    <w:rsid w:val="00D33547"/>
    <w:rsid w:val="00D45BD1"/>
    <w:rsid w:val="00D728F5"/>
    <w:rsid w:val="00D86D6B"/>
    <w:rsid w:val="00D9067B"/>
    <w:rsid w:val="00DA6F0A"/>
    <w:rsid w:val="00DB3C3C"/>
    <w:rsid w:val="00DC09F9"/>
    <w:rsid w:val="00DC5049"/>
    <w:rsid w:val="00E14C36"/>
    <w:rsid w:val="00E17E2D"/>
    <w:rsid w:val="00E22424"/>
    <w:rsid w:val="00E61DA6"/>
    <w:rsid w:val="00E663D7"/>
    <w:rsid w:val="00E80407"/>
    <w:rsid w:val="00E90D85"/>
    <w:rsid w:val="00E96492"/>
    <w:rsid w:val="00EA5D94"/>
    <w:rsid w:val="00EB1914"/>
    <w:rsid w:val="00ED20E7"/>
    <w:rsid w:val="00ED4B2B"/>
    <w:rsid w:val="00F0468C"/>
    <w:rsid w:val="00F062AB"/>
    <w:rsid w:val="00F07F85"/>
    <w:rsid w:val="00F27359"/>
    <w:rsid w:val="00F56B11"/>
    <w:rsid w:val="00F57022"/>
    <w:rsid w:val="00F73101"/>
    <w:rsid w:val="00F80267"/>
    <w:rsid w:val="00F86350"/>
    <w:rsid w:val="00F942E7"/>
    <w:rsid w:val="00FE5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A0FC0261-E427-4DFD-9698-5F969748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17205"/>
    <w:rPr>
      <w:sz w:val="24"/>
      <w:szCs w:val="24"/>
    </w:rPr>
  </w:style>
  <w:style w:type="paragraph" w:styleId="1">
    <w:name w:val="heading 1"/>
    <w:basedOn w:val="a"/>
    <w:next w:val="a"/>
    <w:qFormat/>
    <w:rsid w:val="00BC7792"/>
    <w:pPr>
      <w:keepNext/>
      <w:spacing w:before="240" w:after="60"/>
      <w:outlineLvl w:val="0"/>
    </w:pPr>
    <w:rPr>
      <w:rFonts w:ascii="Arial" w:hAnsi="Arial" w:cs="Arial"/>
      <w:b/>
      <w:bCs/>
      <w:kern w:val="32"/>
      <w:sz w:val="32"/>
      <w:szCs w:val="32"/>
    </w:rPr>
  </w:style>
  <w:style w:type="paragraph" w:styleId="3">
    <w:name w:val="heading 3"/>
    <w:basedOn w:val="a"/>
    <w:next w:val="a"/>
    <w:qFormat/>
    <w:rsid w:val="008D482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8pt">
    <w:name w:val="Стиль многоуровневый 8 pt"/>
    <w:basedOn w:val="a2"/>
    <w:rsid w:val="000576ED"/>
    <w:pPr>
      <w:numPr>
        <w:numId w:val="5"/>
      </w:numPr>
    </w:pPr>
  </w:style>
  <w:style w:type="paragraph" w:styleId="a3">
    <w:name w:val="Balloon Text"/>
    <w:basedOn w:val="a"/>
    <w:link w:val="a4"/>
    <w:uiPriority w:val="99"/>
    <w:semiHidden/>
    <w:rsid w:val="00174DBC"/>
    <w:rPr>
      <w:rFonts w:ascii="Tahoma" w:hAnsi="Tahoma" w:cs="Tahoma"/>
      <w:sz w:val="16"/>
      <w:szCs w:val="16"/>
    </w:rPr>
  </w:style>
  <w:style w:type="paragraph" w:styleId="a5">
    <w:name w:val="List Paragraph"/>
    <w:basedOn w:val="a"/>
    <w:uiPriority w:val="34"/>
    <w:qFormat/>
    <w:rsid w:val="004D659A"/>
    <w:pPr>
      <w:spacing w:after="200" w:line="276" w:lineRule="auto"/>
      <w:ind w:left="720"/>
      <w:contextualSpacing/>
    </w:pPr>
    <w:rPr>
      <w:rFonts w:ascii="Calibri" w:hAnsi="Calibri"/>
      <w:sz w:val="22"/>
      <w:szCs w:val="22"/>
    </w:rPr>
  </w:style>
  <w:style w:type="table" w:styleId="a6">
    <w:name w:val="Table Grid"/>
    <w:basedOn w:val="a1"/>
    <w:rsid w:val="00ED20E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Текст выноски Знак"/>
    <w:basedOn w:val="a0"/>
    <w:link w:val="a3"/>
    <w:uiPriority w:val="99"/>
    <w:semiHidden/>
    <w:rsid w:val="00B57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25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7063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1</vt:lpstr>
    </vt:vector>
  </TitlesOfParts>
  <Company>Grizli777</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c:creator>
  <cp:lastModifiedBy>User</cp:lastModifiedBy>
  <cp:revision>4</cp:revision>
  <cp:lastPrinted>2010-11-26T12:13:00Z</cp:lastPrinted>
  <dcterms:created xsi:type="dcterms:W3CDTF">2022-11-10T14:46:00Z</dcterms:created>
  <dcterms:modified xsi:type="dcterms:W3CDTF">2023-12-21T05:48:00Z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-146146063</vt:i4>
  </property>
</Properties>
</file>