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1E" w:rsidRPr="001C2BF8" w:rsidRDefault="00F8721E" w:rsidP="00F8721E">
      <w:pPr>
        <w:pStyle w:val="7"/>
        <w:jc w:val="center"/>
        <w:rPr>
          <w:rFonts w:ascii="Arial" w:hAnsi="Arial" w:cs="Arial"/>
          <w:b/>
          <w:caps/>
          <w:sz w:val="16"/>
          <w:szCs w:val="16"/>
        </w:rPr>
      </w:pPr>
      <w:r w:rsidRPr="00F8721E">
        <w:rPr>
          <w:rFonts w:ascii="Arial" w:hAnsi="Arial" w:cs="Arial"/>
          <w:b/>
          <w:caps/>
          <w:sz w:val="16"/>
          <w:szCs w:val="16"/>
        </w:rPr>
        <w:t>Датчик</w:t>
      </w:r>
      <w:r w:rsidRPr="001C2BF8">
        <w:rPr>
          <w:rFonts w:ascii="Arial" w:hAnsi="Arial" w:cs="Arial"/>
          <w:b/>
          <w:caps/>
          <w:sz w:val="16"/>
          <w:szCs w:val="16"/>
        </w:rPr>
        <w:t xml:space="preserve"> </w:t>
      </w:r>
      <w:r w:rsidRPr="00F8721E">
        <w:rPr>
          <w:rFonts w:ascii="Arial" w:hAnsi="Arial" w:cs="Arial"/>
          <w:b/>
          <w:caps/>
          <w:sz w:val="16"/>
          <w:szCs w:val="16"/>
        </w:rPr>
        <w:t>ОСВЕЩЕННОСТИ</w:t>
      </w:r>
      <w:r w:rsidR="001C2BF8">
        <w:rPr>
          <w:rFonts w:ascii="Arial" w:hAnsi="Arial" w:cs="Arial"/>
          <w:b/>
          <w:caps/>
          <w:sz w:val="16"/>
          <w:szCs w:val="16"/>
        </w:rPr>
        <w:t xml:space="preserve"> (фотоэлемент)</w:t>
      </w:r>
      <w:r w:rsidRPr="00F8721E">
        <w:rPr>
          <w:rFonts w:ascii="Arial" w:hAnsi="Arial" w:cs="Arial"/>
          <w:b/>
          <w:caps/>
          <w:sz w:val="16"/>
          <w:szCs w:val="16"/>
        </w:rPr>
        <w:t>,</w:t>
      </w:r>
      <w:r w:rsidRPr="001C2BF8">
        <w:rPr>
          <w:rFonts w:ascii="Arial" w:hAnsi="Arial" w:cs="Arial"/>
          <w:b/>
          <w:caps/>
          <w:sz w:val="16"/>
          <w:szCs w:val="16"/>
        </w:rPr>
        <w:t xml:space="preserve"> </w:t>
      </w:r>
      <w:r w:rsidRPr="00F8721E">
        <w:rPr>
          <w:rFonts w:ascii="Arial" w:hAnsi="Arial" w:cs="Arial"/>
          <w:b/>
          <w:caps/>
          <w:sz w:val="16"/>
          <w:szCs w:val="16"/>
        </w:rPr>
        <w:t>т</w:t>
      </w:r>
      <w:r w:rsidRPr="001C2BF8">
        <w:rPr>
          <w:rFonts w:ascii="Arial" w:hAnsi="Arial" w:cs="Arial"/>
          <w:b/>
          <w:caps/>
          <w:sz w:val="16"/>
          <w:szCs w:val="16"/>
        </w:rPr>
        <w:t>.</w:t>
      </w:r>
      <w:r w:rsidRPr="00F8721E">
        <w:rPr>
          <w:rFonts w:ascii="Arial" w:hAnsi="Arial" w:cs="Arial"/>
          <w:b/>
          <w:caps/>
          <w:sz w:val="16"/>
          <w:szCs w:val="16"/>
        </w:rPr>
        <w:t>м</w:t>
      </w:r>
      <w:r w:rsidRPr="001C2BF8">
        <w:rPr>
          <w:rFonts w:ascii="Arial" w:hAnsi="Arial" w:cs="Arial"/>
          <w:b/>
          <w:caps/>
          <w:sz w:val="16"/>
          <w:szCs w:val="16"/>
        </w:rPr>
        <w:t>. "</w:t>
      </w:r>
      <w:r w:rsidRPr="00F8721E">
        <w:rPr>
          <w:rFonts w:ascii="Arial" w:hAnsi="Arial" w:cs="Arial"/>
          <w:b/>
          <w:caps/>
          <w:sz w:val="16"/>
          <w:szCs w:val="16"/>
          <w:lang w:val="en-US"/>
        </w:rPr>
        <w:t>Feron</w:t>
      </w:r>
      <w:r w:rsidRPr="001C2BF8">
        <w:rPr>
          <w:rFonts w:ascii="Arial" w:hAnsi="Arial" w:cs="Arial"/>
          <w:b/>
          <w:caps/>
          <w:sz w:val="16"/>
          <w:szCs w:val="16"/>
        </w:rPr>
        <w:t xml:space="preserve">", </w:t>
      </w:r>
      <w:r w:rsidRPr="00F8721E">
        <w:rPr>
          <w:rFonts w:ascii="Arial" w:hAnsi="Arial" w:cs="Arial"/>
          <w:b/>
          <w:caps/>
          <w:sz w:val="16"/>
          <w:szCs w:val="16"/>
        </w:rPr>
        <w:t>серии</w:t>
      </w:r>
      <w:r w:rsidRPr="001C2BF8">
        <w:rPr>
          <w:rFonts w:ascii="Arial" w:hAnsi="Arial" w:cs="Arial"/>
          <w:b/>
          <w:caps/>
          <w:sz w:val="16"/>
          <w:szCs w:val="16"/>
        </w:rPr>
        <w:t xml:space="preserve">: </w:t>
      </w:r>
      <w:r w:rsidRPr="00F8721E">
        <w:rPr>
          <w:rFonts w:ascii="Arial" w:hAnsi="Arial" w:cs="Arial"/>
          <w:b/>
          <w:caps/>
          <w:sz w:val="16"/>
          <w:szCs w:val="16"/>
          <w:lang w:val="en-US"/>
        </w:rPr>
        <w:t>SEN</w:t>
      </w:r>
      <w:r w:rsidR="00D5455B" w:rsidRPr="001C2BF8">
        <w:rPr>
          <w:rFonts w:ascii="Arial" w:hAnsi="Arial" w:cs="Arial"/>
          <w:b/>
          <w:caps/>
          <w:sz w:val="16"/>
          <w:szCs w:val="16"/>
        </w:rPr>
        <w:t xml:space="preserve"> </w:t>
      </w:r>
    </w:p>
    <w:p w:rsidR="00D5455B" w:rsidRPr="00F8721E" w:rsidRDefault="00F8721E" w:rsidP="00F8721E">
      <w:pPr>
        <w:pStyle w:val="7"/>
        <w:jc w:val="center"/>
        <w:rPr>
          <w:rFonts w:ascii="Arial" w:hAnsi="Arial" w:cs="Arial"/>
          <w:b/>
          <w:caps/>
          <w:sz w:val="16"/>
          <w:szCs w:val="16"/>
        </w:rPr>
      </w:pPr>
      <w:r w:rsidRPr="00F8721E">
        <w:rPr>
          <w:rFonts w:ascii="Arial" w:hAnsi="Arial" w:cs="Arial"/>
          <w:b/>
          <w:caps/>
          <w:sz w:val="16"/>
          <w:szCs w:val="16"/>
        </w:rPr>
        <w:t>модел</w:t>
      </w:r>
      <w:r w:rsidR="00FA24FB">
        <w:rPr>
          <w:rFonts w:ascii="Arial" w:hAnsi="Arial" w:cs="Arial"/>
          <w:b/>
          <w:caps/>
          <w:sz w:val="16"/>
          <w:szCs w:val="16"/>
        </w:rPr>
        <w:t>ь</w:t>
      </w:r>
      <w:r w:rsidRPr="00F8721E">
        <w:rPr>
          <w:rFonts w:ascii="Arial" w:hAnsi="Arial" w:cs="Arial"/>
          <w:b/>
          <w:caps/>
          <w:sz w:val="16"/>
          <w:szCs w:val="16"/>
        </w:rPr>
        <w:t xml:space="preserve">: </w:t>
      </w:r>
      <w:r w:rsidR="00D5455B" w:rsidRPr="00F8721E">
        <w:rPr>
          <w:rFonts w:ascii="Arial" w:hAnsi="Arial" w:cs="Arial"/>
          <w:b/>
          <w:caps/>
          <w:sz w:val="16"/>
          <w:szCs w:val="16"/>
          <w:lang w:val="en-US"/>
        </w:rPr>
        <w:t>SEN</w:t>
      </w:r>
      <w:r w:rsidR="00D5455B" w:rsidRPr="00F8721E">
        <w:rPr>
          <w:rFonts w:ascii="Arial" w:hAnsi="Arial" w:cs="Arial"/>
          <w:b/>
          <w:caps/>
          <w:sz w:val="16"/>
          <w:szCs w:val="16"/>
        </w:rPr>
        <w:t>2</w:t>
      </w:r>
      <w:r w:rsidR="00FA24FB">
        <w:rPr>
          <w:rFonts w:ascii="Arial" w:hAnsi="Arial" w:cs="Arial"/>
          <w:b/>
          <w:caps/>
          <w:sz w:val="16"/>
          <w:szCs w:val="16"/>
        </w:rPr>
        <w:t>8</w:t>
      </w:r>
    </w:p>
    <w:p w:rsidR="00B03390" w:rsidRPr="00F8721E" w:rsidRDefault="00B03390" w:rsidP="00F8721E">
      <w:pPr>
        <w:pStyle w:val="7"/>
        <w:jc w:val="center"/>
        <w:rPr>
          <w:rFonts w:ascii="Arial" w:hAnsi="Arial" w:cs="Arial"/>
          <w:b/>
          <w:sz w:val="16"/>
          <w:szCs w:val="16"/>
        </w:rPr>
      </w:pPr>
      <w:r w:rsidRPr="00F8721E">
        <w:rPr>
          <w:rFonts w:ascii="Arial" w:hAnsi="Arial" w:cs="Arial"/>
          <w:b/>
          <w:sz w:val="16"/>
          <w:szCs w:val="16"/>
        </w:rPr>
        <w:t>И</w:t>
      </w:r>
      <w:r w:rsidR="00F8721E" w:rsidRPr="00F8721E">
        <w:rPr>
          <w:rFonts w:ascii="Arial" w:hAnsi="Arial" w:cs="Arial"/>
          <w:b/>
          <w:sz w:val="16"/>
          <w:szCs w:val="16"/>
        </w:rPr>
        <w:t>нструкция по эксплуатации и технический паспорт</w:t>
      </w:r>
    </w:p>
    <w:p w:rsidR="00B03390" w:rsidRPr="00F8721E" w:rsidRDefault="003B5403" w:rsidP="00F8721E">
      <w:pPr>
        <w:numPr>
          <w:ilvl w:val="0"/>
          <w:numId w:val="23"/>
        </w:numPr>
        <w:rPr>
          <w:rFonts w:ascii="Arial" w:hAnsi="Arial" w:cs="Arial"/>
          <w:b/>
          <w:sz w:val="16"/>
          <w:szCs w:val="16"/>
        </w:rPr>
      </w:pPr>
      <w:r w:rsidRPr="00F8721E">
        <w:rPr>
          <w:rFonts w:ascii="Arial" w:hAnsi="Arial" w:cs="Arial"/>
          <w:b/>
          <w:sz w:val="16"/>
          <w:szCs w:val="16"/>
        </w:rPr>
        <w:t>Назначение изделия</w:t>
      </w:r>
    </w:p>
    <w:p w:rsidR="003B5403" w:rsidRDefault="00D5455B" w:rsidP="00F8721E">
      <w:pPr>
        <w:pStyle w:val="a4"/>
        <w:numPr>
          <w:ilvl w:val="0"/>
          <w:numId w:val="24"/>
        </w:numPr>
        <w:jc w:val="both"/>
        <w:rPr>
          <w:rFonts w:ascii="Arial" w:hAnsi="Arial" w:cs="Arial"/>
          <w:sz w:val="16"/>
          <w:szCs w:val="16"/>
        </w:rPr>
      </w:pPr>
      <w:r w:rsidRPr="00F8721E">
        <w:rPr>
          <w:rFonts w:ascii="Arial" w:hAnsi="Arial" w:cs="Arial"/>
          <w:sz w:val="16"/>
          <w:szCs w:val="16"/>
        </w:rPr>
        <w:t>Прибор предназначен для коммутации цепей переменного тока с номинальным напряжением 230В и частотой 50Гц в зависимости от освещенности</w:t>
      </w:r>
      <w:r w:rsidR="00B03390" w:rsidRPr="00F8721E">
        <w:rPr>
          <w:rFonts w:ascii="Arial" w:hAnsi="Arial" w:cs="Arial"/>
          <w:sz w:val="16"/>
          <w:szCs w:val="16"/>
        </w:rPr>
        <w:t>.</w:t>
      </w:r>
      <w:r w:rsidR="003A3987" w:rsidRPr="00F8721E">
        <w:rPr>
          <w:rFonts w:ascii="Arial" w:hAnsi="Arial" w:cs="Arial"/>
          <w:sz w:val="16"/>
          <w:szCs w:val="16"/>
        </w:rPr>
        <w:t xml:space="preserve"> </w:t>
      </w:r>
    </w:p>
    <w:p w:rsidR="001C2BF8" w:rsidRDefault="001C2BF8" w:rsidP="00F8721E">
      <w:pPr>
        <w:pStyle w:val="a4"/>
        <w:numPr>
          <w:ilvl w:val="0"/>
          <w:numId w:val="24"/>
        </w:numPr>
        <w:jc w:val="both"/>
        <w:rPr>
          <w:rFonts w:ascii="Arial" w:hAnsi="Arial" w:cs="Arial"/>
          <w:sz w:val="16"/>
          <w:szCs w:val="16"/>
        </w:rPr>
      </w:pPr>
      <w:r>
        <w:rPr>
          <w:rFonts w:ascii="Arial" w:hAnsi="Arial" w:cs="Arial"/>
          <w:sz w:val="16"/>
          <w:szCs w:val="16"/>
        </w:rPr>
        <w:t xml:space="preserve">Датчик предназначен для установки на </w:t>
      </w:r>
      <w:r>
        <w:rPr>
          <w:rFonts w:ascii="Arial" w:hAnsi="Arial" w:cs="Arial"/>
          <w:sz w:val="16"/>
          <w:szCs w:val="16"/>
          <w:lang w:val="en-US"/>
        </w:rPr>
        <w:t>DIN</w:t>
      </w:r>
      <w:r w:rsidRPr="001C2BF8">
        <w:rPr>
          <w:rFonts w:ascii="Arial" w:hAnsi="Arial" w:cs="Arial"/>
          <w:sz w:val="16"/>
          <w:szCs w:val="16"/>
        </w:rPr>
        <w:t>-</w:t>
      </w:r>
      <w:r>
        <w:rPr>
          <w:rFonts w:ascii="Arial" w:hAnsi="Arial" w:cs="Arial"/>
          <w:sz w:val="16"/>
          <w:szCs w:val="16"/>
        </w:rPr>
        <w:t>рейку.</w:t>
      </w:r>
    </w:p>
    <w:p w:rsidR="005F7028" w:rsidRPr="00F8721E" w:rsidRDefault="005F7028" w:rsidP="00F8721E">
      <w:pPr>
        <w:pStyle w:val="a4"/>
        <w:numPr>
          <w:ilvl w:val="0"/>
          <w:numId w:val="24"/>
        </w:numPr>
        <w:jc w:val="both"/>
        <w:rPr>
          <w:rFonts w:ascii="Arial" w:hAnsi="Arial" w:cs="Arial"/>
          <w:sz w:val="16"/>
          <w:szCs w:val="16"/>
        </w:rPr>
      </w:pPr>
      <w:r>
        <w:rPr>
          <w:rFonts w:ascii="Arial" w:hAnsi="Arial" w:cs="Arial"/>
          <w:sz w:val="16"/>
          <w:szCs w:val="16"/>
        </w:rPr>
        <w:t xml:space="preserve">Фотоэлемент имеет степень защиты от пыли и влаги </w:t>
      </w:r>
      <w:r>
        <w:rPr>
          <w:rFonts w:ascii="Arial" w:hAnsi="Arial" w:cs="Arial"/>
          <w:sz w:val="16"/>
          <w:szCs w:val="16"/>
          <w:lang w:val="en-US"/>
        </w:rPr>
        <w:t>IP</w:t>
      </w:r>
      <w:r w:rsidRPr="005F7028">
        <w:rPr>
          <w:rFonts w:ascii="Arial" w:hAnsi="Arial" w:cs="Arial"/>
          <w:sz w:val="16"/>
          <w:szCs w:val="16"/>
        </w:rPr>
        <w:t>65.</w:t>
      </w:r>
    </w:p>
    <w:p w:rsidR="003B5403" w:rsidRDefault="00B03390" w:rsidP="00F8721E">
      <w:pPr>
        <w:pStyle w:val="a4"/>
        <w:numPr>
          <w:ilvl w:val="0"/>
          <w:numId w:val="24"/>
        </w:numPr>
        <w:jc w:val="both"/>
        <w:rPr>
          <w:rFonts w:ascii="Arial" w:hAnsi="Arial" w:cs="Arial"/>
          <w:sz w:val="16"/>
          <w:szCs w:val="16"/>
        </w:rPr>
      </w:pPr>
      <w:r w:rsidRPr="00F8721E">
        <w:rPr>
          <w:rFonts w:ascii="Arial" w:hAnsi="Arial" w:cs="Arial"/>
          <w:sz w:val="16"/>
          <w:szCs w:val="16"/>
        </w:rPr>
        <w:t>П</w:t>
      </w:r>
      <w:r w:rsidR="003A3987" w:rsidRPr="00F8721E">
        <w:rPr>
          <w:rFonts w:ascii="Arial" w:hAnsi="Arial" w:cs="Arial"/>
          <w:sz w:val="16"/>
          <w:szCs w:val="16"/>
        </w:rPr>
        <w:t xml:space="preserve">рибор </w:t>
      </w:r>
      <w:r w:rsidR="00D5455B" w:rsidRPr="00F8721E">
        <w:rPr>
          <w:rFonts w:ascii="Arial" w:hAnsi="Arial" w:cs="Arial"/>
          <w:sz w:val="16"/>
          <w:szCs w:val="16"/>
        </w:rPr>
        <w:t>осуществляет</w:t>
      </w:r>
      <w:r w:rsidR="003A3987" w:rsidRPr="00F8721E">
        <w:rPr>
          <w:rFonts w:ascii="Arial" w:hAnsi="Arial" w:cs="Arial"/>
          <w:sz w:val="16"/>
          <w:szCs w:val="16"/>
        </w:rPr>
        <w:t xml:space="preserve"> работу осветительного устройства только </w:t>
      </w:r>
      <w:r w:rsidR="00D5455B" w:rsidRPr="00F8721E">
        <w:rPr>
          <w:rFonts w:ascii="Arial" w:hAnsi="Arial" w:cs="Arial"/>
          <w:sz w:val="16"/>
          <w:szCs w:val="16"/>
        </w:rPr>
        <w:t>в темное время суток</w:t>
      </w:r>
      <w:r w:rsidR="003A3987" w:rsidRPr="00F8721E">
        <w:rPr>
          <w:rFonts w:ascii="Arial" w:hAnsi="Arial" w:cs="Arial"/>
          <w:sz w:val="16"/>
          <w:szCs w:val="16"/>
        </w:rPr>
        <w:t xml:space="preserve">. </w:t>
      </w:r>
    </w:p>
    <w:p w:rsidR="001C2BF8" w:rsidRPr="00F8721E" w:rsidRDefault="001C2BF8" w:rsidP="00F8721E">
      <w:pPr>
        <w:pStyle w:val="a4"/>
        <w:numPr>
          <w:ilvl w:val="0"/>
          <w:numId w:val="24"/>
        </w:numPr>
        <w:jc w:val="both"/>
        <w:rPr>
          <w:rFonts w:ascii="Arial" w:hAnsi="Arial" w:cs="Arial"/>
          <w:sz w:val="16"/>
          <w:szCs w:val="16"/>
        </w:rPr>
      </w:pPr>
      <w:r>
        <w:rPr>
          <w:rFonts w:ascii="Arial" w:hAnsi="Arial" w:cs="Arial"/>
          <w:sz w:val="16"/>
          <w:szCs w:val="16"/>
        </w:rPr>
        <w:t>Имеется возможность регулировки пороговой освещенности.</w:t>
      </w:r>
    </w:p>
    <w:p w:rsidR="003A3987" w:rsidRPr="00F8721E" w:rsidRDefault="00E4299F" w:rsidP="00F8721E">
      <w:pPr>
        <w:pStyle w:val="a4"/>
        <w:numPr>
          <w:ilvl w:val="0"/>
          <w:numId w:val="24"/>
        </w:numPr>
        <w:jc w:val="both"/>
        <w:rPr>
          <w:rFonts w:ascii="Arial" w:hAnsi="Arial" w:cs="Arial"/>
          <w:sz w:val="16"/>
          <w:szCs w:val="16"/>
        </w:rPr>
      </w:pPr>
      <w:r w:rsidRPr="00762B13">
        <w:rPr>
          <w:rFonts w:ascii="Arial" w:hAnsi="Arial" w:cs="Arial"/>
          <w:sz w:val="16"/>
          <w:szCs w:val="16"/>
        </w:rPr>
        <w:t>Датчик работает как с активной, так и с</w:t>
      </w:r>
      <w:r>
        <w:rPr>
          <w:rFonts w:ascii="Arial" w:hAnsi="Arial" w:cs="Arial"/>
          <w:sz w:val="16"/>
          <w:szCs w:val="16"/>
        </w:rPr>
        <w:t>о</w:t>
      </w:r>
      <w:r w:rsidRPr="00762B13">
        <w:rPr>
          <w:rFonts w:ascii="Arial" w:hAnsi="Arial" w:cs="Arial"/>
          <w:sz w:val="16"/>
          <w:szCs w:val="16"/>
        </w:rPr>
        <w:t xml:space="preserve"> </w:t>
      </w:r>
      <w:r>
        <w:rPr>
          <w:rFonts w:ascii="Arial" w:hAnsi="Arial" w:cs="Arial"/>
          <w:sz w:val="16"/>
          <w:szCs w:val="16"/>
        </w:rPr>
        <w:t>смешанной</w:t>
      </w:r>
      <w:r w:rsidRPr="00762B13">
        <w:rPr>
          <w:rFonts w:ascii="Arial" w:hAnsi="Arial" w:cs="Arial"/>
          <w:sz w:val="16"/>
          <w:szCs w:val="16"/>
        </w:rPr>
        <w:t xml:space="preserve"> нагрузкой.</w:t>
      </w:r>
    </w:p>
    <w:p w:rsidR="003A3987" w:rsidRPr="00F8721E" w:rsidRDefault="00E51CDD" w:rsidP="00F8721E">
      <w:pPr>
        <w:numPr>
          <w:ilvl w:val="0"/>
          <w:numId w:val="23"/>
        </w:numPr>
        <w:rPr>
          <w:rFonts w:ascii="Arial" w:hAnsi="Arial" w:cs="Arial"/>
          <w:b/>
          <w:sz w:val="16"/>
          <w:szCs w:val="16"/>
        </w:rPr>
      </w:pPr>
      <w:r w:rsidRPr="00F8721E">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2834"/>
        <w:gridCol w:w="1925"/>
        <w:gridCol w:w="1315"/>
      </w:tblGrid>
      <w:tr w:rsidR="001C2BF8" w:rsidRPr="00F8721E" w:rsidTr="00F66748">
        <w:trPr>
          <w:trHeight w:val="184"/>
          <w:jc w:val="center"/>
        </w:trPr>
        <w:tc>
          <w:tcPr>
            <w:tcW w:w="0" w:type="auto"/>
          </w:tcPr>
          <w:p w:rsidR="001C2BF8" w:rsidRPr="00F8721E" w:rsidRDefault="001C2BF8" w:rsidP="00F8721E">
            <w:pPr>
              <w:pStyle w:val="2"/>
              <w:ind w:left="0" w:firstLine="0"/>
              <w:rPr>
                <w:rFonts w:ascii="Arial" w:hAnsi="Arial" w:cs="Arial"/>
                <w:sz w:val="16"/>
                <w:szCs w:val="16"/>
              </w:rPr>
            </w:pPr>
            <w:r>
              <w:rPr>
                <w:rFonts w:ascii="Arial" w:hAnsi="Arial" w:cs="Arial"/>
                <w:sz w:val="16"/>
                <w:szCs w:val="16"/>
              </w:rPr>
              <w:t>Модель</w:t>
            </w:r>
          </w:p>
        </w:tc>
        <w:tc>
          <w:tcPr>
            <w:tcW w:w="0" w:type="auto"/>
            <w:gridSpan w:val="2"/>
          </w:tcPr>
          <w:p w:rsidR="001C2BF8" w:rsidRPr="00F8721E" w:rsidRDefault="001C2BF8" w:rsidP="00F8721E">
            <w:pPr>
              <w:pStyle w:val="2"/>
              <w:ind w:left="0" w:firstLine="0"/>
              <w:jc w:val="center"/>
              <w:rPr>
                <w:rFonts w:ascii="Arial" w:hAnsi="Arial" w:cs="Arial"/>
                <w:sz w:val="16"/>
                <w:szCs w:val="16"/>
                <w:lang w:val="en-US"/>
              </w:rPr>
            </w:pPr>
            <w:r>
              <w:rPr>
                <w:rFonts w:ascii="Arial" w:hAnsi="Arial" w:cs="Arial"/>
                <w:sz w:val="16"/>
                <w:szCs w:val="16"/>
                <w:lang w:val="en-US"/>
              </w:rPr>
              <w:t>SEN28</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Рабочее напряжение</w:t>
            </w:r>
            <w:r w:rsidRPr="00F8721E">
              <w:rPr>
                <w:rFonts w:ascii="Arial" w:hAnsi="Arial" w:cs="Arial"/>
                <w:sz w:val="16"/>
                <w:szCs w:val="16"/>
                <w:lang w:val="en-US"/>
              </w:rPr>
              <w:t>/</w:t>
            </w:r>
            <w:r w:rsidRPr="00F8721E">
              <w:rPr>
                <w:rFonts w:ascii="Arial" w:hAnsi="Arial" w:cs="Arial"/>
                <w:sz w:val="16"/>
                <w:szCs w:val="16"/>
              </w:rPr>
              <w:t>частота</w:t>
            </w:r>
          </w:p>
        </w:tc>
        <w:tc>
          <w:tcPr>
            <w:tcW w:w="0" w:type="auto"/>
            <w:gridSpan w:val="2"/>
          </w:tcPr>
          <w:p w:rsidR="00C93FF2" w:rsidRPr="00F8721E" w:rsidRDefault="00C93FF2" w:rsidP="00F8721E">
            <w:pPr>
              <w:pStyle w:val="2"/>
              <w:ind w:left="0" w:firstLine="0"/>
              <w:jc w:val="center"/>
              <w:rPr>
                <w:rFonts w:ascii="Arial" w:hAnsi="Arial" w:cs="Arial"/>
                <w:sz w:val="16"/>
                <w:szCs w:val="16"/>
              </w:rPr>
            </w:pPr>
            <w:r w:rsidRPr="00F8721E">
              <w:rPr>
                <w:rFonts w:ascii="Arial" w:hAnsi="Arial" w:cs="Arial"/>
                <w:sz w:val="16"/>
                <w:szCs w:val="16"/>
              </w:rPr>
              <w:t>230В/50Гц</w:t>
            </w:r>
          </w:p>
        </w:tc>
      </w:tr>
      <w:tr w:rsidR="000D2FF1" w:rsidRPr="00F8721E" w:rsidTr="007A0456">
        <w:trPr>
          <w:trHeight w:val="184"/>
          <w:jc w:val="center"/>
        </w:trPr>
        <w:tc>
          <w:tcPr>
            <w:tcW w:w="0" w:type="auto"/>
            <w:vMerge w:val="restart"/>
            <w:vAlign w:val="center"/>
          </w:tcPr>
          <w:p w:rsidR="000D2FF1" w:rsidRPr="00F8721E" w:rsidRDefault="000D2FF1" w:rsidP="000D2FF1">
            <w:pPr>
              <w:pStyle w:val="2"/>
              <w:ind w:left="0" w:firstLine="0"/>
              <w:jc w:val="center"/>
              <w:rPr>
                <w:rFonts w:ascii="Arial" w:hAnsi="Arial" w:cs="Arial"/>
                <w:sz w:val="16"/>
                <w:szCs w:val="16"/>
              </w:rPr>
            </w:pPr>
            <w:r w:rsidRPr="00F8721E">
              <w:rPr>
                <w:rFonts w:ascii="Arial" w:hAnsi="Arial" w:cs="Arial"/>
                <w:sz w:val="16"/>
                <w:szCs w:val="16"/>
              </w:rPr>
              <w:t>Максимально допустимая нагрузка</w:t>
            </w:r>
          </w:p>
        </w:tc>
        <w:tc>
          <w:tcPr>
            <w:tcW w:w="0" w:type="auto"/>
          </w:tcPr>
          <w:p w:rsidR="000D2FF1" w:rsidRPr="00F8721E" w:rsidRDefault="005F7028" w:rsidP="00F8721E">
            <w:pPr>
              <w:pStyle w:val="2"/>
              <w:ind w:left="0" w:firstLine="0"/>
              <w:jc w:val="center"/>
              <w:rPr>
                <w:rFonts w:ascii="Arial" w:hAnsi="Arial" w:cs="Arial"/>
                <w:sz w:val="16"/>
                <w:szCs w:val="16"/>
              </w:rPr>
            </w:pPr>
            <w:r>
              <w:rPr>
                <w:rFonts w:ascii="Arial" w:hAnsi="Arial" w:cs="Arial"/>
                <w:sz w:val="16"/>
                <w:szCs w:val="16"/>
              </w:rPr>
              <w:t>Активная</w:t>
            </w:r>
          </w:p>
        </w:tc>
        <w:tc>
          <w:tcPr>
            <w:tcW w:w="0" w:type="auto"/>
          </w:tcPr>
          <w:p w:rsidR="000D2FF1" w:rsidRPr="00F8721E" w:rsidRDefault="005F7028" w:rsidP="00F8721E">
            <w:pPr>
              <w:pStyle w:val="2"/>
              <w:ind w:left="0" w:firstLine="0"/>
              <w:jc w:val="center"/>
              <w:rPr>
                <w:rFonts w:ascii="Arial" w:hAnsi="Arial" w:cs="Arial"/>
                <w:sz w:val="16"/>
                <w:szCs w:val="16"/>
              </w:rPr>
            </w:pPr>
            <w:r>
              <w:rPr>
                <w:rFonts w:ascii="Arial" w:hAnsi="Arial" w:cs="Arial"/>
                <w:sz w:val="16"/>
                <w:szCs w:val="16"/>
              </w:rPr>
              <w:t>3000Вт</w:t>
            </w:r>
          </w:p>
        </w:tc>
      </w:tr>
      <w:tr w:rsidR="000D2FF1" w:rsidRPr="00F8721E" w:rsidTr="005C5C39">
        <w:trPr>
          <w:trHeight w:val="184"/>
          <w:jc w:val="center"/>
        </w:trPr>
        <w:tc>
          <w:tcPr>
            <w:tcW w:w="0" w:type="auto"/>
            <w:vMerge/>
          </w:tcPr>
          <w:p w:rsidR="000D2FF1" w:rsidRPr="00F8721E" w:rsidRDefault="000D2FF1" w:rsidP="00F8721E">
            <w:pPr>
              <w:pStyle w:val="2"/>
              <w:ind w:left="0" w:firstLine="0"/>
              <w:rPr>
                <w:rFonts w:ascii="Arial" w:hAnsi="Arial" w:cs="Arial"/>
                <w:sz w:val="16"/>
                <w:szCs w:val="16"/>
              </w:rPr>
            </w:pPr>
          </w:p>
        </w:tc>
        <w:tc>
          <w:tcPr>
            <w:tcW w:w="0" w:type="auto"/>
          </w:tcPr>
          <w:p w:rsidR="000D2FF1" w:rsidRDefault="005F7028" w:rsidP="00F8721E">
            <w:pPr>
              <w:pStyle w:val="2"/>
              <w:ind w:left="0" w:firstLine="0"/>
              <w:jc w:val="center"/>
              <w:rPr>
                <w:rFonts w:ascii="Arial" w:hAnsi="Arial" w:cs="Arial"/>
                <w:sz w:val="16"/>
                <w:szCs w:val="16"/>
              </w:rPr>
            </w:pPr>
            <w:r>
              <w:rPr>
                <w:rFonts w:ascii="Arial" w:hAnsi="Arial" w:cs="Arial"/>
                <w:sz w:val="16"/>
                <w:szCs w:val="16"/>
              </w:rPr>
              <w:t>Смешанная</w:t>
            </w:r>
          </w:p>
        </w:tc>
        <w:tc>
          <w:tcPr>
            <w:tcW w:w="0" w:type="auto"/>
          </w:tcPr>
          <w:p w:rsidR="000D2FF1" w:rsidRDefault="005F7028" w:rsidP="00F8721E">
            <w:pPr>
              <w:pStyle w:val="2"/>
              <w:ind w:left="0" w:firstLine="0"/>
              <w:jc w:val="center"/>
              <w:rPr>
                <w:rFonts w:ascii="Arial" w:hAnsi="Arial" w:cs="Arial"/>
                <w:sz w:val="16"/>
                <w:szCs w:val="16"/>
              </w:rPr>
            </w:pPr>
            <w:r>
              <w:rPr>
                <w:rFonts w:ascii="Arial" w:hAnsi="Arial" w:cs="Arial"/>
                <w:sz w:val="16"/>
                <w:szCs w:val="16"/>
              </w:rPr>
              <w:t>1000Вт</w:t>
            </w:r>
          </w:p>
        </w:tc>
      </w:tr>
      <w:tr w:rsidR="00FA24FB" w:rsidRPr="00F8721E" w:rsidTr="006949A5">
        <w:trPr>
          <w:trHeight w:val="184"/>
          <w:jc w:val="center"/>
        </w:trPr>
        <w:tc>
          <w:tcPr>
            <w:tcW w:w="0" w:type="auto"/>
          </w:tcPr>
          <w:p w:rsidR="00FA24FB" w:rsidRPr="00F8721E" w:rsidRDefault="00FA24FB" w:rsidP="00F8721E">
            <w:pPr>
              <w:pStyle w:val="2"/>
              <w:ind w:left="0" w:firstLine="0"/>
              <w:rPr>
                <w:rFonts w:ascii="Arial" w:hAnsi="Arial" w:cs="Arial"/>
                <w:sz w:val="16"/>
                <w:szCs w:val="16"/>
              </w:rPr>
            </w:pPr>
            <w:r w:rsidRPr="00F8721E">
              <w:rPr>
                <w:rFonts w:ascii="Arial" w:hAnsi="Arial" w:cs="Arial"/>
                <w:sz w:val="16"/>
                <w:szCs w:val="16"/>
              </w:rPr>
              <w:t>Пороговая освещенность</w:t>
            </w:r>
          </w:p>
        </w:tc>
        <w:tc>
          <w:tcPr>
            <w:tcW w:w="0" w:type="auto"/>
            <w:gridSpan w:val="2"/>
          </w:tcPr>
          <w:p w:rsidR="00FA24FB" w:rsidRPr="00F8721E" w:rsidRDefault="00FA24FB" w:rsidP="00F8721E">
            <w:pPr>
              <w:pStyle w:val="2"/>
              <w:ind w:left="0" w:firstLine="0"/>
              <w:jc w:val="center"/>
              <w:rPr>
                <w:rFonts w:ascii="Arial" w:hAnsi="Arial" w:cs="Arial"/>
                <w:sz w:val="16"/>
                <w:szCs w:val="16"/>
              </w:rPr>
            </w:pPr>
            <w:r>
              <w:rPr>
                <w:rFonts w:ascii="Arial" w:hAnsi="Arial" w:cs="Arial"/>
                <w:sz w:val="16"/>
                <w:szCs w:val="16"/>
              </w:rPr>
              <w:t>2</w:t>
            </w:r>
            <w:r w:rsidRPr="00F8721E">
              <w:rPr>
                <w:rFonts w:ascii="Arial" w:hAnsi="Arial" w:cs="Arial"/>
                <w:sz w:val="16"/>
                <w:szCs w:val="16"/>
              </w:rPr>
              <w:t>-</w:t>
            </w:r>
            <w:r>
              <w:rPr>
                <w:rFonts w:ascii="Arial" w:hAnsi="Arial" w:cs="Arial"/>
                <w:sz w:val="16"/>
                <w:szCs w:val="16"/>
              </w:rPr>
              <w:t>10</w:t>
            </w:r>
            <w:r w:rsidRPr="00F8721E">
              <w:rPr>
                <w:rFonts w:ascii="Arial" w:hAnsi="Arial" w:cs="Arial"/>
                <w:sz w:val="16"/>
                <w:szCs w:val="16"/>
              </w:rPr>
              <w:t>0Лк (настраивается пользователем)</w:t>
            </w:r>
          </w:p>
        </w:tc>
      </w:tr>
      <w:tr w:rsidR="00E5165F" w:rsidRPr="00F8721E" w:rsidTr="006949A5">
        <w:trPr>
          <w:trHeight w:val="184"/>
          <w:jc w:val="center"/>
        </w:trPr>
        <w:tc>
          <w:tcPr>
            <w:tcW w:w="0" w:type="auto"/>
          </w:tcPr>
          <w:p w:rsidR="00E5165F" w:rsidRPr="00F8721E" w:rsidRDefault="00E5165F" w:rsidP="00F8721E">
            <w:pPr>
              <w:pStyle w:val="2"/>
              <w:ind w:left="0" w:firstLine="0"/>
              <w:rPr>
                <w:rFonts w:ascii="Arial" w:hAnsi="Arial" w:cs="Arial"/>
                <w:sz w:val="16"/>
                <w:szCs w:val="16"/>
              </w:rPr>
            </w:pPr>
            <w:r>
              <w:rPr>
                <w:rFonts w:ascii="Arial" w:hAnsi="Arial" w:cs="Arial"/>
                <w:sz w:val="16"/>
                <w:szCs w:val="16"/>
              </w:rPr>
              <w:t>Класс электробезопасности</w:t>
            </w:r>
          </w:p>
        </w:tc>
        <w:tc>
          <w:tcPr>
            <w:tcW w:w="0" w:type="auto"/>
            <w:gridSpan w:val="2"/>
          </w:tcPr>
          <w:p w:rsidR="00E5165F" w:rsidRPr="000E4AFD" w:rsidRDefault="000E4AFD" w:rsidP="00F8721E">
            <w:pPr>
              <w:pStyle w:val="2"/>
              <w:ind w:left="0" w:firstLine="0"/>
              <w:jc w:val="center"/>
              <w:rPr>
                <w:rFonts w:ascii="Arial" w:hAnsi="Arial" w:cs="Arial"/>
                <w:sz w:val="16"/>
                <w:szCs w:val="16"/>
                <w:lang w:val="en-US"/>
              </w:rPr>
            </w:pPr>
            <w:r>
              <w:rPr>
                <w:rFonts w:ascii="Arial" w:hAnsi="Arial" w:cs="Arial"/>
                <w:sz w:val="16"/>
                <w:szCs w:val="16"/>
                <w:lang w:val="en-US"/>
              </w:rPr>
              <w:t>II</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Степень защиты от пыли и влаги</w:t>
            </w:r>
          </w:p>
        </w:tc>
        <w:tc>
          <w:tcPr>
            <w:tcW w:w="0" w:type="auto"/>
            <w:gridSpan w:val="2"/>
          </w:tcPr>
          <w:p w:rsidR="00C93FF2" w:rsidRPr="00FA24FB" w:rsidRDefault="00C93FF2" w:rsidP="00F8721E">
            <w:pPr>
              <w:pStyle w:val="2"/>
              <w:ind w:left="0" w:firstLine="0"/>
              <w:jc w:val="center"/>
              <w:rPr>
                <w:rFonts w:ascii="Arial" w:hAnsi="Arial" w:cs="Arial"/>
                <w:sz w:val="16"/>
                <w:szCs w:val="16"/>
              </w:rPr>
            </w:pPr>
            <w:r w:rsidRPr="005F7028">
              <w:rPr>
                <w:rFonts w:ascii="Arial" w:hAnsi="Arial" w:cs="Arial"/>
                <w:sz w:val="16"/>
                <w:szCs w:val="16"/>
                <w:lang w:val="en-US"/>
              </w:rPr>
              <w:t>IP</w:t>
            </w:r>
            <w:r w:rsidR="00995834" w:rsidRPr="005F7028">
              <w:rPr>
                <w:rFonts w:ascii="Arial" w:hAnsi="Arial" w:cs="Arial"/>
                <w:sz w:val="16"/>
                <w:szCs w:val="16"/>
                <w:lang w:val="en-US"/>
              </w:rPr>
              <w:t>20</w:t>
            </w:r>
          </w:p>
        </w:tc>
      </w:tr>
      <w:tr w:rsidR="00C93FF2" w:rsidRPr="00F8721E" w:rsidTr="00F8721E">
        <w:trPr>
          <w:trHeight w:val="184"/>
          <w:jc w:val="center"/>
        </w:trPr>
        <w:tc>
          <w:tcPr>
            <w:tcW w:w="0" w:type="auto"/>
          </w:tcPr>
          <w:p w:rsidR="00C93FF2" w:rsidRPr="00F8721E" w:rsidRDefault="00C93FF2" w:rsidP="00F8721E">
            <w:pPr>
              <w:pStyle w:val="2"/>
              <w:ind w:left="0" w:firstLine="0"/>
              <w:rPr>
                <w:rFonts w:ascii="Arial" w:hAnsi="Arial" w:cs="Arial"/>
                <w:sz w:val="16"/>
                <w:szCs w:val="16"/>
              </w:rPr>
            </w:pPr>
            <w:r w:rsidRPr="00F8721E">
              <w:rPr>
                <w:rFonts w:ascii="Arial" w:hAnsi="Arial" w:cs="Arial"/>
                <w:sz w:val="16"/>
                <w:szCs w:val="16"/>
              </w:rPr>
              <w:t>Рабочая температура</w:t>
            </w:r>
          </w:p>
        </w:tc>
        <w:tc>
          <w:tcPr>
            <w:tcW w:w="0" w:type="auto"/>
            <w:gridSpan w:val="2"/>
          </w:tcPr>
          <w:p w:rsidR="00C93FF2" w:rsidRPr="00FA24FB" w:rsidRDefault="00942668" w:rsidP="00F8721E">
            <w:pPr>
              <w:pStyle w:val="2"/>
              <w:ind w:left="0" w:firstLine="0"/>
              <w:jc w:val="center"/>
              <w:rPr>
                <w:rFonts w:ascii="Arial" w:hAnsi="Arial" w:cs="Arial"/>
                <w:sz w:val="16"/>
                <w:szCs w:val="16"/>
                <w:highlight w:val="yellow"/>
              </w:rPr>
            </w:pPr>
            <w:r w:rsidRPr="00E4299F">
              <w:rPr>
                <w:rFonts w:ascii="Arial" w:hAnsi="Arial" w:cs="Arial"/>
                <w:sz w:val="16"/>
                <w:szCs w:val="16"/>
              </w:rPr>
              <w:t>От</w:t>
            </w:r>
            <w:r w:rsidR="00C93FF2" w:rsidRPr="00E4299F">
              <w:rPr>
                <w:rFonts w:ascii="Arial" w:hAnsi="Arial" w:cs="Arial"/>
                <w:sz w:val="16"/>
                <w:szCs w:val="16"/>
              </w:rPr>
              <w:t xml:space="preserve"> –</w:t>
            </w:r>
            <w:r w:rsidR="00995834" w:rsidRPr="00E4299F">
              <w:rPr>
                <w:rFonts w:ascii="Arial" w:hAnsi="Arial" w:cs="Arial"/>
                <w:sz w:val="16"/>
                <w:szCs w:val="16"/>
                <w:lang w:val="en-US"/>
              </w:rPr>
              <w:t>2</w:t>
            </w:r>
            <w:r w:rsidR="00C93FF2" w:rsidRPr="00E4299F">
              <w:rPr>
                <w:rFonts w:ascii="Arial" w:hAnsi="Arial" w:cs="Arial"/>
                <w:sz w:val="16"/>
                <w:szCs w:val="16"/>
              </w:rPr>
              <w:t>0°С до +40°С</w:t>
            </w:r>
          </w:p>
        </w:tc>
      </w:tr>
      <w:tr w:rsidR="00F8721E" w:rsidRPr="00F8721E" w:rsidTr="00F8721E">
        <w:trPr>
          <w:trHeight w:val="184"/>
          <w:jc w:val="center"/>
        </w:trPr>
        <w:tc>
          <w:tcPr>
            <w:tcW w:w="0" w:type="auto"/>
          </w:tcPr>
          <w:p w:rsidR="00F8721E" w:rsidRPr="00F8721E" w:rsidRDefault="00F8721E" w:rsidP="00F8721E">
            <w:pPr>
              <w:pStyle w:val="2"/>
              <w:ind w:left="0" w:firstLine="0"/>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F8721E" w:rsidRPr="00FA24FB" w:rsidRDefault="00E4299F" w:rsidP="00F8721E">
            <w:pPr>
              <w:pStyle w:val="2"/>
              <w:ind w:left="0" w:firstLine="0"/>
              <w:jc w:val="center"/>
              <w:rPr>
                <w:rFonts w:ascii="Arial" w:hAnsi="Arial" w:cs="Arial"/>
                <w:sz w:val="16"/>
                <w:szCs w:val="16"/>
                <w:highlight w:val="yellow"/>
              </w:rPr>
            </w:pPr>
            <w:r w:rsidRPr="00E4299F">
              <w:rPr>
                <w:rFonts w:ascii="Arial" w:hAnsi="Arial" w:cs="Arial"/>
                <w:sz w:val="16"/>
                <w:szCs w:val="16"/>
              </w:rPr>
              <w:t>УХЛ4</w:t>
            </w:r>
          </w:p>
        </w:tc>
      </w:tr>
      <w:tr w:rsidR="00942668" w:rsidRPr="00F8721E" w:rsidTr="00F8721E">
        <w:trPr>
          <w:trHeight w:val="184"/>
          <w:jc w:val="center"/>
        </w:trPr>
        <w:tc>
          <w:tcPr>
            <w:tcW w:w="0" w:type="auto"/>
          </w:tcPr>
          <w:p w:rsidR="00942668" w:rsidRPr="00F8721E" w:rsidRDefault="00942668" w:rsidP="00F8721E">
            <w:pPr>
              <w:pStyle w:val="2"/>
              <w:ind w:left="0" w:firstLine="0"/>
              <w:rPr>
                <w:rFonts w:ascii="Arial" w:hAnsi="Arial" w:cs="Arial"/>
                <w:sz w:val="16"/>
                <w:szCs w:val="16"/>
              </w:rPr>
            </w:pPr>
            <w:r w:rsidRPr="00F8721E">
              <w:rPr>
                <w:rFonts w:ascii="Arial" w:hAnsi="Arial" w:cs="Arial"/>
                <w:sz w:val="16"/>
                <w:szCs w:val="16"/>
              </w:rPr>
              <w:t>Габаритные размеры</w:t>
            </w:r>
          </w:p>
        </w:tc>
        <w:tc>
          <w:tcPr>
            <w:tcW w:w="0" w:type="auto"/>
            <w:gridSpan w:val="2"/>
          </w:tcPr>
          <w:p w:rsidR="00942668" w:rsidRPr="00F8721E" w:rsidRDefault="00942668" w:rsidP="00F8721E">
            <w:pPr>
              <w:pStyle w:val="2"/>
              <w:ind w:left="0" w:firstLine="0"/>
              <w:jc w:val="center"/>
              <w:rPr>
                <w:rFonts w:ascii="Arial" w:hAnsi="Arial" w:cs="Arial"/>
                <w:sz w:val="16"/>
                <w:szCs w:val="16"/>
              </w:rPr>
            </w:pPr>
            <w:r w:rsidRPr="00F8721E">
              <w:rPr>
                <w:rFonts w:ascii="Arial" w:hAnsi="Arial" w:cs="Arial"/>
                <w:sz w:val="16"/>
                <w:szCs w:val="16"/>
              </w:rPr>
              <w:t>См. на упаковке</w:t>
            </w:r>
          </w:p>
        </w:tc>
      </w:tr>
    </w:tbl>
    <w:p w:rsidR="00E51CDD" w:rsidRPr="00F8721E" w:rsidRDefault="00E51CDD" w:rsidP="00F8721E">
      <w:pPr>
        <w:pStyle w:val="a6"/>
        <w:spacing w:after="0" w:line="240" w:lineRule="auto"/>
        <w:ind w:left="360"/>
        <w:contextualSpacing w:val="0"/>
        <w:jc w:val="both"/>
        <w:rPr>
          <w:rFonts w:ascii="Arial" w:hAnsi="Arial" w:cs="Arial"/>
          <w:b/>
          <w:sz w:val="16"/>
          <w:szCs w:val="16"/>
        </w:rPr>
      </w:pPr>
      <w:r w:rsidRPr="00F8721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C41233" w:rsidRPr="00F8721E" w:rsidRDefault="00C41233" w:rsidP="00F8721E">
      <w:pPr>
        <w:pStyle w:val="a6"/>
        <w:numPr>
          <w:ilvl w:val="0"/>
          <w:numId w:val="23"/>
        </w:numPr>
        <w:spacing w:after="0" w:line="240" w:lineRule="auto"/>
        <w:contextualSpacing w:val="0"/>
        <w:jc w:val="both"/>
        <w:rPr>
          <w:rFonts w:ascii="Arial" w:hAnsi="Arial" w:cs="Arial"/>
          <w:b/>
          <w:sz w:val="16"/>
          <w:szCs w:val="16"/>
        </w:rPr>
      </w:pPr>
      <w:r w:rsidRPr="00F8721E">
        <w:rPr>
          <w:rFonts w:ascii="Arial" w:hAnsi="Arial" w:cs="Arial"/>
          <w:b/>
          <w:sz w:val="16"/>
          <w:szCs w:val="16"/>
        </w:rPr>
        <w:t>Комплектность:</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Датчик</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Коробка</w:t>
      </w:r>
      <w:r w:rsidR="00F8721E">
        <w:rPr>
          <w:rFonts w:ascii="Arial" w:hAnsi="Arial" w:cs="Arial"/>
          <w:sz w:val="16"/>
          <w:szCs w:val="16"/>
        </w:rPr>
        <w:t xml:space="preserve"> упаковочная</w:t>
      </w:r>
    </w:p>
    <w:p w:rsidR="00C41233" w:rsidRPr="00F8721E" w:rsidRDefault="00C41233" w:rsidP="00F8721E">
      <w:pPr>
        <w:ind w:left="357"/>
        <w:jc w:val="both"/>
        <w:rPr>
          <w:rFonts w:ascii="Arial" w:hAnsi="Arial" w:cs="Arial"/>
          <w:sz w:val="16"/>
          <w:szCs w:val="16"/>
        </w:rPr>
      </w:pPr>
      <w:r w:rsidRPr="00F8721E">
        <w:rPr>
          <w:rFonts w:ascii="Arial" w:hAnsi="Arial" w:cs="Arial"/>
          <w:sz w:val="16"/>
          <w:szCs w:val="16"/>
        </w:rPr>
        <w:t>- Инструкция</w:t>
      </w:r>
      <w:r w:rsidR="00F8721E">
        <w:rPr>
          <w:rFonts w:ascii="Arial" w:hAnsi="Arial" w:cs="Arial"/>
          <w:sz w:val="16"/>
          <w:szCs w:val="16"/>
        </w:rPr>
        <w:t xml:space="preserve"> по эксплуатации</w:t>
      </w:r>
    </w:p>
    <w:p w:rsidR="00C41233" w:rsidRPr="00F8721E" w:rsidRDefault="00C41233" w:rsidP="00F8721E">
      <w:pPr>
        <w:numPr>
          <w:ilvl w:val="0"/>
          <w:numId w:val="23"/>
        </w:numPr>
        <w:rPr>
          <w:rFonts w:ascii="Arial" w:hAnsi="Arial" w:cs="Arial"/>
          <w:b/>
          <w:sz w:val="16"/>
          <w:szCs w:val="16"/>
        </w:rPr>
      </w:pPr>
      <w:r w:rsidRPr="00F8721E">
        <w:rPr>
          <w:rFonts w:ascii="Arial" w:hAnsi="Arial" w:cs="Arial"/>
          <w:b/>
          <w:sz w:val="16"/>
          <w:szCs w:val="16"/>
        </w:rPr>
        <w:t>Монтаж и подключение</w:t>
      </w:r>
    </w:p>
    <w:p w:rsidR="00C41233" w:rsidRPr="00F8721E" w:rsidRDefault="00C41233" w:rsidP="00F8721E">
      <w:pPr>
        <w:numPr>
          <w:ilvl w:val="0"/>
          <w:numId w:val="26"/>
        </w:numPr>
        <w:rPr>
          <w:rFonts w:ascii="Arial" w:hAnsi="Arial" w:cs="Arial"/>
          <w:sz w:val="16"/>
          <w:szCs w:val="16"/>
        </w:rPr>
      </w:pPr>
      <w:r w:rsidRPr="00F8721E">
        <w:rPr>
          <w:rFonts w:ascii="Arial" w:hAnsi="Arial" w:cs="Arial"/>
          <w:sz w:val="16"/>
          <w:szCs w:val="16"/>
        </w:rPr>
        <w:t>Извлеките датчик из коробки и произведите его внешний осмотр.</w:t>
      </w:r>
    </w:p>
    <w:p w:rsidR="00C41233" w:rsidRPr="00F8721E" w:rsidRDefault="008F782F" w:rsidP="00F8721E">
      <w:pPr>
        <w:numPr>
          <w:ilvl w:val="0"/>
          <w:numId w:val="26"/>
        </w:numPr>
        <w:rPr>
          <w:rFonts w:ascii="Arial" w:hAnsi="Arial" w:cs="Arial"/>
          <w:sz w:val="16"/>
          <w:szCs w:val="16"/>
        </w:rPr>
      </w:pPr>
      <w:r w:rsidRPr="00F8721E">
        <w:rPr>
          <w:rFonts w:ascii="Arial" w:hAnsi="Arial" w:cs="Arial"/>
          <w:sz w:val="16"/>
          <w:szCs w:val="16"/>
        </w:rPr>
        <w:t xml:space="preserve">Датчик устанавливается вне зоны действия осветительных приборов. </w:t>
      </w:r>
      <w:r w:rsidR="00C41233" w:rsidRPr="00F8721E">
        <w:rPr>
          <w:rFonts w:ascii="Arial" w:hAnsi="Arial" w:cs="Arial"/>
          <w:sz w:val="16"/>
          <w:szCs w:val="16"/>
        </w:rPr>
        <w:t xml:space="preserve">Смонтируйте датчик на </w:t>
      </w:r>
      <w:r w:rsidR="00FA24FB">
        <w:rPr>
          <w:rFonts w:ascii="Arial" w:hAnsi="Arial" w:cs="Arial"/>
          <w:sz w:val="16"/>
          <w:szCs w:val="16"/>
          <w:lang w:val="en-US"/>
        </w:rPr>
        <w:t>DIN</w:t>
      </w:r>
      <w:r w:rsidR="00FA24FB" w:rsidRPr="00FA24FB">
        <w:rPr>
          <w:rFonts w:ascii="Arial" w:hAnsi="Arial" w:cs="Arial"/>
          <w:sz w:val="16"/>
          <w:szCs w:val="16"/>
        </w:rPr>
        <w:t>-</w:t>
      </w:r>
      <w:r w:rsidR="00FA24FB">
        <w:rPr>
          <w:rFonts w:ascii="Arial" w:hAnsi="Arial" w:cs="Arial"/>
          <w:sz w:val="16"/>
          <w:szCs w:val="16"/>
        </w:rPr>
        <w:t>рейку</w:t>
      </w:r>
      <w:r w:rsidR="00C41233" w:rsidRPr="00F8721E">
        <w:rPr>
          <w:rFonts w:ascii="Arial" w:hAnsi="Arial" w:cs="Arial"/>
          <w:sz w:val="16"/>
          <w:szCs w:val="16"/>
        </w:rPr>
        <w:t>,</w:t>
      </w:r>
      <w:r w:rsidR="00FA24FB">
        <w:rPr>
          <w:rFonts w:ascii="Arial" w:hAnsi="Arial" w:cs="Arial"/>
          <w:sz w:val="16"/>
          <w:szCs w:val="16"/>
        </w:rPr>
        <w:t xml:space="preserve"> и подключите</w:t>
      </w:r>
      <w:r w:rsidR="00C41233" w:rsidRPr="00F8721E">
        <w:rPr>
          <w:rFonts w:ascii="Arial" w:hAnsi="Arial" w:cs="Arial"/>
          <w:sz w:val="16"/>
          <w:szCs w:val="16"/>
        </w:rPr>
        <w:t xml:space="preserve"> согласно рисунку:</w:t>
      </w:r>
    </w:p>
    <w:p w:rsidR="00C41233" w:rsidRPr="00F8721E" w:rsidRDefault="00995834" w:rsidP="00995834">
      <w:pPr>
        <w:jc w:val="center"/>
        <w:rPr>
          <w:rFonts w:ascii="Arial" w:hAnsi="Arial" w:cs="Arial"/>
          <w:sz w:val="16"/>
          <w:szCs w:val="16"/>
        </w:rPr>
      </w:pPr>
      <w:r>
        <w:rPr>
          <w:rFonts w:ascii="Arial" w:hAnsi="Arial" w:cs="Arial"/>
          <w:noProof/>
          <w:sz w:val="16"/>
          <w:szCs w:val="16"/>
        </w:rPr>
        <w:drawing>
          <wp:inline distT="0" distB="0" distL="0" distR="0">
            <wp:extent cx="2627381" cy="713233"/>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28_scheme_black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7381" cy="713233"/>
                    </a:xfrm>
                    <a:prstGeom prst="rect">
                      <a:avLst/>
                    </a:prstGeom>
                  </pic:spPr>
                </pic:pic>
              </a:graphicData>
            </a:graphic>
          </wp:inline>
        </w:drawing>
      </w:r>
    </w:p>
    <w:p w:rsidR="00C41233" w:rsidRPr="00F8721E" w:rsidRDefault="00C41233" w:rsidP="00FA24FB">
      <w:pPr>
        <w:jc w:val="center"/>
        <w:rPr>
          <w:rFonts w:ascii="Arial" w:hAnsi="Arial" w:cs="Arial"/>
          <w:sz w:val="16"/>
          <w:szCs w:val="16"/>
        </w:rPr>
      </w:pPr>
      <w:r w:rsidRPr="00F8721E">
        <w:rPr>
          <w:rFonts w:ascii="Arial" w:hAnsi="Arial" w:cs="Arial"/>
          <w:sz w:val="16"/>
          <w:szCs w:val="16"/>
        </w:rPr>
        <w:t xml:space="preserve">  </w:t>
      </w:r>
      <w:r w:rsidRPr="00F8721E">
        <w:rPr>
          <w:rFonts w:ascii="Arial" w:hAnsi="Arial" w:cs="Arial"/>
          <w:sz w:val="16"/>
          <w:szCs w:val="16"/>
          <w:lang w:val="en-US"/>
        </w:rPr>
        <w:t>SEN</w:t>
      </w:r>
      <w:r w:rsidRPr="00F8721E">
        <w:rPr>
          <w:rFonts w:ascii="Arial" w:hAnsi="Arial" w:cs="Arial"/>
          <w:sz w:val="16"/>
          <w:szCs w:val="16"/>
        </w:rPr>
        <w:t>2</w:t>
      </w:r>
      <w:r w:rsidR="00FA24FB">
        <w:rPr>
          <w:rFonts w:ascii="Arial" w:hAnsi="Arial" w:cs="Arial"/>
          <w:sz w:val="16"/>
          <w:szCs w:val="16"/>
        </w:rPr>
        <w:t>8</w:t>
      </w:r>
    </w:p>
    <w:p w:rsidR="0075574D" w:rsidRDefault="0075574D" w:rsidP="00F8721E">
      <w:pPr>
        <w:ind w:left="1211"/>
        <w:jc w:val="center"/>
        <w:rPr>
          <w:rFonts w:ascii="Arial" w:hAnsi="Arial" w:cs="Arial"/>
          <w:sz w:val="16"/>
          <w:szCs w:val="16"/>
        </w:rPr>
      </w:pPr>
    </w:p>
    <w:p w:rsidR="001F14B1" w:rsidRDefault="001F14B1" w:rsidP="001F14B1">
      <w:pPr>
        <w:pStyle w:val="a6"/>
        <w:numPr>
          <w:ilvl w:val="1"/>
          <w:numId w:val="23"/>
        </w:numPr>
        <w:jc w:val="both"/>
        <w:rPr>
          <w:rFonts w:ascii="Arial" w:hAnsi="Arial" w:cs="Arial"/>
          <w:sz w:val="16"/>
          <w:szCs w:val="16"/>
        </w:rPr>
      </w:pPr>
      <w:r>
        <w:rPr>
          <w:rFonts w:ascii="Arial" w:hAnsi="Arial" w:cs="Arial"/>
          <w:sz w:val="16"/>
          <w:szCs w:val="16"/>
        </w:rPr>
        <w:t>Диаметр монтажного отверстия для фотоэлемента 10мм.</w:t>
      </w:r>
    </w:p>
    <w:p w:rsidR="001E151D" w:rsidRPr="001F14B1" w:rsidRDefault="001E151D" w:rsidP="001F14B1">
      <w:pPr>
        <w:pStyle w:val="a6"/>
        <w:numPr>
          <w:ilvl w:val="1"/>
          <w:numId w:val="23"/>
        </w:numPr>
        <w:jc w:val="both"/>
        <w:rPr>
          <w:rFonts w:ascii="Arial" w:hAnsi="Arial" w:cs="Arial"/>
          <w:sz w:val="16"/>
          <w:szCs w:val="16"/>
        </w:rPr>
      </w:pPr>
      <w:r w:rsidRPr="00762B13">
        <w:rPr>
          <w:rFonts w:ascii="Arial" w:hAnsi="Arial" w:cs="Arial"/>
          <w:sz w:val="16"/>
          <w:szCs w:val="16"/>
        </w:rPr>
        <w:t xml:space="preserve">Прибор может </w:t>
      </w:r>
      <w:r>
        <w:rPr>
          <w:rFonts w:ascii="Arial" w:hAnsi="Arial" w:cs="Arial"/>
          <w:sz w:val="16"/>
          <w:szCs w:val="16"/>
        </w:rPr>
        <w:t>срабатывать</w:t>
      </w:r>
      <w:r w:rsidRPr="00762B13">
        <w:rPr>
          <w:rFonts w:ascii="Arial" w:hAnsi="Arial" w:cs="Arial"/>
          <w:sz w:val="16"/>
          <w:szCs w:val="16"/>
        </w:rPr>
        <w:t xml:space="preserve"> в зависимости от установленного порога датчика. Прибор работает при освещении менее </w:t>
      </w:r>
      <w:r>
        <w:rPr>
          <w:rFonts w:ascii="Arial" w:hAnsi="Arial" w:cs="Arial"/>
          <w:sz w:val="16"/>
          <w:szCs w:val="16"/>
        </w:rPr>
        <w:t>2</w:t>
      </w:r>
      <w:r w:rsidRPr="00762B13">
        <w:rPr>
          <w:rFonts w:ascii="Arial" w:hAnsi="Arial" w:cs="Arial"/>
          <w:sz w:val="16"/>
          <w:szCs w:val="16"/>
        </w:rPr>
        <w:t xml:space="preserve">лк, если повернуть регулятор на режим «НОЧЬ» (обозначается значком месяца), и до </w:t>
      </w:r>
      <w:r>
        <w:rPr>
          <w:rFonts w:ascii="Arial" w:hAnsi="Arial" w:cs="Arial"/>
          <w:sz w:val="16"/>
          <w:szCs w:val="16"/>
        </w:rPr>
        <w:t>1</w:t>
      </w:r>
      <w:r w:rsidRPr="00762B13">
        <w:rPr>
          <w:rFonts w:ascii="Arial" w:hAnsi="Arial" w:cs="Arial"/>
          <w:sz w:val="16"/>
          <w:szCs w:val="16"/>
        </w:rPr>
        <w:t>00лк, если установить режим «ДЕНЬ» (значок солнце)</w:t>
      </w:r>
      <w:r>
        <w:rPr>
          <w:rFonts w:ascii="Arial" w:hAnsi="Arial" w:cs="Arial"/>
          <w:sz w:val="16"/>
          <w:szCs w:val="16"/>
        </w:rPr>
        <w:t>.</w:t>
      </w:r>
    </w:p>
    <w:p w:rsidR="00E51CDD" w:rsidRPr="00F8721E" w:rsidRDefault="00E51CDD"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Правила эксплуатации и меры предосторожности</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Устройство предназначено для работы в сетях переменного тока с номинальным сетевым напряжением 230В,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Установка и подключение устройства осуществляется только при отключенном электропитании.</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Запрещена эксплуатация прибора с поврежденным корпусом, изоляцией входного или выходного кабеля.</w:t>
      </w:r>
    </w:p>
    <w:p w:rsidR="00E51CDD" w:rsidRPr="00F8721E" w:rsidRDefault="00E51CDD" w:rsidP="00F8721E">
      <w:pPr>
        <w:pStyle w:val="a6"/>
        <w:numPr>
          <w:ilvl w:val="0"/>
          <w:numId w:val="31"/>
        </w:numPr>
        <w:spacing w:after="0" w:line="240" w:lineRule="auto"/>
        <w:jc w:val="both"/>
        <w:rPr>
          <w:rFonts w:ascii="Arial" w:hAnsi="Arial" w:cs="Arial"/>
          <w:sz w:val="16"/>
          <w:szCs w:val="16"/>
        </w:rPr>
      </w:pPr>
      <w:r w:rsidRPr="00F8721E">
        <w:rPr>
          <w:rFonts w:ascii="Arial" w:hAnsi="Arial" w:cs="Arial"/>
          <w:sz w:val="16"/>
          <w:szCs w:val="16"/>
        </w:rPr>
        <w:t>Радиоактивные и ядовитые вещества в состав устройства не входят.</w:t>
      </w:r>
    </w:p>
    <w:p w:rsidR="008F782F" w:rsidRPr="00F8721E" w:rsidRDefault="008F782F"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Возможные неисправности и способы их устранения</w:t>
      </w:r>
    </w:p>
    <w:tbl>
      <w:tblPr>
        <w:tblStyle w:val="a5"/>
        <w:tblW w:w="0" w:type="auto"/>
        <w:tblInd w:w="720" w:type="dxa"/>
        <w:tblLook w:val="04A0" w:firstRow="1" w:lastRow="0" w:firstColumn="1" w:lastColumn="0" w:noHBand="0" w:noVBand="1"/>
      </w:tblPr>
      <w:tblGrid>
        <w:gridCol w:w="2761"/>
        <w:gridCol w:w="2730"/>
        <w:gridCol w:w="4245"/>
      </w:tblGrid>
      <w:tr w:rsidR="008F782F" w:rsidRPr="00F8721E" w:rsidTr="00942668">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Вид неисправности</w:t>
            </w:r>
          </w:p>
        </w:tc>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Причины неисправности</w:t>
            </w:r>
          </w:p>
        </w:tc>
        <w:tc>
          <w:tcPr>
            <w:tcW w:w="0" w:type="auto"/>
            <w:vAlign w:val="center"/>
          </w:tcPr>
          <w:p w:rsidR="008F782F" w:rsidRPr="00F8721E" w:rsidRDefault="008F782F" w:rsidP="00F8721E">
            <w:pPr>
              <w:ind w:left="357"/>
              <w:rPr>
                <w:rFonts w:ascii="Arial" w:hAnsi="Arial" w:cs="Arial"/>
                <w:b/>
                <w:sz w:val="16"/>
                <w:szCs w:val="16"/>
              </w:rPr>
            </w:pPr>
            <w:r w:rsidRPr="00F8721E">
              <w:rPr>
                <w:rFonts w:ascii="Arial" w:hAnsi="Arial" w:cs="Arial"/>
                <w:b/>
                <w:sz w:val="16"/>
                <w:szCs w:val="16"/>
              </w:rPr>
              <w:t>Меры по устранению</w:t>
            </w:r>
          </w:p>
        </w:tc>
      </w:tr>
      <w:tr w:rsidR="008F782F" w:rsidRPr="00F8721E" w:rsidTr="00942668">
        <w:tc>
          <w:tcPr>
            <w:tcW w:w="0" w:type="auto"/>
            <w:vMerge w:val="restart"/>
          </w:tcPr>
          <w:p w:rsidR="008F782F" w:rsidRPr="00F8721E" w:rsidRDefault="008F782F" w:rsidP="00F8721E">
            <w:pPr>
              <w:pStyle w:val="a6"/>
              <w:spacing w:after="0" w:line="240" w:lineRule="auto"/>
              <w:ind w:left="0"/>
              <w:jc w:val="both"/>
              <w:rPr>
                <w:rFonts w:ascii="Arial" w:hAnsi="Arial" w:cs="Arial"/>
                <w:sz w:val="16"/>
                <w:szCs w:val="16"/>
              </w:rPr>
            </w:pPr>
            <w:r w:rsidRPr="00F8721E">
              <w:rPr>
                <w:rFonts w:ascii="Arial" w:hAnsi="Arial" w:cs="Arial"/>
                <w:sz w:val="16"/>
                <w:szCs w:val="16"/>
              </w:rPr>
              <w:t>Подключенные приборы не работают</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Отсутствие напряжения в сети</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Включите напряжение</w:t>
            </w:r>
          </w:p>
        </w:tc>
      </w:tr>
      <w:tr w:rsidR="008F782F" w:rsidRPr="00F8721E" w:rsidTr="00942668">
        <w:tc>
          <w:tcPr>
            <w:tcW w:w="0" w:type="auto"/>
            <w:vMerge/>
          </w:tcPr>
          <w:p w:rsidR="008F782F" w:rsidRPr="00F8721E" w:rsidRDefault="008F782F" w:rsidP="00F8721E">
            <w:pPr>
              <w:pStyle w:val="a6"/>
              <w:spacing w:after="0" w:line="240" w:lineRule="auto"/>
              <w:ind w:left="0"/>
              <w:jc w:val="both"/>
              <w:rPr>
                <w:rFonts w:ascii="Arial" w:hAnsi="Arial" w:cs="Arial"/>
                <w:sz w:val="16"/>
                <w:szCs w:val="16"/>
              </w:rPr>
            </w:pP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Неисправны подключенные приборы</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Проверить подключенные приборы и заменить неисправные</w:t>
            </w:r>
          </w:p>
        </w:tc>
      </w:tr>
      <w:tr w:rsidR="008F782F" w:rsidRPr="00F8721E" w:rsidTr="00942668">
        <w:tc>
          <w:tcPr>
            <w:tcW w:w="0" w:type="auto"/>
            <w:vMerge/>
          </w:tcPr>
          <w:p w:rsidR="008F782F" w:rsidRPr="00F8721E" w:rsidRDefault="008F782F" w:rsidP="00F8721E">
            <w:pPr>
              <w:pStyle w:val="a6"/>
              <w:spacing w:after="0" w:line="240" w:lineRule="auto"/>
              <w:ind w:left="0"/>
              <w:jc w:val="both"/>
              <w:rPr>
                <w:rFonts w:ascii="Arial" w:hAnsi="Arial" w:cs="Arial"/>
                <w:sz w:val="16"/>
                <w:szCs w:val="16"/>
              </w:rPr>
            </w:pP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 xml:space="preserve">Датчик находится в зоне освещения </w:t>
            </w:r>
          </w:p>
        </w:tc>
        <w:tc>
          <w:tcPr>
            <w:tcW w:w="0" w:type="auto"/>
            <w:vAlign w:val="center"/>
          </w:tcPr>
          <w:p w:rsidR="008F782F" w:rsidRPr="00F8721E" w:rsidRDefault="008F782F" w:rsidP="00F8721E">
            <w:pPr>
              <w:rPr>
                <w:rFonts w:ascii="Arial" w:hAnsi="Arial" w:cs="Arial"/>
                <w:sz w:val="16"/>
                <w:szCs w:val="16"/>
              </w:rPr>
            </w:pPr>
            <w:r w:rsidRPr="00F8721E">
              <w:rPr>
                <w:rFonts w:ascii="Arial" w:hAnsi="Arial" w:cs="Arial"/>
                <w:sz w:val="16"/>
                <w:szCs w:val="16"/>
              </w:rPr>
              <w:t xml:space="preserve">Установить датчик вне </w:t>
            </w:r>
            <w:r w:rsidR="00942668" w:rsidRPr="00F8721E">
              <w:rPr>
                <w:rFonts w:ascii="Arial" w:hAnsi="Arial" w:cs="Arial"/>
                <w:sz w:val="16"/>
                <w:szCs w:val="16"/>
              </w:rPr>
              <w:t>зоны действия</w:t>
            </w:r>
            <w:r w:rsidRPr="00F8721E">
              <w:rPr>
                <w:rFonts w:ascii="Arial" w:hAnsi="Arial" w:cs="Arial"/>
                <w:sz w:val="16"/>
                <w:szCs w:val="16"/>
              </w:rPr>
              <w:t xml:space="preserve"> осветительных приборов</w:t>
            </w:r>
          </w:p>
        </w:tc>
      </w:tr>
    </w:tbl>
    <w:p w:rsidR="00625D45" w:rsidRPr="00F8721E" w:rsidRDefault="00625D45" w:rsidP="00F8721E">
      <w:pPr>
        <w:pStyle w:val="a6"/>
        <w:spacing w:after="0" w:line="240" w:lineRule="auto"/>
        <w:ind w:left="360"/>
        <w:jc w:val="both"/>
        <w:rPr>
          <w:rFonts w:ascii="Arial" w:hAnsi="Arial" w:cs="Arial"/>
          <w:b/>
          <w:sz w:val="16"/>
          <w:szCs w:val="16"/>
        </w:rPr>
      </w:pPr>
      <w:r w:rsidRPr="00F8721E">
        <w:rPr>
          <w:rFonts w:ascii="Arial" w:hAnsi="Arial" w:cs="Arial"/>
          <w:i/>
          <w:sz w:val="16"/>
          <w:szCs w:val="16"/>
        </w:rPr>
        <w:t>Если после произведенных действий неисправность не устраняется, то дальнейший ремонт нецелесообразен (неисправимый дефект). Обратитесь в место продажи товара</w:t>
      </w:r>
    </w:p>
    <w:p w:rsidR="008F782F" w:rsidRPr="00F8721E" w:rsidRDefault="008F782F" w:rsidP="00F8721E">
      <w:pPr>
        <w:pStyle w:val="a6"/>
        <w:numPr>
          <w:ilvl w:val="0"/>
          <w:numId w:val="23"/>
        </w:numPr>
        <w:spacing w:after="0" w:line="240" w:lineRule="auto"/>
        <w:jc w:val="both"/>
        <w:rPr>
          <w:rFonts w:ascii="Arial" w:hAnsi="Arial" w:cs="Arial"/>
          <w:b/>
          <w:sz w:val="16"/>
          <w:szCs w:val="16"/>
        </w:rPr>
      </w:pPr>
      <w:r w:rsidRPr="00F8721E">
        <w:rPr>
          <w:rFonts w:ascii="Arial" w:hAnsi="Arial" w:cs="Arial"/>
          <w:b/>
          <w:sz w:val="16"/>
          <w:szCs w:val="16"/>
        </w:rPr>
        <w:t>Хранение</w:t>
      </w:r>
    </w:p>
    <w:p w:rsidR="008F782F" w:rsidRPr="00F8721E" w:rsidRDefault="008F782F" w:rsidP="00F8721E">
      <w:pPr>
        <w:ind w:left="357"/>
        <w:jc w:val="both"/>
        <w:rPr>
          <w:rFonts w:ascii="Arial" w:hAnsi="Arial" w:cs="Arial"/>
          <w:sz w:val="16"/>
          <w:szCs w:val="16"/>
        </w:rPr>
      </w:pPr>
      <w:r w:rsidRPr="00F8721E">
        <w:rPr>
          <w:rFonts w:ascii="Arial" w:hAnsi="Arial" w:cs="Arial"/>
          <w:sz w:val="16"/>
          <w:szCs w:val="16"/>
        </w:rPr>
        <w:t>Датчики хранятся в картонных коробках в ящиках или на стеллажах в сухих отапливаемых помещениях.</w:t>
      </w:r>
    </w:p>
    <w:p w:rsidR="008F782F" w:rsidRPr="00F8721E" w:rsidRDefault="008F782F" w:rsidP="00F8721E">
      <w:pPr>
        <w:numPr>
          <w:ilvl w:val="0"/>
          <w:numId w:val="23"/>
        </w:numPr>
        <w:jc w:val="both"/>
        <w:rPr>
          <w:rFonts w:ascii="Arial" w:hAnsi="Arial" w:cs="Arial"/>
          <w:b/>
          <w:sz w:val="16"/>
          <w:szCs w:val="16"/>
        </w:rPr>
      </w:pPr>
      <w:r w:rsidRPr="00F8721E">
        <w:rPr>
          <w:rFonts w:ascii="Arial" w:hAnsi="Arial" w:cs="Arial"/>
          <w:b/>
          <w:sz w:val="16"/>
          <w:szCs w:val="16"/>
        </w:rPr>
        <w:t>Транспортировка</w:t>
      </w:r>
    </w:p>
    <w:p w:rsidR="008F782F" w:rsidRPr="00F8721E" w:rsidRDefault="008F782F" w:rsidP="00F8721E">
      <w:pPr>
        <w:ind w:left="357"/>
        <w:jc w:val="both"/>
        <w:rPr>
          <w:rFonts w:ascii="Arial" w:hAnsi="Arial" w:cs="Arial"/>
          <w:sz w:val="16"/>
          <w:szCs w:val="16"/>
        </w:rPr>
      </w:pPr>
      <w:r w:rsidRPr="00F8721E">
        <w:rPr>
          <w:rFonts w:ascii="Arial" w:hAnsi="Arial" w:cs="Arial"/>
          <w:sz w:val="16"/>
          <w:szCs w:val="16"/>
        </w:rPr>
        <w:t>Датчики в упаковке пригодны для транспортировки автомобильным, железнодорожным, морским или авиационным транспортом.</w:t>
      </w:r>
    </w:p>
    <w:p w:rsidR="008F782F" w:rsidRPr="00F8721E" w:rsidRDefault="008F782F" w:rsidP="00F8721E">
      <w:pPr>
        <w:numPr>
          <w:ilvl w:val="0"/>
          <w:numId w:val="23"/>
        </w:numPr>
        <w:jc w:val="both"/>
        <w:rPr>
          <w:rFonts w:ascii="Arial" w:hAnsi="Arial" w:cs="Arial"/>
          <w:b/>
          <w:sz w:val="16"/>
          <w:szCs w:val="16"/>
        </w:rPr>
      </w:pPr>
      <w:r w:rsidRPr="00F8721E">
        <w:rPr>
          <w:rFonts w:ascii="Arial" w:hAnsi="Arial" w:cs="Arial"/>
          <w:b/>
          <w:sz w:val="16"/>
          <w:szCs w:val="16"/>
        </w:rPr>
        <w:t>Утилизация.</w:t>
      </w:r>
    </w:p>
    <w:p w:rsidR="008F782F" w:rsidRDefault="00093392" w:rsidP="00F8721E">
      <w:pPr>
        <w:ind w:left="357"/>
        <w:jc w:val="both"/>
        <w:rPr>
          <w:rFonts w:ascii="Arial" w:hAnsi="Arial" w:cs="Arial"/>
          <w:sz w:val="16"/>
          <w:szCs w:val="16"/>
        </w:rPr>
      </w:pPr>
      <w:r w:rsidRPr="00F8721E">
        <w:rPr>
          <w:rFonts w:ascii="Arial" w:hAnsi="Arial" w:cs="Arial"/>
          <w:sz w:val="16"/>
          <w:szCs w:val="16"/>
        </w:rPr>
        <w:t>Товар не содержит в составе дорогостоящих или токсичных материалов и комплектующих деталей, требующих специальной утилизации. По истечении срока службы прибор необходимо утилизировать как бытовые отходы.</w:t>
      </w:r>
      <w:r w:rsidR="008F782F" w:rsidRPr="00F8721E">
        <w:rPr>
          <w:rFonts w:ascii="Arial" w:hAnsi="Arial" w:cs="Arial"/>
          <w:sz w:val="16"/>
          <w:szCs w:val="16"/>
        </w:rPr>
        <w:t xml:space="preserve"> </w:t>
      </w:r>
    </w:p>
    <w:p w:rsidR="00624809" w:rsidRPr="00624809" w:rsidRDefault="00624809" w:rsidP="00624809">
      <w:pPr>
        <w:pStyle w:val="a6"/>
        <w:numPr>
          <w:ilvl w:val="0"/>
          <w:numId w:val="23"/>
        </w:numPr>
        <w:spacing w:after="0" w:line="240" w:lineRule="auto"/>
        <w:ind w:left="357" w:hanging="357"/>
        <w:jc w:val="both"/>
        <w:rPr>
          <w:rFonts w:ascii="Arial" w:hAnsi="Arial" w:cs="Arial"/>
          <w:b/>
          <w:sz w:val="16"/>
          <w:szCs w:val="16"/>
          <w:lang w:val="en-US"/>
        </w:rPr>
      </w:pPr>
      <w:r w:rsidRPr="00624809">
        <w:rPr>
          <w:rFonts w:ascii="Arial" w:hAnsi="Arial" w:cs="Arial"/>
          <w:b/>
          <w:sz w:val="16"/>
          <w:szCs w:val="16"/>
        </w:rPr>
        <w:t>Сертификация</w:t>
      </w:r>
    </w:p>
    <w:p w:rsidR="00624809" w:rsidRPr="00F8721E" w:rsidRDefault="00624809" w:rsidP="00624809">
      <w:pPr>
        <w:ind w:left="357"/>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Директивой 2014/35/EU «Низковольтное оборудование.</w:t>
      </w:r>
    </w:p>
    <w:p w:rsidR="00942668" w:rsidRPr="00F8721E" w:rsidRDefault="00942668" w:rsidP="00F8721E">
      <w:pPr>
        <w:numPr>
          <w:ilvl w:val="0"/>
          <w:numId w:val="23"/>
        </w:numPr>
        <w:jc w:val="both"/>
        <w:rPr>
          <w:rFonts w:ascii="Arial" w:hAnsi="Arial" w:cs="Arial"/>
          <w:b/>
          <w:sz w:val="16"/>
          <w:szCs w:val="16"/>
        </w:rPr>
      </w:pPr>
      <w:r w:rsidRPr="00F8721E">
        <w:rPr>
          <w:rFonts w:ascii="Arial" w:hAnsi="Arial" w:cs="Arial"/>
          <w:b/>
          <w:sz w:val="16"/>
          <w:szCs w:val="16"/>
        </w:rPr>
        <w:t>Информация об изготовителе и дата производства</w:t>
      </w:r>
    </w:p>
    <w:p w:rsidR="008F766A" w:rsidRDefault="00624809" w:rsidP="00F8721E">
      <w:pPr>
        <w:ind w:left="360"/>
        <w:jc w:val="both"/>
        <w:rPr>
          <w:rFonts w:ascii="Arial" w:hAnsi="Arial" w:cs="Arial"/>
          <w:sz w:val="16"/>
          <w:szCs w:val="16"/>
        </w:rPr>
      </w:pPr>
      <w:r>
        <w:rPr>
          <w:rFonts w:ascii="Arial" w:hAnsi="Arial" w:cs="Arial"/>
          <w:sz w:val="16"/>
          <w:szCs w:val="16"/>
        </w:rPr>
        <w:t xml:space="preserve">Сделано в Китае. </w:t>
      </w:r>
      <w:r w:rsidR="008F766A" w:rsidRPr="008F766A">
        <w:rPr>
          <w:rFonts w:ascii="Arial" w:hAnsi="Arial" w:cs="Arial"/>
          <w:sz w:val="16"/>
          <w:szCs w:val="16"/>
        </w:rPr>
        <w:t>Изготовитель: «</w:t>
      </w:r>
      <w:proofErr w:type="spellStart"/>
      <w:r w:rsidR="008F766A" w:rsidRPr="008F766A">
        <w:rPr>
          <w:rFonts w:ascii="Arial" w:hAnsi="Arial" w:cs="Arial"/>
          <w:sz w:val="16"/>
          <w:szCs w:val="16"/>
        </w:rPr>
        <w:t>Ningbo</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Yusing</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Electronics</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Co</w:t>
      </w:r>
      <w:proofErr w:type="spellEnd"/>
      <w:r w:rsidR="008F766A" w:rsidRPr="008F766A">
        <w:rPr>
          <w:rFonts w:ascii="Arial" w:hAnsi="Arial" w:cs="Arial"/>
          <w:sz w:val="16"/>
          <w:szCs w:val="16"/>
        </w:rPr>
        <w:t xml:space="preserve">., LTD» </w:t>
      </w:r>
      <w:proofErr w:type="spellStart"/>
      <w:r w:rsidR="008F766A" w:rsidRPr="008F766A">
        <w:rPr>
          <w:rFonts w:ascii="Arial" w:hAnsi="Arial" w:cs="Arial"/>
          <w:sz w:val="16"/>
          <w:szCs w:val="16"/>
        </w:rPr>
        <w:t>Civil</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Industrial</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Zone</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Pugen</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Village</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Qiu’ai</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Ningbo</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China</w:t>
      </w:r>
      <w:proofErr w:type="spellEnd"/>
      <w:r w:rsidR="008F766A" w:rsidRPr="008F766A">
        <w:rPr>
          <w:rFonts w:ascii="Arial" w:hAnsi="Arial" w:cs="Arial"/>
          <w:sz w:val="16"/>
          <w:szCs w:val="16"/>
        </w:rPr>
        <w:t xml:space="preserve"> / ООО "</w:t>
      </w:r>
      <w:proofErr w:type="spellStart"/>
      <w:r w:rsidR="008F766A" w:rsidRPr="008F766A">
        <w:rPr>
          <w:rFonts w:ascii="Arial" w:hAnsi="Arial" w:cs="Arial"/>
          <w:sz w:val="16"/>
          <w:szCs w:val="16"/>
        </w:rPr>
        <w:t>Нингбо</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Юсинг</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Электроникс</w:t>
      </w:r>
      <w:proofErr w:type="spellEnd"/>
      <w:r w:rsidR="008F766A" w:rsidRPr="008F766A">
        <w:rPr>
          <w:rFonts w:ascii="Arial" w:hAnsi="Arial" w:cs="Arial"/>
          <w:sz w:val="16"/>
          <w:szCs w:val="16"/>
        </w:rPr>
        <w:t xml:space="preserve"> Компания", зона </w:t>
      </w:r>
      <w:proofErr w:type="spellStart"/>
      <w:r w:rsidR="008F766A" w:rsidRPr="008F766A">
        <w:rPr>
          <w:rFonts w:ascii="Arial" w:hAnsi="Arial" w:cs="Arial"/>
          <w:sz w:val="16"/>
          <w:szCs w:val="16"/>
        </w:rPr>
        <w:t>Цивил</w:t>
      </w:r>
      <w:proofErr w:type="spellEnd"/>
      <w:r w:rsidR="008F766A" w:rsidRPr="008F766A">
        <w:rPr>
          <w:rFonts w:ascii="Arial" w:hAnsi="Arial" w:cs="Arial"/>
          <w:sz w:val="16"/>
          <w:szCs w:val="16"/>
        </w:rPr>
        <w:t xml:space="preserve"> Индастриал, населенный пункт </w:t>
      </w:r>
      <w:proofErr w:type="spellStart"/>
      <w:r w:rsidR="008F766A" w:rsidRPr="008F766A">
        <w:rPr>
          <w:rFonts w:ascii="Arial" w:hAnsi="Arial" w:cs="Arial"/>
          <w:sz w:val="16"/>
          <w:szCs w:val="16"/>
        </w:rPr>
        <w:t>Пуген</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Цюай</w:t>
      </w:r>
      <w:proofErr w:type="spellEnd"/>
      <w:r w:rsidR="008F766A" w:rsidRPr="008F766A">
        <w:rPr>
          <w:rFonts w:ascii="Arial" w:hAnsi="Arial" w:cs="Arial"/>
          <w:sz w:val="16"/>
          <w:szCs w:val="16"/>
        </w:rPr>
        <w:t xml:space="preserve">, г. </w:t>
      </w:r>
      <w:proofErr w:type="spellStart"/>
      <w:r w:rsidR="008F766A" w:rsidRPr="008F766A">
        <w:rPr>
          <w:rFonts w:ascii="Arial" w:hAnsi="Arial" w:cs="Arial"/>
          <w:sz w:val="16"/>
          <w:szCs w:val="16"/>
        </w:rPr>
        <w:t>Нингбо</w:t>
      </w:r>
      <w:proofErr w:type="spellEnd"/>
      <w:r w:rsidR="008F766A" w:rsidRPr="008F766A">
        <w:rPr>
          <w:rFonts w:ascii="Arial" w:hAnsi="Arial" w:cs="Arial"/>
          <w:sz w:val="16"/>
          <w:szCs w:val="16"/>
        </w:rPr>
        <w:t>, Китай. Филиал завода-изготовителя: «</w:t>
      </w:r>
      <w:proofErr w:type="spellStart"/>
      <w:r w:rsidR="008F766A" w:rsidRPr="008F766A">
        <w:rPr>
          <w:rFonts w:ascii="Arial" w:hAnsi="Arial" w:cs="Arial"/>
          <w:sz w:val="16"/>
          <w:szCs w:val="16"/>
        </w:rPr>
        <w:t>Zheijiang</w:t>
      </w:r>
      <w:proofErr w:type="spellEnd"/>
      <w:r w:rsidR="008F766A" w:rsidRPr="008F766A">
        <w:rPr>
          <w:rFonts w:ascii="Arial" w:hAnsi="Arial" w:cs="Arial"/>
          <w:sz w:val="16"/>
          <w:szCs w:val="16"/>
        </w:rPr>
        <w:t xml:space="preserve"> MEKA </w:t>
      </w:r>
      <w:proofErr w:type="spellStart"/>
      <w:r w:rsidR="008F766A" w:rsidRPr="008F766A">
        <w:rPr>
          <w:rFonts w:ascii="Arial" w:hAnsi="Arial" w:cs="Arial"/>
          <w:sz w:val="16"/>
          <w:szCs w:val="16"/>
        </w:rPr>
        <w:t>Electric</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Co</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Ltd</w:t>
      </w:r>
      <w:proofErr w:type="spellEnd"/>
      <w:r w:rsidR="008F766A" w:rsidRPr="008F766A">
        <w:rPr>
          <w:rFonts w:ascii="Arial" w:hAnsi="Arial" w:cs="Arial"/>
          <w:sz w:val="16"/>
          <w:szCs w:val="16"/>
        </w:rPr>
        <w:t xml:space="preserve">» No.8 </w:t>
      </w:r>
      <w:proofErr w:type="spellStart"/>
      <w:r w:rsidR="008F766A" w:rsidRPr="008F766A">
        <w:rPr>
          <w:rFonts w:ascii="Arial" w:hAnsi="Arial" w:cs="Arial"/>
          <w:sz w:val="16"/>
          <w:szCs w:val="16"/>
        </w:rPr>
        <w:t>Canghai</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Road</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Lihai</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Town</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Binhai</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New</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City</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Shaoxing</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Zheijiang</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Province</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China</w:t>
      </w:r>
      <w:proofErr w:type="spellEnd"/>
      <w:proofErr w:type="gramStart"/>
      <w:r w:rsidR="008F766A" w:rsidRPr="008F766A">
        <w:rPr>
          <w:rFonts w:ascii="Arial" w:hAnsi="Arial" w:cs="Arial"/>
          <w:sz w:val="16"/>
          <w:szCs w:val="16"/>
        </w:rPr>
        <w:t>/«</w:t>
      </w:r>
      <w:proofErr w:type="spellStart"/>
      <w:proofErr w:type="gramEnd"/>
      <w:r w:rsidR="008F766A" w:rsidRPr="008F766A">
        <w:rPr>
          <w:rFonts w:ascii="Arial" w:hAnsi="Arial" w:cs="Arial"/>
          <w:sz w:val="16"/>
          <w:szCs w:val="16"/>
        </w:rPr>
        <w:t>Чжецзян</w:t>
      </w:r>
      <w:proofErr w:type="spellEnd"/>
      <w:r w:rsidR="008F766A" w:rsidRPr="008F766A">
        <w:rPr>
          <w:rFonts w:ascii="Arial" w:hAnsi="Arial" w:cs="Arial"/>
          <w:sz w:val="16"/>
          <w:szCs w:val="16"/>
        </w:rPr>
        <w:t xml:space="preserve"> МЕКА Электрик Ко., Лтд» №8 </w:t>
      </w:r>
      <w:proofErr w:type="spellStart"/>
      <w:r w:rsidR="008F766A" w:rsidRPr="008F766A">
        <w:rPr>
          <w:rFonts w:ascii="Arial" w:hAnsi="Arial" w:cs="Arial"/>
          <w:sz w:val="16"/>
          <w:szCs w:val="16"/>
        </w:rPr>
        <w:t>Цанхай</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Роад</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Лихай</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Таун</w:t>
      </w:r>
      <w:proofErr w:type="spellEnd"/>
      <w:r w:rsidR="008F766A" w:rsidRPr="008F766A">
        <w:rPr>
          <w:rFonts w:ascii="Arial" w:hAnsi="Arial" w:cs="Arial"/>
          <w:sz w:val="16"/>
          <w:szCs w:val="16"/>
        </w:rPr>
        <w:t xml:space="preserve">, </w:t>
      </w:r>
      <w:proofErr w:type="spellStart"/>
      <w:r w:rsidR="008F766A" w:rsidRPr="008F766A">
        <w:rPr>
          <w:rFonts w:ascii="Arial" w:hAnsi="Arial" w:cs="Arial"/>
          <w:sz w:val="16"/>
          <w:szCs w:val="16"/>
        </w:rPr>
        <w:t>Бинхай</w:t>
      </w:r>
      <w:proofErr w:type="spellEnd"/>
      <w:r w:rsidR="008F766A" w:rsidRPr="008F766A">
        <w:rPr>
          <w:rFonts w:ascii="Arial" w:hAnsi="Arial" w:cs="Arial"/>
          <w:sz w:val="16"/>
          <w:szCs w:val="16"/>
        </w:rPr>
        <w:t xml:space="preserve"> Нью Сити, </w:t>
      </w:r>
      <w:proofErr w:type="spellStart"/>
      <w:r w:rsidR="008F766A" w:rsidRPr="008F766A">
        <w:rPr>
          <w:rFonts w:ascii="Arial" w:hAnsi="Arial" w:cs="Arial"/>
          <w:sz w:val="16"/>
          <w:szCs w:val="16"/>
        </w:rPr>
        <w:t>Шаосин</w:t>
      </w:r>
      <w:proofErr w:type="spellEnd"/>
      <w:r w:rsidR="008F766A" w:rsidRPr="008F766A">
        <w:rPr>
          <w:rFonts w:ascii="Arial" w:hAnsi="Arial" w:cs="Arial"/>
          <w:sz w:val="16"/>
          <w:szCs w:val="16"/>
        </w:rPr>
        <w:t xml:space="preserve">, провинция </w:t>
      </w:r>
      <w:proofErr w:type="spellStart"/>
      <w:r w:rsidR="008F766A" w:rsidRPr="008F766A">
        <w:rPr>
          <w:rFonts w:ascii="Arial" w:hAnsi="Arial" w:cs="Arial"/>
          <w:sz w:val="16"/>
          <w:szCs w:val="16"/>
        </w:rPr>
        <w:t>Чжецзян</w:t>
      </w:r>
      <w:proofErr w:type="spellEnd"/>
      <w:r w:rsidR="008F766A" w:rsidRPr="008F766A">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Pr>
          <w:rFonts w:ascii="Arial" w:hAnsi="Arial" w:cs="Arial"/>
          <w:sz w:val="16"/>
          <w:szCs w:val="16"/>
        </w:rPr>
        <w:t xml:space="preserve"> </w:t>
      </w:r>
    </w:p>
    <w:p w:rsidR="00942668" w:rsidRPr="00F8721E" w:rsidRDefault="00624809" w:rsidP="00F8721E">
      <w:pPr>
        <w:ind w:left="360"/>
        <w:jc w:val="both"/>
        <w:rPr>
          <w:rFonts w:ascii="Arial" w:hAnsi="Arial" w:cs="Arial"/>
          <w:b/>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75574D" w:rsidRPr="00F8721E" w:rsidRDefault="00942668" w:rsidP="00F8721E">
      <w:pPr>
        <w:numPr>
          <w:ilvl w:val="0"/>
          <w:numId w:val="23"/>
        </w:numPr>
        <w:jc w:val="both"/>
        <w:rPr>
          <w:rFonts w:ascii="Arial" w:hAnsi="Arial" w:cs="Arial"/>
          <w:b/>
          <w:sz w:val="16"/>
          <w:szCs w:val="16"/>
        </w:rPr>
      </w:pPr>
      <w:r w:rsidRPr="00F8721E">
        <w:rPr>
          <w:rFonts w:ascii="Arial" w:hAnsi="Arial" w:cs="Arial"/>
          <w:b/>
          <w:sz w:val="16"/>
          <w:szCs w:val="16"/>
        </w:rPr>
        <w:t>Гарантийные обязательства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 xml:space="preserve">Гарантийный срок на товар составляет </w:t>
      </w:r>
      <w:bookmarkStart w:id="0" w:name="_GoBack"/>
      <w:r w:rsidR="00DF5F33" w:rsidRPr="00DF5F33">
        <w:rPr>
          <w:rFonts w:ascii="Arial" w:hAnsi="Arial" w:cs="Arial"/>
          <w:sz w:val="16"/>
          <w:szCs w:val="16"/>
        </w:rPr>
        <w:t>2</w:t>
      </w:r>
      <w:r w:rsidR="00E91BFC" w:rsidRPr="00762B13">
        <w:rPr>
          <w:rFonts w:ascii="Arial" w:hAnsi="Arial" w:cs="Arial"/>
          <w:sz w:val="16"/>
          <w:szCs w:val="16"/>
        </w:rPr>
        <w:t xml:space="preserve"> </w:t>
      </w:r>
      <w:r w:rsidR="00DF5F33">
        <w:rPr>
          <w:rFonts w:ascii="Arial" w:hAnsi="Arial" w:cs="Arial"/>
          <w:sz w:val="16"/>
          <w:szCs w:val="16"/>
        </w:rPr>
        <w:t>года</w:t>
      </w:r>
      <w:r w:rsidR="00E91BFC" w:rsidRPr="00762B13">
        <w:rPr>
          <w:rFonts w:ascii="Arial" w:hAnsi="Arial" w:cs="Arial"/>
          <w:sz w:val="16"/>
          <w:szCs w:val="16"/>
        </w:rPr>
        <w:t xml:space="preserve"> </w:t>
      </w:r>
      <w:r w:rsidR="00E91BFC">
        <w:rPr>
          <w:rFonts w:ascii="Arial" w:hAnsi="Arial" w:cs="Arial"/>
          <w:sz w:val="16"/>
          <w:szCs w:val="16"/>
        </w:rPr>
        <w:t>(</w:t>
      </w:r>
      <w:r w:rsidR="00DF5F33">
        <w:rPr>
          <w:rFonts w:ascii="Arial" w:hAnsi="Arial" w:cs="Arial"/>
          <w:sz w:val="16"/>
          <w:szCs w:val="16"/>
        </w:rPr>
        <w:t>24</w:t>
      </w:r>
      <w:r w:rsidR="00E91BFC" w:rsidRPr="00762B13">
        <w:rPr>
          <w:rFonts w:ascii="Arial" w:hAnsi="Arial" w:cs="Arial"/>
          <w:sz w:val="16"/>
          <w:szCs w:val="16"/>
        </w:rPr>
        <w:t xml:space="preserve"> меся</w:t>
      </w:r>
      <w:r w:rsidR="00E91BFC">
        <w:rPr>
          <w:rFonts w:ascii="Arial" w:hAnsi="Arial" w:cs="Arial"/>
          <w:sz w:val="16"/>
          <w:szCs w:val="16"/>
        </w:rPr>
        <w:t>ц</w:t>
      </w:r>
      <w:r w:rsidR="00DF5F33">
        <w:rPr>
          <w:rFonts w:ascii="Arial" w:hAnsi="Arial" w:cs="Arial"/>
          <w:sz w:val="16"/>
          <w:szCs w:val="16"/>
        </w:rPr>
        <w:t>а</w:t>
      </w:r>
      <w:r w:rsidR="00E91BFC" w:rsidRPr="00762B13">
        <w:rPr>
          <w:rFonts w:ascii="Arial" w:hAnsi="Arial" w:cs="Arial"/>
          <w:sz w:val="16"/>
          <w:szCs w:val="16"/>
        </w:rPr>
        <w:t>)</w:t>
      </w:r>
      <w:bookmarkEnd w:id="0"/>
      <w:r w:rsidRPr="00F8721E">
        <w:rPr>
          <w:rFonts w:ascii="Arial" w:hAnsi="Arial" w:cs="Arial"/>
          <w:sz w:val="16"/>
          <w:szCs w:val="16"/>
        </w:rPr>
        <w:t xml:space="preserve"> со дня продажи. Гарантия предоставляется на внешний вид устройства и работоспособность электронных компонентов при соблюдении требований эксплуатации.</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lastRenderedPageBreak/>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42668" w:rsidRPr="00F8721E" w:rsidRDefault="00942668" w:rsidP="00F8721E">
      <w:pPr>
        <w:numPr>
          <w:ilvl w:val="0"/>
          <w:numId w:val="29"/>
        </w:numPr>
        <w:jc w:val="both"/>
        <w:rPr>
          <w:rFonts w:ascii="Arial" w:hAnsi="Arial" w:cs="Arial"/>
          <w:sz w:val="16"/>
          <w:szCs w:val="16"/>
        </w:rPr>
      </w:pPr>
      <w:r w:rsidRPr="00F8721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8721E">
        <w:rPr>
          <w:rFonts w:ascii="Arial" w:hAnsi="Arial" w:cs="Arial"/>
          <w:sz w:val="16"/>
          <w:szCs w:val="16"/>
        </w:rPr>
        <w:t>стикерованием</w:t>
      </w:r>
      <w:proofErr w:type="spellEnd"/>
      <w:r w:rsidRPr="00F8721E">
        <w:rPr>
          <w:rFonts w:ascii="Arial" w:hAnsi="Arial" w:cs="Arial"/>
          <w:sz w:val="16"/>
          <w:szCs w:val="16"/>
        </w:rPr>
        <w:t>. </w:t>
      </w:r>
    </w:p>
    <w:p w:rsidR="00942668" w:rsidRPr="001D0A34" w:rsidRDefault="00942668" w:rsidP="00F8721E">
      <w:pPr>
        <w:pStyle w:val="a6"/>
        <w:numPr>
          <w:ilvl w:val="0"/>
          <w:numId w:val="29"/>
        </w:numPr>
        <w:spacing w:after="0" w:line="240" w:lineRule="auto"/>
        <w:jc w:val="both"/>
        <w:rPr>
          <w:rFonts w:ascii="Arial" w:hAnsi="Arial" w:cs="Arial"/>
          <w:b/>
          <w:sz w:val="16"/>
          <w:szCs w:val="16"/>
        </w:rPr>
      </w:pPr>
      <w:r w:rsidRPr="00F8721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D0A34" w:rsidRPr="00F8721E" w:rsidRDefault="001D0A34" w:rsidP="00F8721E">
      <w:pPr>
        <w:pStyle w:val="a6"/>
        <w:numPr>
          <w:ilvl w:val="0"/>
          <w:numId w:val="29"/>
        </w:numPr>
        <w:spacing w:after="0" w:line="240" w:lineRule="auto"/>
        <w:jc w:val="both"/>
        <w:rPr>
          <w:rFonts w:ascii="Arial" w:hAnsi="Arial" w:cs="Arial"/>
          <w:b/>
          <w:sz w:val="16"/>
          <w:szCs w:val="16"/>
        </w:rPr>
      </w:pPr>
      <w:r>
        <w:rPr>
          <w:rFonts w:ascii="Arial" w:hAnsi="Arial" w:cs="Arial"/>
          <w:sz w:val="16"/>
          <w:szCs w:val="16"/>
        </w:rPr>
        <w:t>Срок службы изделия 7 лет.</w:t>
      </w:r>
    </w:p>
    <w:p w:rsidR="00435DDD" w:rsidRPr="00F8721E" w:rsidRDefault="00435DDD" w:rsidP="00F8721E">
      <w:pPr>
        <w:pStyle w:val="a6"/>
        <w:spacing w:after="0" w:line="240" w:lineRule="auto"/>
        <w:jc w:val="center"/>
        <w:rPr>
          <w:rFonts w:ascii="Arial" w:hAnsi="Arial" w:cs="Arial"/>
          <w:b/>
          <w:sz w:val="16"/>
          <w:szCs w:val="16"/>
        </w:rPr>
      </w:pPr>
      <w:r w:rsidRPr="00F8721E">
        <w:rPr>
          <w:rFonts w:ascii="Arial" w:hAnsi="Arial" w:cs="Arial"/>
          <w:noProof/>
          <w:sz w:val="16"/>
          <w:szCs w:val="16"/>
        </w:rPr>
        <w:drawing>
          <wp:inline distT="0" distB="0" distL="0" distR="0" wp14:anchorId="5CF4E63D" wp14:editId="3A319F1B">
            <wp:extent cx="283495" cy="2762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85404" cy="278085"/>
                    </a:xfrm>
                    <a:prstGeom prst="rect">
                      <a:avLst/>
                    </a:prstGeom>
                    <a:noFill/>
                    <a:ln w="9525">
                      <a:noFill/>
                      <a:miter lim="800000"/>
                      <a:headEnd/>
                      <a:tailEnd/>
                    </a:ln>
                  </pic:spPr>
                </pic:pic>
              </a:graphicData>
            </a:graphic>
          </wp:inline>
        </w:drawing>
      </w:r>
    </w:p>
    <w:sectPr w:rsidR="00435DDD" w:rsidRPr="00F8721E" w:rsidSect="00942668">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194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672570"/>
    <w:multiLevelType w:val="singleLevel"/>
    <w:tmpl w:val="D18695CE"/>
    <w:lvl w:ilvl="0">
      <w:start w:val="1"/>
      <w:numFmt w:val="decimal"/>
      <w:lvlText w:val="%1."/>
      <w:lvlJc w:val="left"/>
      <w:pPr>
        <w:tabs>
          <w:tab w:val="num" w:pos="360"/>
        </w:tabs>
        <w:ind w:left="360" w:hanging="360"/>
      </w:pPr>
      <w:rPr>
        <w:rFonts w:hint="default"/>
        <w:b/>
      </w:rPr>
    </w:lvl>
  </w:abstractNum>
  <w:abstractNum w:abstractNumId="2" w15:restartNumberingAfterBreak="0">
    <w:nsid w:val="053279A1"/>
    <w:multiLevelType w:val="hybridMultilevel"/>
    <w:tmpl w:val="F432E0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BA4727"/>
    <w:multiLevelType w:val="hybridMultilevel"/>
    <w:tmpl w:val="BDA0338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452008"/>
    <w:multiLevelType w:val="singleLevel"/>
    <w:tmpl w:val="04190017"/>
    <w:lvl w:ilvl="0">
      <w:start w:val="1"/>
      <w:numFmt w:val="lowerLetter"/>
      <w:lvlText w:val="%1)"/>
      <w:lvlJc w:val="left"/>
      <w:pPr>
        <w:tabs>
          <w:tab w:val="num" w:pos="360"/>
        </w:tabs>
        <w:ind w:left="360" w:hanging="360"/>
      </w:pPr>
    </w:lvl>
  </w:abstractNum>
  <w:abstractNum w:abstractNumId="5" w15:restartNumberingAfterBreak="0">
    <w:nsid w:val="0B2D635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7B71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CE5E8E"/>
    <w:multiLevelType w:val="multilevel"/>
    <w:tmpl w:val="6C78C7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44B6E"/>
    <w:multiLevelType w:val="hybridMultilevel"/>
    <w:tmpl w:val="052E1232"/>
    <w:lvl w:ilvl="0" w:tplc="B77215B6">
      <w:start w:val="1"/>
      <w:numFmt w:val="decimal"/>
      <w:lvlText w:val="5.%1"/>
      <w:lvlJc w:val="left"/>
      <w:pPr>
        <w:tabs>
          <w:tab w:val="num" w:pos="1211"/>
        </w:tabs>
        <w:ind w:left="1211"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C2D8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DD4C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2" w15:restartNumberingAfterBreak="0">
    <w:nsid w:val="212F39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96B1FC6"/>
    <w:multiLevelType w:val="multilevel"/>
    <w:tmpl w:val="40C888B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5310"/>
    <w:multiLevelType w:val="hybridMultilevel"/>
    <w:tmpl w:val="1D70BBF6"/>
    <w:lvl w:ilvl="0" w:tplc="16227B8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440B0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557E04"/>
    <w:multiLevelType w:val="hybridMultilevel"/>
    <w:tmpl w:val="4846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2078C9"/>
    <w:multiLevelType w:val="singleLevel"/>
    <w:tmpl w:val="04190017"/>
    <w:lvl w:ilvl="0">
      <w:start w:val="1"/>
      <w:numFmt w:val="lowerLetter"/>
      <w:lvlText w:val="%1)"/>
      <w:lvlJc w:val="left"/>
      <w:pPr>
        <w:tabs>
          <w:tab w:val="num" w:pos="360"/>
        </w:tabs>
        <w:ind w:left="360" w:hanging="360"/>
      </w:pPr>
    </w:lvl>
  </w:abstractNum>
  <w:abstractNum w:abstractNumId="18" w15:restartNumberingAfterBreak="0">
    <w:nsid w:val="37921C71"/>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3ACF598A"/>
    <w:multiLevelType w:val="hybridMultilevel"/>
    <w:tmpl w:val="6C78C7C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F4FB0"/>
    <w:multiLevelType w:val="hybridMultilevel"/>
    <w:tmpl w:val="A4F85690"/>
    <w:lvl w:ilvl="0" w:tplc="F2C62886">
      <w:start w:val="1"/>
      <w:numFmt w:val="decimal"/>
      <w:lvlText w:val="4.%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15:restartNumberingAfterBreak="0">
    <w:nsid w:val="3EC71DD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B122705"/>
    <w:multiLevelType w:val="hybridMultilevel"/>
    <w:tmpl w:val="3D321058"/>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CAB799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D0856"/>
    <w:multiLevelType w:val="multilevel"/>
    <w:tmpl w:val="FAC0360A"/>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BF346E0"/>
    <w:multiLevelType w:val="singleLevel"/>
    <w:tmpl w:val="04190017"/>
    <w:lvl w:ilvl="0">
      <w:start w:val="1"/>
      <w:numFmt w:val="lowerLetter"/>
      <w:lvlText w:val="%1)"/>
      <w:lvlJc w:val="left"/>
      <w:pPr>
        <w:tabs>
          <w:tab w:val="num" w:pos="360"/>
        </w:tabs>
        <w:ind w:left="360" w:hanging="360"/>
      </w:pPr>
    </w:lvl>
  </w:abstractNum>
  <w:abstractNum w:abstractNumId="26" w15:restartNumberingAfterBreak="0">
    <w:nsid w:val="5EA07D9C"/>
    <w:multiLevelType w:val="multilevel"/>
    <w:tmpl w:val="6C78C7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086E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322C0B"/>
    <w:multiLevelType w:val="hybridMultilevel"/>
    <w:tmpl w:val="D02812BE"/>
    <w:lvl w:ilvl="0" w:tplc="F2C62886">
      <w:start w:val="1"/>
      <w:numFmt w:val="decimal"/>
      <w:lvlText w:val="4.%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64A27201"/>
    <w:multiLevelType w:val="hybridMultilevel"/>
    <w:tmpl w:val="57D4B6D0"/>
    <w:lvl w:ilvl="0" w:tplc="BC50F8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3379DE"/>
    <w:multiLevelType w:val="hybridMultilevel"/>
    <w:tmpl w:val="8F6A804C"/>
    <w:lvl w:ilvl="0" w:tplc="99F8325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82C0E5F"/>
    <w:multiLevelType w:val="hybridMultilevel"/>
    <w:tmpl w:val="1A90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27"/>
  </w:num>
  <w:num w:numId="5">
    <w:abstractNumId w:val="0"/>
  </w:num>
  <w:num w:numId="6">
    <w:abstractNumId w:val="18"/>
  </w:num>
  <w:num w:numId="7">
    <w:abstractNumId w:val="25"/>
  </w:num>
  <w:num w:numId="8">
    <w:abstractNumId w:val="17"/>
  </w:num>
  <w:num w:numId="9">
    <w:abstractNumId w:val="4"/>
  </w:num>
  <w:num w:numId="10">
    <w:abstractNumId w:val="1"/>
  </w:num>
  <w:num w:numId="11">
    <w:abstractNumId w:val="23"/>
  </w:num>
  <w:num w:numId="12">
    <w:abstractNumId w:val="5"/>
  </w:num>
  <w:num w:numId="13">
    <w:abstractNumId w:val="9"/>
  </w:num>
  <w:num w:numId="14">
    <w:abstractNumId w:val="21"/>
  </w:num>
  <w:num w:numId="15">
    <w:abstractNumId w:val="15"/>
  </w:num>
  <w:num w:numId="16">
    <w:abstractNumId w:val="19"/>
  </w:num>
  <w:num w:numId="17">
    <w:abstractNumId w:val="2"/>
  </w:num>
  <w:num w:numId="18">
    <w:abstractNumId w:val="13"/>
  </w:num>
  <w:num w:numId="19">
    <w:abstractNumId w:val="7"/>
  </w:num>
  <w:num w:numId="20">
    <w:abstractNumId w:val="16"/>
  </w:num>
  <w:num w:numId="21">
    <w:abstractNumId w:val="26"/>
  </w:num>
  <w:num w:numId="22">
    <w:abstractNumId w:val="8"/>
  </w:num>
  <w:num w:numId="23">
    <w:abstractNumId w:val="24"/>
  </w:num>
  <w:num w:numId="24">
    <w:abstractNumId w:val="22"/>
  </w:num>
  <w:num w:numId="25">
    <w:abstractNumId w:val="14"/>
  </w:num>
  <w:num w:numId="26">
    <w:abstractNumId w:val="30"/>
  </w:num>
  <w:num w:numId="27">
    <w:abstractNumId w:val="28"/>
  </w:num>
  <w:num w:numId="28">
    <w:abstractNumId w:val="11"/>
  </w:num>
  <w:num w:numId="29">
    <w:abstractNumId w:val="3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90"/>
    <w:rsid w:val="00034904"/>
    <w:rsid w:val="00093392"/>
    <w:rsid w:val="000D2A4F"/>
    <w:rsid w:val="000D2FF1"/>
    <w:rsid w:val="000E4AFD"/>
    <w:rsid w:val="001C2BF8"/>
    <w:rsid w:val="001D0A34"/>
    <w:rsid w:val="001E151D"/>
    <w:rsid w:val="001F14B1"/>
    <w:rsid w:val="002239FE"/>
    <w:rsid w:val="002A08F1"/>
    <w:rsid w:val="002A4376"/>
    <w:rsid w:val="002D0F47"/>
    <w:rsid w:val="0030308D"/>
    <w:rsid w:val="0036468B"/>
    <w:rsid w:val="003A3987"/>
    <w:rsid w:val="003B5403"/>
    <w:rsid w:val="0040577B"/>
    <w:rsid w:val="00412F53"/>
    <w:rsid w:val="00435DDD"/>
    <w:rsid w:val="00464343"/>
    <w:rsid w:val="004B4AC8"/>
    <w:rsid w:val="004C64C9"/>
    <w:rsid w:val="0050519C"/>
    <w:rsid w:val="00506536"/>
    <w:rsid w:val="0052531E"/>
    <w:rsid w:val="005F7028"/>
    <w:rsid w:val="00603629"/>
    <w:rsid w:val="00624809"/>
    <w:rsid w:val="00625D45"/>
    <w:rsid w:val="00635F4F"/>
    <w:rsid w:val="00683470"/>
    <w:rsid w:val="00692620"/>
    <w:rsid w:val="006A414A"/>
    <w:rsid w:val="006F35E4"/>
    <w:rsid w:val="0075574D"/>
    <w:rsid w:val="00824E22"/>
    <w:rsid w:val="00882C51"/>
    <w:rsid w:val="008B1157"/>
    <w:rsid w:val="008F766A"/>
    <w:rsid w:val="008F782F"/>
    <w:rsid w:val="00942668"/>
    <w:rsid w:val="00995834"/>
    <w:rsid w:val="00A916BC"/>
    <w:rsid w:val="00A9306F"/>
    <w:rsid w:val="00AC0045"/>
    <w:rsid w:val="00B03390"/>
    <w:rsid w:val="00B749ED"/>
    <w:rsid w:val="00BB6954"/>
    <w:rsid w:val="00C41233"/>
    <w:rsid w:val="00C66428"/>
    <w:rsid w:val="00C93FF2"/>
    <w:rsid w:val="00CA419F"/>
    <w:rsid w:val="00D051F2"/>
    <w:rsid w:val="00D145DC"/>
    <w:rsid w:val="00D5455B"/>
    <w:rsid w:val="00DD148C"/>
    <w:rsid w:val="00DF5F33"/>
    <w:rsid w:val="00E4299F"/>
    <w:rsid w:val="00E5165F"/>
    <w:rsid w:val="00E51CDD"/>
    <w:rsid w:val="00E91BFC"/>
    <w:rsid w:val="00EE5679"/>
    <w:rsid w:val="00F8721E"/>
    <w:rsid w:val="00FA24FB"/>
    <w:rsid w:val="00FA544F"/>
    <w:rsid w:val="00FB2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79350156"/>
  <w15:docId w15:val="{7C576530-C476-4D41-AD53-F32BAE7F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ind w:left="720" w:firstLine="720"/>
      <w:outlineLvl w:val="1"/>
    </w:pPr>
    <w:rPr>
      <w:sz w:val="28"/>
    </w:rPr>
  </w:style>
  <w:style w:type="paragraph" w:styleId="3">
    <w:name w:val="heading 3"/>
    <w:basedOn w:val="a"/>
    <w:next w:val="a"/>
    <w:qFormat/>
    <w:pPr>
      <w:keepNext/>
      <w:ind w:left="720" w:firstLine="720"/>
      <w:jc w:val="center"/>
      <w:outlineLvl w:val="2"/>
    </w:pPr>
    <w:rPr>
      <w:b/>
      <w:sz w:val="32"/>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center"/>
      <w:outlineLvl w:val="5"/>
    </w:pPr>
    <w:rPr>
      <w:b/>
      <w:sz w:val="24"/>
    </w:rPr>
  </w:style>
  <w:style w:type="paragraph" w:styleId="7">
    <w:name w:val="heading 7"/>
    <w:basedOn w:val="a"/>
    <w:next w:val="a"/>
    <w:qFormat/>
    <w:pPr>
      <w:keepNext/>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Body Text Indent"/>
    <w:basedOn w:val="a"/>
    <w:pPr>
      <w:ind w:firstLine="567"/>
    </w:pPr>
    <w:rPr>
      <w:sz w:val="24"/>
    </w:rPr>
  </w:style>
  <w:style w:type="table" w:styleId="a5">
    <w:name w:val="Table Grid"/>
    <w:basedOn w:val="a1"/>
    <w:rsid w:val="00C93F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C41233"/>
    <w:pPr>
      <w:spacing w:after="200" w:line="276" w:lineRule="auto"/>
      <w:ind w:left="720"/>
      <w:contextualSpacing/>
    </w:pPr>
    <w:rPr>
      <w:rFonts w:asciiTheme="minorHAnsi" w:eastAsiaTheme="minorEastAsia" w:hAnsiTheme="minorHAnsi" w:cstheme="minorBidi"/>
      <w:sz w:val="22"/>
      <w:szCs w:val="22"/>
    </w:rPr>
  </w:style>
  <w:style w:type="paragraph" w:styleId="a7">
    <w:name w:val="Balloon Text"/>
    <w:basedOn w:val="a"/>
    <w:link w:val="a8"/>
    <w:uiPriority w:val="99"/>
    <w:rsid w:val="0075574D"/>
    <w:rPr>
      <w:rFonts w:ascii="Tahoma" w:hAnsi="Tahoma" w:cs="Tahoma"/>
      <w:sz w:val="16"/>
      <w:szCs w:val="16"/>
    </w:rPr>
  </w:style>
  <w:style w:type="character" w:customStyle="1" w:styleId="a8">
    <w:name w:val="Текст выноски Знак"/>
    <w:basedOn w:val="a0"/>
    <w:link w:val="a7"/>
    <w:uiPriority w:val="99"/>
    <w:rsid w:val="0075574D"/>
    <w:rPr>
      <w:rFonts w:ascii="Tahoma" w:hAnsi="Tahoma" w:cs="Tahoma"/>
      <w:sz w:val="16"/>
      <w:szCs w:val="16"/>
    </w:rPr>
  </w:style>
  <w:style w:type="character" w:styleId="a9">
    <w:name w:val="Hyperlink"/>
    <w:basedOn w:val="a0"/>
    <w:uiPriority w:val="99"/>
    <w:semiHidden/>
    <w:unhideWhenUsed/>
    <w:rsid w:val="00942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2860</TotalTime>
  <Pages>2</Pages>
  <Words>699</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blin</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creator>elis</dc:creator>
  <cp:lastModifiedBy>User</cp:lastModifiedBy>
  <cp:revision>7</cp:revision>
  <cp:lastPrinted>2003-03-18T10:56:00Z</cp:lastPrinted>
  <dcterms:created xsi:type="dcterms:W3CDTF">2022-03-02T14:43:00Z</dcterms:created>
  <dcterms:modified xsi:type="dcterms:W3CDTF">2023-12-12T08:25:00Z</dcterms:modified>
</cp:coreProperties>
</file>