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D58BB" w:rsidRPr="003C5C4D" w:rsidRDefault="003C5C4D" w:rsidP="003C5C4D">
      <w:pPr>
        <w:suppressAutoHyphens/>
        <w:jc w:val="center"/>
        <w:rPr>
          <w:rFonts w:ascii="Arial" w:hAnsi="Arial" w:cs="Arial"/>
          <w:b/>
          <w:caps/>
          <w:sz w:val="16"/>
          <w:szCs w:val="16"/>
        </w:rPr>
      </w:pPr>
      <w:r w:rsidRPr="003C5C4D">
        <w:rPr>
          <w:rFonts w:ascii="Arial" w:hAnsi="Arial" w:cs="Arial"/>
          <w:b/>
          <w:caps/>
          <w:sz w:val="16"/>
          <w:szCs w:val="16"/>
        </w:rPr>
        <w:t>Светильники общего назначения стационарные для наружного освещения (садово-парковые), Т.М. "Feron", серии (типы): DH</w:t>
      </w:r>
    </w:p>
    <w:p w:rsidR="003C5C4D" w:rsidRPr="009772A1" w:rsidRDefault="003C5C4D" w:rsidP="003C5C4D">
      <w:pPr>
        <w:suppressAutoHyphens/>
        <w:jc w:val="center"/>
        <w:rPr>
          <w:rFonts w:ascii="Arial" w:hAnsi="Arial" w:cs="Arial"/>
          <w:b/>
          <w:caps/>
          <w:sz w:val="16"/>
          <w:szCs w:val="16"/>
        </w:rPr>
      </w:pPr>
      <w:r w:rsidRPr="003C5C4D">
        <w:rPr>
          <w:rFonts w:ascii="Arial" w:hAnsi="Arial" w:cs="Arial"/>
          <w:b/>
          <w:caps/>
          <w:sz w:val="16"/>
          <w:szCs w:val="16"/>
        </w:rPr>
        <w:t xml:space="preserve">модели: </w:t>
      </w:r>
      <w:r w:rsidRPr="003C5C4D">
        <w:rPr>
          <w:rFonts w:ascii="Arial" w:hAnsi="Arial" w:cs="Arial"/>
          <w:b/>
          <w:caps/>
          <w:sz w:val="16"/>
          <w:szCs w:val="16"/>
          <w:lang w:val="en-US"/>
        </w:rPr>
        <w:t>DH</w:t>
      </w:r>
      <w:r w:rsidRPr="003C5C4D">
        <w:rPr>
          <w:rFonts w:ascii="Arial" w:hAnsi="Arial" w:cs="Arial"/>
          <w:b/>
          <w:caps/>
          <w:sz w:val="16"/>
          <w:szCs w:val="16"/>
        </w:rPr>
        <w:t xml:space="preserve">0701, </w:t>
      </w:r>
      <w:r w:rsidRPr="003C5C4D">
        <w:rPr>
          <w:rFonts w:ascii="Arial" w:hAnsi="Arial" w:cs="Arial"/>
          <w:b/>
          <w:caps/>
          <w:sz w:val="16"/>
          <w:szCs w:val="16"/>
          <w:lang w:val="en-US"/>
        </w:rPr>
        <w:t>DH</w:t>
      </w:r>
      <w:r w:rsidRPr="003C5C4D">
        <w:rPr>
          <w:rFonts w:ascii="Arial" w:hAnsi="Arial" w:cs="Arial"/>
          <w:b/>
          <w:caps/>
          <w:sz w:val="16"/>
          <w:szCs w:val="16"/>
        </w:rPr>
        <w:t xml:space="preserve">0702, </w:t>
      </w:r>
      <w:r w:rsidRPr="003C5C4D">
        <w:rPr>
          <w:rFonts w:ascii="Arial" w:hAnsi="Arial" w:cs="Arial"/>
          <w:b/>
          <w:caps/>
          <w:sz w:val="16"/>
          <w:szCs w:val="16"/>
          <w:lang w:val="en-US"/>
        </w:rPr>
        <w:t>DH</w:t>
      </w:r>
      <w:r w:rsidRPr="003C5C4D">
        <w:rPr>
          <w:rFonts w:ascii="Arial" w:hAnsi="Arial" w:cs="Arial"/>
          <w:b/>
          <w:caps/>
          <w:sz w:val="16"/>
          <w:szCs w:val="16"/>
        </w:rPr>
        <w:t xml:space="preserve">0801, </w:t>
      </w:r>
      <w:r w:rsidRPr="003C5C4D">
        <w:rPr>
          <w:rFonts w:ascii="Arial" w:hAnsi="Arial" w:cs="Arial"/>
          <w:b/>
          <w:caps/>
          <w:sz w:val="16"/>
          <w:szCs w:val="16"/>
          <w:lang w:val="en-US"/>
        </w:rPr>
        <w:t>DH</w:t>
      </w:r>
      <w:r w:rsidRPr="003C5C4D">
        <w:rPr>
          <w:rFonts w:ascii="Arial" w:hAnsi="Arial" w:cs="Arial"/>
          <w:b/>
          <w:caps/>
          <w:sz w:val="16"/>
          <w:szCs w:val="16"/>
        </w:rPr>
        <w:t>080</w:t>
      </w:r>
      <w:r w:rsidRPr="00D61197">
        <w:rPr>
          <w:rFonts w:ascii="Arial" w:hAnsi="Arial" w:cs="Arial"/>
          <w:b/>
          <w:caps/>
          <w:sz w:val="16"/>
          <w:szCs w:val="16"/>
        </w:rPr>
        <w:t>2</w:t>
      </w:r>
      <w:r w:rsidR="00D61197">
        <w:rPr>
          <w:rFonts w:ascii="Arial" w:hAnsi="Arial" w:cs="Arial"/>
          <w:b/>
          <w:caps/>
          <w:sz w:val="16"/>
          <w:szCs w:val="16"/>
        </w:rPr>
        <w:t xml:space="preserve">, </w:t>
      </w:r>
      <w:r w:rsidR="00D61197">
        <w:rPr>
          <w:rFonts w:ascii="Arial" w:hAnsi="Arial" w:cs="Arial"/>
          <w:b/>
          <w:caps/>
          <w:sz w:val="16"/>
          <w:szCs w:val="16"/>
          <w:lang w:val="en-US"/>
        </w:rPr>
        <w:t>DH</w:t>
      </w:r>
      <w:r w:rsidR="00D61197" w:rsidRPr="00D61197">
        <w:rPr>
          <w:rFonts w:ascii="Arial" w:hAnsi="Arial" w:cs="Arial"/>
          <w:b/>
          <w:caps/>
          <w:sz w:val="16"/>
          <w:szCs w:val="16"/>
        </w:rPr>
        <w:t xml:space="preserve">0901, </w:t>
      </w:r>
      <w:r w:rsidR="00D61197">
        <w:rPr>
          <w:rFonts w:ascii="Arial" w:hAnsi="Arial" w:cs="Arial"/>
          <w:b/>
          <w:caps/>
          <w:sz w:val="16"/>
          <w:szCs w:val="16"/>
          <w:lang w:val="en-US"/>
        </w:rPr>
        <w:t>DH</w:t>
      </w:r>
      <w:r w:rsidR="00D61197" w:rsidRPr="00D61197">
        <w:rPr>
          <w:rFonts w:ascii="Arial" w:hAnsi="Arial" w:cs="Arial"/>
          <w:b/>
          <w:caps/>
          <w:sz w:val="16"/>
          <w:szCs w:val="16"/>
        </w:rPr>
        <w:t xml:space="preserve">0902, </w:t>
      </w:r>
      <w:r w:rsidR="00D61197">
        <w:rPr>
          <w:rFonts w:ascii="Arial" w:hAnsi="Arial" w:cs="Arial"/>
          <w:b/>
          <w:caps/>
          <w:sz w:val="16"/>
          <w:szCs w:val="16"/>
          <w:lang w:val="en-US"/>
        </w:rPr>
        <w:t>DH</w:t>
      </w:r>
      <w:r w:rsidR="00D61197" w:rsidRPr="00D61197">
        <w:rPr>
          <w:rFonts w:ascii="Arial" w:hAnsi="Arial" w:cs="Arial"/>
          <w:b/>
          <w:caps/>
          <w:sz w:val="16"/>
          <w:szCs w:val="16"/>
        </w:rPr>
        <w:t xml:space="preserve">0903, </w:t>
      </w:r>
      <w:r w:rsidR="00D61197">
        <w:rPr>
          <w:rFonts w:ascii="Arial" w:hAnsi="Arial" w:cs="Arial"/>
          <w:b/>
          <w:caps/>
          <w:sz w:val="16"/>
          <w:szCs w:val="16"/>
          <w:lang w:val="en-US"/>
        </w:rPr>
        <w:t>DH</w:t>
      </w:r>
      <w:r w:rsidR="00D61197" w:rsidRPr="00D61197">
        <w:rPr>
          <w:rFonts w:ascii="Arial" w:hAnsi="Arial" w:cs="Arial"/>
          <w:b/>
          <w:caps/>
          <w:sz w:val="16"/>
          <w:szCs w:val="16"/>
        </w:rPr>
        <w:t>0904</w:t>
      </w:r>
    </w:p>
    <w:p w:rsidR="00101E1B" w:rsidRPr="003C5C4D" w:rsidRDefault="00293BC7" w:rsidP="003C5C4D">
      <w:pPr>
        <w:suppressAutoHyphens/>
        <w:jc w:val="center"/>
        <w:rPr>
          <w:rFonts w:ascii="Arial" w:hAnsi="Arial" w:cs="Arial"/>
          <w:b/>
          <w:sz w:val="16"/>
          <w:szCs w:val="16"/>
        </w:rPr>
      </w:pPr>
      <w:r w:rsidRPr="003C5C4D">
        <w:rPr>
          <w:rFonts w:ascii="Arial" w:hAnsi="Arial" w:cs="Arial"/>
          <w:b/>
          <w:sz w:val="16"/>
          <w:szCs w:val="16"/>
        </w:rPr>
        <w:t>Инструкция по эксплуатации и технический паспорт</w:t>
      </w:r>
    </w:p>
    <w:p w:rsidR="008D4824" w:rsidRPr="003C5C4D" w:rsidRDefault="008D4824" w:rsidP="003C5C4D">
      <w:pPr>
        <w:pStyle w:val="a4"/>
        <w:numPr>
          <w:ilvl w:val="0"/>
          <w:numId w:val="1"/>
        </w:numPr>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Назначение изделия</w:t>
      </w:r>
    </w:p>
    <w:p w:rsidR="003C5C4D" w:rsidRPr="003C5C4D" w:rsidRDefault="003C5C4D" w:rsidP="003C5C4D">
      <w:pPr>
        <w:numPr>
          <w:ilvl w:val="1"/>
          <w:numId w:val="1"/>
        </w:numPr>
        <w:suppressAutoHyphens/>
        <w:jc w:val="both"/>
        <w:rPr>
          <w:rFonts w:ascii="Arial" w:eastAsiaTheme="minorEastAsia" w:hAnsi="Arial" w:cs="Arial"/>
          <w:sz w:val="16"/>
          <w:szCs w:val="16"/>
        </w:rPr>
      </w:pPr>
      <w:r w:rsidRPr="003C5C4D">
        <w:rPr>
          <w:rFonts w:ascii="Arial" w:hAnsi="Arial" w:cs="Arial"/>
          <w:sz w:val="16"/>
          <w:szCs w:val="16"/>
        </w:rPr>
        <w:t xml:space="preserve">Светильники светодиодные стационарные ТМ “Feron” серии </w:t>
      </w:r>
      <w:r w:rsidRPr="003C5C4D">
        <w:rPr>
          <w:rFonts w:ascii="Arial" w:hAnsi="Arial" w:cs="Arial"/>
          <w:sz w:val="16"/>
          <w:szCs w:val="16"/>
          <w:lang w:val="en-US"/>
        </w:rPr>
        <w:t>DH</w:t>
      </w:r>
      <w:r w:rsidRPr="003C5C4D">
        <w:rPr>
          <w:rFonts w:ascii="Arial" w:hAnsi="Arial" w:cs="Arial"/>
          <w:sz w:val="16"/>
          <w:szCs w:val="16"/>
        </w:rPr>
        <w:t xml:space="preserve"> для крепления на стену предназначены для наружного декоративного освещения и создания световых эффектов архитектурных объектов, фасадов зданий и пр.</w:t>
      </w:r>
      <w:r w:rsidRPr="003C5C4D">
        <w:rPr>
          <w:rFonts w:ascii="Arial" w:eastAsiaTheme="minorEastAsia" w:hAnsi="Arial" w:cs="Arial"/>
          <w:sz w:val="16"/>
          <w:szCs w:val="16"/>
        </w:rPr>
        <w:t xml:space="preserve"> </w:t>
      </w:r>
    </w:p>
    <w:p w:rsidR="003C5C4D" w:rsidRPr="003C5C4D" w:rsidRDefault="003C5C4D" w:rsidP="003C5C4D">
      <w:pPr>
        <w:numPr>
          <w:ilvl w:val="1"/>
          <w:numId w:val="1"/>
        </w:numPr>
        <w:suppressAutoHyphens/>
        <w:jc w:val="both"/>
        <w:rPr>
          <w:rFonts w:ascii="Arial" w:eastAsiaTheme="minorEastAsia" w:hAnsi="Arial" w:cs="Arial"/>
          <w:sz w:val="16"/>
          <w:szCs w:val="16"/>
        </w:rPr>
      </w:pPr>
      <w:r w:rsidRPr="003C5C4D">
        <w:rPr>
          <w:rFonts w:ascii="Arial" w:hAnsi="Arial" w:cs="Arial"/>
          <w:sz w:val="16"/>
          <w:szCs w:val="16"/>
        </w:rPr>
        <w:t xml:space="preserve">Светильники предназначены для работы в сети переменного тока с номинальным напряжением 230В/50Гц по ГОСТ 29322-2014. Качество электроэнергии должно удовлетворять </w:t>
      </w:r>
      <w:hyperlink r:id="rId5" w:tgtFrame="_blank" w:history="1">
        <w:hyperlink r:id="rId6" w:tgtFrame="_blank" w:history="1">
          <w:r w:rsidRPr="003C5C4D">
            <w:rPr>
              <w:rFonts w:ascii="Arial" w:hAnsi="Arial" w:cs="Arial"/>
              <w:sz w:val="16"/>
              <w:szCs w:val="16"/>
            </w:rPr>
            <w:t>ГОСТ Р 32144-2013</w:t>
          </w:r>
        </w:hyperlink>
      </w:hyperlink>
      <w:r w:rsidRPr="003C5C4D">
        <w:rPr>
          <w:rFonts w:ascii="Arial" w:hAnsi="Arial" w:cs="Arial"/>
          <w:sz w:val="16"/>
          <w:szCs w:val="16"/>
        </w:rPr>
        <w:t>.</w:t>
      </w:r>
      <w:r w:rsidRPr="003C5C4D">
        <w:rPr>
          <w:rFonts w:ascii="Arial" w:eastAsiaTheme="minorEastAsia" w:hAnsi="Arial" w:cs="Arial"/>
          <w:sz w:val="16"/>
          <w:szCs w:val="16"/>
        </w:rPr>
        <w:t xml:space="preserve"> </w:t>
      </w:r>
    </w:p>
    <w:p w:rsidR="003C5C4D" w:rsidRPr="003C5C4D" w:rsidRDefault="003C5C4D" w:rsidP="003C5C4D">
      <w:pPr>
        <w:numPr>
          <w:ilvl w:val="1"/>
          <w:numId w:val="1"/>
        </w:numPr>
        <w:tabs>
          <w:tab w:val="clear" w:pos="432"/>
        </w:tabs>
        <w:suppressAutoHyphens/>
        <w:jc w:val="both"/>
        <w:rPr>
          <w:rFonts w:ascii="Arial" w:eastAsiaTheme="minorEastAsia" w:hAnsi="Arial" w:cs="Arial"/>
          <w:sz w:val="16"/>
          <w:szCs w:val="16"/>
        </w:rPr>
      </w:pPr>
      <w:r w:rsidRPr="003C5C4D">
        <w:rPr>
          <w:rFonts w:ascii="Arial" w:eastAsiaTheme="minorEastAsia" w:hAnsi="Arial" w:cs="Arial"/>
          <w:sz w:val="16"/>
          <w:szCs w:val="16"/>
        </w:rPr>
        <w:t>Степень защиты корпуса светильник</w:t>
      </w:r>
      <w:r w:rsidR="00353217">
        <w:rPr>
          <w:rFonts w:ascii="Arial" w:eastAsiaTheme="minorEastAsia" w:hAnsi="Arial" w:cs="Arial"/>
          <w:sz w:val="16"/>
          <w:szCs w:val="16"/>
        </w:rPr>
        <w:t>ов</w:t>
      </w:r>
      <w:r w:rsidRPr="003C5C4D">
        <w:rPr>
          <w:rFonts w:ascii="Arial" w:eastAsiaTheme="minorEastAsia" w:hAnsi="Arial" w:cs="Arial"/>
          <w:sz w:val="16"/>
          <w:szCs w:val="16"/>
        </w:rPr>
        <w:t xml:space="preserve"> от попадания пыли и влаги IP54</w:t>
      </w:r>
      <w:r w:rsidR="004A3497" w:rsidRPr="004A3497">
        <w:rPr>
          <w:rFonts w:ascii="Arial" w:eastAsiaTheme="minorEastAsia" w:hAnsi="Arial" w:cs="Arial"/>
          <w:sz w:val="16"/>
          <w:szCs w:val="16"/>
        </w:rPr>
        <w:t>.</w:t>
      </w:r>
    </w:p>
    <w:p w:rsidR="003C5C4D" w:rsidRPr="003C5C4D" w:rsidRDefault="003C5C4D" w:rsidP="003C5C4D">
      <w:pPr>
        <w:numPr>
          <w:ilvl w:val="1"/>
          <w:numId w:val="1"/>
        </w:numPr>
        <w:tabs>
          <w:tab w:val="clear" w:pos="432"/>
        </w:tabs>
        <w:suppressAutoHyphens/>
        <w:jc w:val="both"/>
        <w:rPr>
          <w:rFonts w:ascii="Arial" w:eastAsiaTheme="minorEastAsia" w:hAnsi="Arial" w:cs="Arial"/>
          <w:sz w:val="16"/>
          <w:szCs w:val="16"/>
        </w:rPr>
      </w:pPr>
      <w:r w:rsidRPr="003C5C4D">
        <w:rPr>
          <w:rFonts w:ascii="Arial" w:eastAsiaTheme="minorEastAsia" w:hAnsi="Arial" w:cs="Arial"/>
          <w:sz w:val="16"/>
          <w:szCs w:val="16"/>
        </w:rPr>
        <w:t>Светильники не предназначены для использования на средствах наземного и водного транспорта, а также во взрывопожароопасных зонах.</w:t>
      </w:r>
    </w:p>
    <w:p w:rsidR="008D4824" w:rsidRPr="003C5C4D" w:rsidRDefault="003C5C4D" w:rsidP="003C5C4D">
      <w:pPr>
        <w:numPr>
          <w:ilvl w:val="1"/>
          <w:numId w:val="1"/>
        </w:numPr>
        <w:suppressAutoHyphens/>
        <w:jc w:val="both"/>
        <w:rPr>
          <w:rFonts w:ascii="Arial" w:eastAsiaTheme="minorEastAsia" w:hAnsi="Arial" w:cs="Arial"/>
          <w:sz w:val="16"/>
          <w:szCs w:val="16"/>
        </w:rPr>
      </w:pPr>
      <w:r w:rsidRPr="003C5C4D">
        <w:rPr>
          <w:rFonts w:ascii="Arial" w:eastAsiaTheme="minorEastAsia" w:hAnsi="Arial" w:cs="Arial"/>
          <w:sz w:val="16"/>
          <w:szCs w:val="16"/>
        </w:rPr>
        <w:t>Перед началом эксплуатации светильника ознакомьтесь с данной инструкцией.</w:t>
      </w:r>
    </w:p>
    <w:p w:rsidR="00033852" w:rsidRPr="003C5C4D" w:rsidRDefault="00033852" w:rsidP="003C5C4D">
      <w:pPr>
        <w:pStyle w:val="a4"/>
        <w:numPr>
          <w:ilvl w:val="0"/>
          <w:numId w:val="1"/>
        </w:numPr>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Технические характеристики</w:t>
      </w:r>
    </w:p>
    <w:p w:rsidR="00033852" w:rsidRPr="003C5C4D" w:rsidRDefault="00ED20E7"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Технические характеристики</w:t>
      </w:r>
      <w:r w:rsidR="006141A2" w:rsidRPr="003C5C4D">
        <w:rPr>
          <w:rFonts w:ascii="Arial" w:eastAsiaTheme="minorEastAsia" w:hAnsi="Arial" w:cs="Arial"/>
          <w:sz w:val="16"/>
          <w:szCs w:val="16"/>
        </w:rPr>
        <w:t>:</w:t>
      </w:r>
    </w:p>
    <w:tbl>
      <w:tblPr>
        <w:tblStyle w:val="a5"/>
        <w:tblW w:w="0" w:type="auto"/>
        <w:jc w:val="center"/>
        <w:tblLook w:val="04A0" w:firstRow="1" w:lastRow="0" w:firstColumn="1" w:lastColumn="0" w:noHBand="0" w:noVBand="1"/>
      </w:tblPr>
      <w:tblGrid>
        <w:gridCol w:w="1877"/>
        <w:gridCol w:w="2201"/>
        <w:gridCol w:w="2201"/>
        <w:gridCol w:w="2201"/>
        <w:gridCol w:w="2202"/>
      </w:tblGrid>
      <w:tr w:rsidR="00804334" w:rsidRPr="003C5C4D" w:rsidTr="00804334">
        <w:trPr>
          <w:jc w:val="center"/>
        </w:trPr>
        <w:tc>
          <w:tcPr>
            <w:tcW w:w="1877" w:type="dxa"/>
          </w:tcPr>
          <w:p w:rsidR="00804334" w:rsidRPr="003C5C4D" w:rsidRDefault="00804334" w:rsidP="003C5C4D">
            <w:pPr>
              <w:suppressAutoHyphens/>
              <w:jc w:val="both"/>
              <w:rPr>
                <w:rFonts w:ascii="Arial" w:hAnsi="Arial" w:cs="Arial"/>
                <w:sz w:val="16"/>
                <w:szCs w:val="16"/>
              </w:rPr>
            </w:pPr>
            <w:r w:rsidRPr="003C5C4D">
              <w:rPr>
                <w:rFonts w:ascii="Arial" w:hAnsi="Arial" w:cs="Arial"/>
                <w:sz w:val="16"/>
                <w:szCs w:val="16"/>
              </w:rPr>
              <w:t>наименование</w:t>
            </w:r>
          </w:p>
        </w:tc>
        <w:tc>
          <w:tcPr>
            <w:tcW w:w="2201" w:type="dxa"/>
            <w:vAlign w:val="center"/>
          </w:tcPr>
          <w:p w:rsidR="00804334" w:rsidRPr="003C5C4D" w:rsidRDefault="00804334" w:rsidP="00353217">
            <w:pPr>
              <w:suppressAutoHyphens/>
              <w:jc w:val="center"/>
              <w:rPr>
                <w:rFonts w:ascii="Arial" w:hAnsi="Arial" w:cs="Arial"/>
                <w:sz w:val="16"/>
                <w:szCs w:val="16"/>
              </w:rPr>
            </w:pPr>
            <w:r w:rsidRPr="003C5C4D">
              <w:rPr>
                <w:rFonts w:ascii="Arial" w:hAnsi="Arial" w:cs="Arial"/>
                <w:sz w:val="16"/>
                <w:szCs w:val="16"/>
              </w:rPr>
              <w:t>DH0701</w:t>
            </w:r>
          </w:p>
        </w:tc>
        <w:tc>
          <w:tcPr>
            <w:tcW w:w="2201" w:type="dxa"/>
            <w:vAlign w:val="center"/>
          </w:tcPr>
          <w:p w:rsidR="00804334" w:rsidRPr="003C5C4D" w:rsidRDefault="00804334" w:rsidP="00353217">
            <w:pPr>
              <w:suppressAutoHyphens/>
              <w:jc w:val="center"/>
              <w:rPr>
                <w:rFonts w:ascii="Arial" w:hAnsi="Arial" w:cs="Arial"/>
                <w:sz w:val="16"/>
                <w:szCs w:val="16"/>
              </w:rPr>
            </w:pPr>
            <w:r w:rsidRPr="003C5C4D">
              <w:rPr>
                <w:rFonts w:ascii="Arial" w:hAnsi="Arial" w:cs="Arial"/>
                <w:sz w:val="16"/>
                <w:szCs w:val="16"/>
              </w:rPr>
              <w:t>DH0702</w:t>
            </w:r>
          </w:p>
        </w:tc>
        <w:tc>
          <w:tcPr>
            <w:tcW w:w="2201" w:type="dxa"/>
            <w:vAlign w:val="center"/>
          </w:tcPr>
          <w:p w:rsidR="00804334" w:rsidRPr="00D61197" w:rsidRDefault="00804334" w:rsidP="00353217">
            <w:pPr>
              <w:suppressAutoHyphens/>
              <w:jc w:val="center"/>
              <w:rPr>
                <w:rFonts w:ascii="Arial" w:hAnsi="Arial" w:cs="Arial"/>
                <w:sz w:val="16"/>
                <w:szCs w:val="16"/>
                <w:lang w:val="en-US"/>
              </w:rPr>
            </w:pPr>
            <w:r w:rsidRPr="003C5C4D">
              <w:rPr>
                <w:rFonts w:ascii="Arial" w:hAnsi="Arial" w:cs="Arial"/>
                <w:sz w:val="16"/>
                <w:szCs w:val="16"/>
              </w:rPr>
              <w:t>DH0801</w:t>
            </w:r>
            <w:r>
              <w:rPr>
                <w:rFonts w:ascii="Arial" w:hAnsi="Arial" w:cs="Arial"/>
                <w:sz w:val="16"/>
                <w:szCs w:val="16"/>
                <w:lang w:val="en-US"/>
              </w:rPr>
              <w:t>, DH0901, DH0904</w:t>
            </w:r>
          </w:p>
        </w:tc>
        <w:tc>
          <w:tcPr>
            <w:tcW w:w="2202" w:type="dxa"/>
            <w:vAlign w:val="center"/>
          </w:tcPr>
          <w:p w:rsidR="00804334" w:rsidRPr="003C5C4D" w:rsidRDefault="00804334" w:rsidP="00353217">
            <w:pPr>
              <w:suppressAutoHyphens/>
              <w:jc w:val="center"/>
              <w:rPr>
                <w:rFonts w:ascii="Arial" w:hAnsi="Arial" w:cs="Arial"/>
                <w:sz w:val="16"/>
                <w:szCs w:val="16"/>
              </w:rPr>
            </w:pPr>
            <w:r w:rsidRPr="003C5C4D">
              <w:rPr>
                <w:rFonts w:ascii="Arial" w:hAnsi="Arial" w:cs="Arial"/>
                <w:sz w:val="16"/>
                <w:szCs w:val="16"/>
              </w:rPr>
              <w:t>DH0802</w:t>
            </w:r>
            <w:r>
              <w:rPr>
                <w:rFonts w:ascii="Arial" w:hAnsi="Arial" w:cs="Arial"/>
                <w:sz w:val="16"/>
                <w:szCs w:val="16"/>
                <w:lang w:val="en-US"/>
              </w:rPr>
              <w:t>, DH0902, DH0903</w:t>
            </w:r>
          </w:p>
        </w:tc>
      </w:tr>
      <w:tr w:rsidR="00353217" w:rsidRPr="003C5C4D" w:rsidTr="00353217">
        <w:trPr>
          <w:jc w:val="center"/>
        </w:trPr>
        <w:tc>
          <w:tcPr>
            <w:tcW w:w="1877" w:type="dxa"/>
          </w:tcPr>
          <w:p w:rsidR="00353217" w:rsidRPr="003C5C4D" w:rsidRDefault="00353217" w:rsidP="003C5C4D">
            <w:pPr>
              <w:suppressAutoHyphens/>
              <w:jc w:val="both"/>
              <w:rPr>
                <w:rFonts w:ascii="Arial" w:hAnsi="Arial" w:cs="Arial"/>
                <w:sz w:val="16"/>
                <w:szCs w:val="16"/>
              </w:rPr>
            </w:pPr>
            <w:r w:rsidRPr="003C5C4D">
              <w:rPr>
                <w:rFonts w:ascii="Arial" w:hAnsi="Arial" w:cs="Arial"/>
                <w:sz w:val="16"/>
                <w:szCs w:val="16"/>
              </w:rPr>
              <w:t>Источник света</w:t>
            </w:r>
          </w:p>
        </w:tc>
        <w:tc>
          <w:tcPr>
            <w:tcW w:w="8805" w:type="dxa"/>
            <w:gridSpan w:val="4"/>
            <w:vAlign w:val="center"/>
          </w:tcPr>
          <w:p w:rsidR="00353217" w:rsidRPr="003C5C4D" w:rsidRDefault="00353217" w:rsidP="00353217">
            <w:pPr>
              <w:suppressAutoHyphens/>
              <w:jc w:val="center"/>
              <w:rPr>
                <w:rFonts w:ascii="Arial" w:hAnsi="Arial" w:cs="Arial"/>
                <w:sz w:val="16"/>
                <w:szCs w:val="16"/>
              </w:rPr>
            </w:pPr>
            <w:r w:rsidRPr="003C5C4D">
              <w:rPr>
                <w:rFonts w:ascii="Arial" w:hAnsi="Arial" w:cs="Arial"/>
                <w:sz w:val="16"/>
                <w:szCs w:val="16"/>
              </w:rPr>
              <w:t xml:space="preserve">Лампа накаливания, КЛЛ, </w:t>
            </w:r>
            <w:r w:rsidRPr="003C5C4D">
              <w:rPr>
                <w:rFonts w:ascii="Arial" w:hAnsi="Arial" w:cs="Arial"/>
                <w:sz w:val="16"/>
                <w:szCs w:val="16"/>
                <w:lang w:val="en-US"/>
              </w:rPr>
              <w:t>LED</w:t>
            </w:r>
            <w:r w:rsidRPr="003C5C4D">
              <w:rPr>
                <w:rFonts w:ascii="Arial" w:hAnsi="Arial" w:cs="Arial"/>
                <w:sz w:val="16"/>
                <w:szCs w:val="16"/>
              </w:rPr>
              <w:t xml:space="preserve"> (нет в комплекте)</w:t>
            </w:r>
          </w:p>
        </w:tc>
      </w:tr>
      <w:tr w:rsidR="00D224B1" w:rsidRPr="003C5C4D" w:rsidTr="00681EE9">
        <w:trPr>
          <w:jc w:val="center"/>
        </w:trPr>
        <w:tc>
          <w:tcPr>
            <w:tcW w:w="1877" w:type="dxa"/>
          </w:tcPr>
          <w:p w:rsidR="00D224B1" w:rsidRPr="003C5C4D" w:rsidRDefault="00D224B1" w:rsidP="003C5C4D">
            <w:pPr>
              <w:suppressAutoHyphens/>
              <w:jc w:val="both"/>
              <w:rPr>
                <w:rFonts w:ascii="Arial" w:hAnsi="Arial" w:cs="Arial"/>
                <w:sz w:val="16"/>
                <w:szCs w:val="16"/>
              </w:rPr>
            </w:pPr>
            <w:r w:rsidRPr="003C5C4D">
              <w:rPr>
                <w:rFonts w:ascii="Arial" w:hAnsi="Arial" w:cs="Arial"/>
                <w:sz w:val="16"/>
                <w:szCs w:val="16"/>
              </w:rPr>
              <w:t>Максимально допустимая мощность лампы</w:t>
            </w:r>
          </w:p>
        </w:tc>
        <w:tc>
          <w:tcPr>
            <w:tcW w:w="8805" w:type="dxa"/>
            <w:gridSpan w:val="4"/>
            <w:vAlign w:val="center"/>
          </w:tcPr>
          <w:p w:rsidR="00D224B1" w:rsidRPr="003C5C4D" w:rsidRDefault="00D224B1" w:rsidP="00353217">
            <w:pPr>
              <w:suppressAutoHyphens/>
              <w:jc w:val="center"/>
              <w:rPr>
                <w:rFonts w:ascii="Arial" w:hAnsi="Arial" w:cs="Arial"/>
                <w:sz w:val="16"/>
                <w:szCs w:val="16"/>
              </w:rPr>
            </w:pPr>
            <w:r w:rsidRPr="003C5C4D">
              <w:rPr>
                <w:rFonts w:ascii="Arial" w:hAnsi="Arial" w:cs="Arial"/>
                <w:sz w:val="16"/>
                <w:szCs w:val="16"/>
              </w:rPr>
              <w:t>60Вт</w:t>
            </w:r>
            <w:r>
              <w:rPr>
                <w:rFonts w:ascii="Arial" w:hAnsi="Arial" w:cs="Arial"/>
                <w:sz w:val="16"/>
                <w:szCs w:val="16"/>
              </w:rPr>
              <w:t>/20Вт/10Вт</w:t>
            </w:r>
          </w:p>
        </w:tc>
      </w:tr>
      <w:tr w:rsidR="00804334" w:rsidRPr="003C5C4D" w:rsidTr="00804334">
        <w:trPr>
          <w:jc w:val="center"/>
        </w:trPr>
        <w:tc>
          <w:tcPr>
            <w:tcW w:w="1877" w:type="dxa"/>
          </w:tcPr>
          <w:p w:rsidR="00804334" w:rsidRPr="003C5C4D" w:rsidRDefault="00804334" w:rsidP="003C5C4D">
            <w:pPr>
              <w:suppressAutoHyphens/>
              <w:jc w:val="both"/>
              <w:rPr>
                <w:rFonts w:ascii="Arial" w:hAnsi="Arial" w:cs="Arial"/>
                <w:sz w:val="16"/>
                <w:szCs w:val="16"/>
              </w:rPr>
            </w:pPr>
            <w:r w:rsidRPr="003C5C4D">
              <w:rPr>
                <w:rFonts w:ascii="Arial" w:hAnsi="Arial" w:cs="Arial"/>
                <w:sz w:val="16"/>
                <w:szCs w:val="16"/>
              </w:rPr>
              <w:t>Количество ламп в светильнике</w:t>
            </w:r>
          </w:p>
        </w:tc>
        <w:tc>
          <w:tcPr>
            <w:tcW w:w="2201" w:type="dxa"/>
            <w:vAlign w:val="center"/>
          </w:tcPr>
          <w:p w:rsidR="00804334" w:rsidRPr="003C5C4D" w:rsidRDefault="00804334" w:rsidP="00353217">
            <w:pPr>
              <w:suppressAutoHyphens/>
              <w:jc w:val="center"/>
              <w:rPr>
                <w:rFonts w:ascii="Arial" w:hAnsi="Arial" w:cs="Arial"/>
                <w:sz w:val="16"/>
                <w:szCs w:val="16"/>
              </w:rPr>
            </w:pPr>
            <w:r w:rsidRPr="003C5C4D">
              <w:rPr>
                <w:rFonts w:ascii="Arial" w:hAnsi="Arial" w:cs="Arial"/>
                <w:sz w:val="16"/>
                <w:szCs w:val="16"/>
              </w:rPr>
              <w:t>1</w:t>
            </w:r>
          </w:p>
        </w:tc>
        <w:tc>
          <w:tcPr>
            <w:tcW w:w="2201" w:type="dxa"/>
            <w:vAlign w:val="center"/>
          </w:tcPr>
          <w:p w:rsidR="00804334" w:rsidRPr="003C5C4D" w:rsidRDefault="00804334" w:rsidP="00353217">
            <w:pPr>
              <w:suppressAutoHyphens/>
              <w:jc w:val="center"/>
              <w:rPr>
                <w:rFonts w:ascii="Arial" w:hAnsi="Arial" w:cs="Arial"/>
                <w:sz w:val="16"/>
                <w:szCs w:val="16"/>
              </w:rPr>
            </w:pPr>
            <w:r w:rsidRPr="003C5C4D">
              <w:rPr>
                <w:rFonts w:ascii="Arial" w:hAnsi="Arial" w:cs="Arial"/>
                <w:sz w:val="16"/>
                <w:szCs w:val="16"/>
              </w:rPr>
              <w:t>2</w:t>
            </w:r>
          </w:p>
        </w:tc>
        <w:tc>
          <w:tcPr>
            <w:tcW w:w="2201" w:type="dxa"/>
            <w:vAlign w:val="center"/>
          </w:tcPr>
          <w:p w:rsidR="00804334" w:rsidRPr="003C5C4D" w:rsidRDefault="00804334" w:rsidP="00353217">
            <w:pPr>
              <w:suppressAutoHyphens/>
              <w:jc w:val="center"/>
              <w:rPr>
                <w:rFonts w:ascii="Arial" w:hAnsi="Arial" w:cs="Arial"/>
                <w:sz w:val="16"/>
                <w:szCs w:val="16"/>
              </w:rPr>
            </w:pPr>
            <w:r w:rsidRPr="003C5C4D">
              <w:rPr>
                <w:rFonts w:ascii="Arial" w:hAnsi="Arial" w:cs="Arial"/>
                <w:sz w:val="16"/>
                <w:szCs w:val="16"/>
              </w:rPr>
              <w:t>1</w:t>
            </w:r>
          </w:p>
        </w:tc>
        <w:tc>
          <w:tcPr>
            <w:tcW w:w="2202" w:type="dxa"/>
            <w:vAlign w:val="center"/>
          </w:tcPr>
          <w:p w:rsidR="00804334" w:rsidRPr="003C5C4D" w:rsidRDefault="00804334" w:rsidP="00353217">
            <w:pPr>
              <w:suppressAutoHyphens/>
              <w:jc w:val="center"/>
              <w:rPr>
                <w:rFonts w:ascii="Arial" w:hAnsi="Arial" w:cs="Arial"/>
                <w:sz w:val="16"/>
                <w:szCs w:val="16"/>
              </w:rPr>
            </w:pPr>
            <w:r w:rsidRPr="003C5C4D">
              <w:rPr>
                <w:rFonts w:ascii="Arial" w:hAnsi="Arial" w:cs="Arial"/>
                <w:sz w:val="16"/>
                <w:szCs w:val="16"/>
              </w:rPr>
              <w:t>2</w:t>
            </w:r>
          </w:p>
        </w:tc>
      </w:tr>
      <w:tr w:rsidR="00353217" w:rsidRPr="003C5C4D" w:rsidTr="0057169E">
        <w:trPr>
          <w:jc w:val="center"/>
        </w:trPr>
        <w:tc>
          <w:tcPr>
            <w:tcW w:w="1877" w:type="dxa"/>
          </w:tcPr>
          <w:p w:rsidR="00353217" w:rsidRPr="003C5C4D" w:rsidRDefault="00353217" w:rsidP="003C5C4D">
            <w:pPr>
              <w:suppressAutoHyphens/>
              <w:jc w:val="both"/>
              <w:rPr>
                <w:rFonts w:ascii="Arial" w:hAnsi="Arial" w:cs="Arial"/>
                <w:sz w:val="16"/>
                <w:szCs w:val="16"/>
              </w:rPr>
            </w:pPr>
            <w:r w:rsidRPr="003C5C4D">
              <w:rPr>
                <w:rFonts w:ascii="Arial" w:hAnsi="Arial" w:cs="Arial"/>
                <w:sz w:val="16"/>
                <w:szCs w:val="16"/>
              </w:rPr>
              <w:t>Патрон</w:t>
            </w:r>
          </w:p>
        </w:tc>
        <w:tc>
          <w:tcPr>
            <w:tcW w:w="8805" w:type="dxa"/>
            <w:gridSpan w:val="4"/>
            <w:vAlign w:val="center"/>
          </w:tcPr>
          <w:p w:rsidR="00353217" w:rsidRPr="003C5C4D" w:rsidRDefault="00353217" w:rsidP="00353217">
            <w:pPr>
              <w:suppressAutoHyphens/>
              <w:jc w:val="center"/>
              <w:rPr>
                <w:rFonts w:ascii="Arial" w:hAnsi="Arial" w:cs="Arial"/>
                <w:sz w:val="16"/>
                <w:szCs w:val="16"/>
              </w:rPr>
            </w:pPr>
            <w:r w:rsidRPr="003C5C4D">
              <w:rPr>
                <w:rFonts w:ascii="Arial" w:hAnsi="Arial" w:cs="Arial"/>
                <w:sz w:val="16"/>
                <w:szCs w:val="16"/>
              </w:rPr>
              <w:t>Е27</w:t>
            </w:r>
          </w:p>
        </w:tc>
      </w:tr>
      <w:tr w:rsidR="004A3497" w:rsidRPr="003C5C4D" w:rsidTr="003E0A64">
        <w:trPr>
          <w:jc w:val="center"/>
        </w:trPr>
        <w:tc>
          <w:tcPr>
            <w:tcW w:w="1877" w:type="dxa"/>
          </w:tcPr>
          <w:p w:rsidR="004A3497" w:rsidRPr="003C5C4D" w:rsidRDefault="004A3497" w:rsidP="003C5C4D">
            <w:pPr>
              <w:suppressAutoHyphens/>
              <w:jc w:val="both"/>
              <w:rPr>
                <w:rFonts w:ascii="Arial" w:hAnsi="Arial" w:cs="Arial"/>
                <w:sz w:val="16"/>
                <w:szCs w:val="16"/>
              </w:rPr>
            </w:pPr>
            <w:r w:rsidRPr="003C5C4D">
              <w:rPr>
                <w:rFonts w:ascii="Arial" w:hAnsi="Arial" w:cs="Arial"/>
                <w:sz w:val="16"/>
                <w:szCs w:val="16"/>
              </w:rPr>
              <w:t>Степень защиты от пыли и влаги</w:t>
            </w:r>
          </w:p>
        </w:tc>
        <w:tc>
          <w:tcPr>
            <w:tcW w:w="8805" w:type="dxa"/>
            <w:gridSpan w:val="4"/>
            <w:vAlign w:val="center"/>
          </w:tcPr>
          <w:p w:rsidR="004A3497" w:rsidRPr="003C5C4D" w:rsidRDefault="004A3497" w:rsidP="00353217">
            <w:pPr>
              <w:suppressAutoHyphens/>
              <w:jc w:val="center"/>
              <w:rPr>
                <w:rFonts w:ascii="Arial" w:hAnsi="Arial" w:cs="Arial"/>
                <w:sz w:val="16"/>
                <w:szCs w:val="16"/>
                <w:lang w:val="en-US"/>
              </w:rPr>
            </w:pPr>
            <w:r w:rsidRPr="003C5C4D">
              <w:rPr>
                <w:rFonts w:ascii="Arial" w:hAnsi="Arial" w:cs="Arial"/>
                <w:sz w:val="16"/>
                <w:szCs w:val="16"/>
                <w:lang w:val="en-US"/>
              </w:rPr>
              <w:t>IP</w:t>
            </w:r>
            <w:r w:rsidRPr="003C5C4D">
              <w:rPr>
                <w:rFonts w:ascii="Arial" w:hAnsi="Arial" w:cs="Arial"/>
                <w:sz w:val="16"/>
                <w:szCs w:val="16"/>
              </w:rPr>
              <w:t>5</w:t>
            </w:r>
            <w:r w:rsidRPr="003C5C4D">
              <w:rPr>
                <w:rFonts w:ascii="Arial" w:hAnsi="Arial" w:cs="Arial"/>
                <w:sz w:val="16"/>
                <w:szCs w:val="16"/>
                <w:lang w:val="en-US"/>
              </w:rPr>
              <w:t>4</w:t>
            </w:r>
          </w:p>
        </w:tc>
      </w:tr>
      <w:tr w:rsidR="00353217" w:rsidRPr="003C5C4D" w:rsidTr="004250F9">
        <w:trPr>
          <w:jc w:val="center"/>
        </w:trPr>
        <w:tc>
          <w:tcPr>
            <w:tcW w:w="1877" w:type="dxa"/>
          </w:tcPr>
          <w:p w:rsidR="00353217" w:rsidRPr="003C5C4D" w:rsidRDefault="00353217" w:rsidP="003C5C4D">
            <w:pPr>
              <w:suppressAutoHyphens/>
              <w:jc w:val="both"/>
              <w:rPr>
                <w:rFonts w:ascii="Arial" w:hAnsi="Arial" w:cs="Arial"/>
                <w:sz w:val="16"/>
                <w:szCs w:val="16"/>
              </w:rPr>
            </w:pPr>
            <w:r w:rsidRPr="003C5C4D">
              <w:rPr>
                <w:rFonts w:ascii="Arial" w:hAnsi="Arial" w:cs="Arial"/>
                <w:sz w:val="16"/>
                <w:szCs w:val="16"/>
              </w:rPr>
              <w:t>Климатическое исполнение</w:t>
            </w:r>
          </w:p>
        </w:tc>
        <w:tc>
          <w:tcPr>
            <w:tcW w:w="8805" w:type="dxa"/>
            <w:gridSpan w:val="4"/>
            <w:vAlign w:val="center"/>
          </w:tcPr>
          <w:p w:rsidR="00353217" w:rsidRPr="003C5C4D" w:rsidRDefault="00353217" w:rsidP="00353217">
            <w:pPr>
              <w:suppressAutoHyphens/>
              <w:jc w:val="center"/>
              <w:rPr>
                <w:rFonts w:ascii="Arial" w:hAnsi="Arial" w:cs="Arial"/>
                <w:sz w:val="16"/>
                <w:szCs w:val="16"/>
              </w:rPr>
            </w:pPr>
            <w:r w:rsidRPr="003C5C4D">
              <w:rPr>
                <w:rFonts w:ascii="Arial" w:hAnsi="Arial" w:cs="Arial"/>
                <w:sz w:val="16"/>
                <w:szCs w:val="16"/>
              </w:rPr>
              <w:t>У1</w:t>
            </w:r>
          </w:p>
        </w:tc>
      </w:tr>
      <w:tr w:rsidR="00353217" w:rsidRPr="003C5C4D" w:rsidTr="007F5495">
        <w:trPr>
          <w:jc w:val="center"/>
        </w:trPr>
        <w:tc>
          <w:tcPr>
            <w:tcW w:w="1877" w:type="dxa"/>
          </w:tcPr>
          <w:p w:rsidR="00353217" w:rsidRPr="003C5C4D" w:rsidRDefault="00353217" w:rsidP="003C5C4D">
            <w:pPr>
              <w:suppressAutoHyphens/>
              <w:jc w:val="both"/>
              <w:rPr>
                <w:rFonts w:ascii="Arial" w:hAnsi="Arial" w:cs="Arial"/>
                <w:sz w:val="16"/>
                <w:szCs w:val="16"/>
                <w:lang w:val="en-US"/>
              </w:rPr>
            </w:pPr>
            <w:r w:rsidRPr="003C5C4D">
              <w:rPr>
                <w:rFonts w:ascii="Arial" w:hAnsi="Arial" w:cs="Arial"/>
                <w:sz w:val="16"/>
                <w:szCs w:val="16"/>
              </w:rPr>
              <w:t xml:space="preserve">Класс защиты </w:t>
            </w:r>
          </w:p>
        </w:tc>
        <w:tc>
          <w:tcPr>
            <w:tcW w:w="8805" w:type="dxa"/>
            <w:gridSpan w:val="4"/>
            <w:vAlign w:val="center"/>
          </w:tcPr>
          <w:p w:rsidR="00353217" w:rsidRPr="003C5C4D" w:rsidRDefault="00353217" w:rsidP="00353217">
            <w:pPr>
              <w:suppressAutoHyphens/>
              <w:jc w:val="center"/>
              <w:rPr>
                <w:rFonts w:ascii="Arial" w:hAnsi="Arial" w:cs="Arial"/>
                <w:sz w:val="16"/>
                <w:szCs w:val="16"/>
                <w:lang w:val="en-US"/>
              </w:rPr>
            </w:pPr>
            <w:r w:rsidRPr="003C5C4D">
              <w:rPr>
                <w:rFonts w:ascii="Arial" w:hAnsi="Arial" w:cs="Arial"/>
                <w:sz w:val="16"/>
                <w:szCs w:val="16"/>
                <w:lang w:val="en-US"/>
              </w:rPr>
              <w:t>I</w:t>
            </w:r>
          </w:p>
        </w:tc>
      </w:tr>
      <w:tr w:rsidR="00353217" w:rsidRPr="003C5C4D" w:rsidTr="0072098E">
        <w:trPr>
          <w:jc w:val="center"/>
        </w:trPr>
        <w:tc>
          <w:tcPr>
            <w:tcW w:w="1877" w:type="dxa"/>
          </w:tcPr>
          <w:p w:rsidR="00353217" w:rsidRPr="003C5C4D" w:rsidRDefault="00353217" w:rsidP="003C5C4D">
            <w:pPr>
              <w:suppressAutoHyphens/>
              <w:jc w:val="both"/>
              <w:rPr>
                <w:rFonts w:ascii="Arial" w:hAnsi="Arial" w:cs="Arial"/>
                <w:sz w:val="16"/>
                <w:szCs w:val="16"/>
              </w:rPr>
            </w:pPr>
            <w:r w:rsidRPr="003C5C4D">
              <w:rPr>
                <w:rFonts w:ascii="Arial" w:hAnsi="Arial" w:cs="Arial"/>
                <w:sz w:val="16"/>
                <w:szCs w:val="16"/>
              </w:rPr>
              <w:t>Диапазон рабочих температур</w:t>
            </w:r>
          </w:p>
        </w:tc>
        <w:tc>
          <w:tcPr>
            <w:tcW w:w="8805" w:type="dxa"/>
            <w:gridSpan w:val="4"/>
            <w:vAlign w:val="center"/>
          </w:tcPr>
          <w:p w:rsidR="00353217" w:rsidRPr="003C5C4D" w:rsidRDefault="00353217" w:rsidP="00353217">
            <w:pPr>
              <w:suppressAutoHyphens/>
              <w:jc w:val="center"/>
              <w:rPr>
                <w:rFonts w:ascii="Arial" w:hAnsi="Arial" w:cs="Arial"/>
                <w:sz w:val="16"/>
                <w:szCs w:val="16"/>
              </w:rPr>
            </w:pPr>
            <w:r w:rsidRPr="003C5C4D">
              <w:rPr>
                <w:rFonts w:ascii="Arial" w:hAnsi="Arial" w:cs="Arial"/>
                <w:sz w:val="16"/>
                <w:szCs w:val="16"/>
              </w:rPr>
              <w:t>-</w:t>
            </w:r>
            <w:r>
              <w:rPr>
                <w:rFonts w:ascii="Arial" w:hAnsi="Arial" w:cs="Arial"/>
                <w:sz w:val="16"/>
                <w:szCs w:val="16"/>
                <w:lang w:val="en-US"/>
              </w:rPr>
              <w:t>4</w:t>
            </w:r>
            <w:r w:rsidRPr="003C5C4D">
              <w:rPr>
                <w:rFonts w:ascii="Arial" w:hAnsi="Arial" w:cs="Arial"/>
                <w:sz w:val="16"/>
                <w:szCs w:val="16"/>
              </w:rPr>
              <w:t>0°...+</w:t>
            </w:r>
            <w:r>
              <w:rPr>
                <w:rFonts w:ascii="Arial" w:hAnsi="Arial" w:cs="Arial"/>
                <w:sz w:val="16"/>
                <w:szCs w:val="16"/>
                <w:lang w:val="en-US"/>
              </w:rPr>
              <w:t>4</w:t>
            </w:r>
            <w:r w:rsidRPr="003C5C4D">
              <w:rPr>
                <w:rFonts w:ascii="Arial" w:hAnsi="Arial" w:cs="Arial"/>
                <w:sz w:val="16"/>
                <w:szCs w:val="16"/>
              </w:rPr>
              <w:t>0°С</w:t>
            </w:r>
          </w:p>
        </w:tc>
      </w:tr>
      <w:tr w:rsidR="00353217" w:rsidRPr="003C5C4D" w:rsidTr="004931AD">
        <w:trPr>
          <w:jc w:val="center"/>
        </w:trPr>
        <w:tc>
          <w:tcPr>
            <w:tcW w:w="1877" w:type="dxa"/>
          </w:tcPr>
          <w:p w:rsidR="00353217" w:rsidRPr="003C5C4D" w:rsidRDefault="00353217" w:rsidP="003C5C4D">
            <w:pPr>
              <w:suppressAutoHyphens/>
              <w:jc w:val="both"/>
              <w:rPr>
                <w:rFonts w:ascii="Arial" w:hAnsi="Arial" w:cs="Arial"/>
                <w:sz w:val="16"/>
                <w:szCs w:val="16"/>
              </w:rPr>
            </w:pPr>
            <w:r w:rsidRPr="003C5C4D">
              <w:rPr>
                <w:rFonts w:ascii="Arial" w:hAnsi="Arial" w:cs="Arial"/>
                <w:sz w:val="16"/>
                <w:szCs w:val="16"/>
              </w:rPr>
              <w:t>Относительная влажность</w:t>
            </w:r>
          </w:p>
        </w:tc>
        <w:tc>
          <w:tcPr>
            <w:tcW w:w="8805" w:type="dxa"/>
            <w:gridSpan w:val="4"/>
            <w:vAlign w:val="center"/>
          </w:tcPr>
          <w:p w:rsidR="00353217" w:rsidRPr="003C5C4D" w:rsidRDefault="00353217" w:rsidP="00353217">
            <w:pPr>
              <w:suppressAutoHyphens/>
              <w:jc w:val="center"/>
              <w:rPr>
                <w:rFonts w:ascii="Arial" w:hAnsi="Arial" w:cs="Arial"/>
                <w:sz w:val="16"/>
                <w:szCs w:val="16"/>
              </w:rPr>
            </w:pPr>
            <w:r w:rsidRPr="003C5C4D">
              <w:rPr>
                <w:rFonts w:ascii="Arial" w:hAnsi="Arial" w:cs="Arial"/>
                <w:sz w:val="16"/>
                <w:szCs w:val="16"/>
              </w:rPr>
              <w:t>Не более 90%</w:t>
            </w:r>
          </w:p>
        </w:tc>
      </w:tr>
      <w:tr w:rsidR="00353217" w:rsidRPr="003C5C4D" w:rsidTr="00951C6B">
        <w:trPr>
          <w:jc w:val="center"/>
        </w:trPr>
        <w:tc>
          <w:tcPr>
            <w:tcW w:w="1877" w:type="dxa"/>
          </w:tcPr>
          <w:p w:rsidR="00353217" w:rsidRPr="003C5C4D" w:rsidRDefault="00353217" w:rsidP="003C5C4D">
            <w:pPr>
              <w:suppressAutoHyphens/>
              <w:jc w:val="both"/>
              <w:rPr>
                <w:rFonts w:ascii="Arial" w:hAnsi="Arial" w:cs="Arial"/>
                <w:sz w:val="16"/>
                <w:szCs w:val="16"/>
              </w:rPr>
            </w:pPr>
            <w:r w:rsidRPr="003C5C4D">
              <w:rPr>
                <w:rFonts w:ascii="Arial" w:hAnsi="Arial" w:cs="Arial"/>
                <w:sz w:val="16"/>
                <w:szCs w:val="16"/>
              </w:rPr>
              <w:t>Атмосферное давление</w:t>
            </w:r>
          </w:p>
        </w:tc>
        <w:tc>
          <w:tcPr>
            <w:tcW w:w="8805" w:type="dxa"/>
            <w:gridSpan w:val="4"/>
            <w:vAlign w:val="center"/>
          </w:tcPr>
          <w:p w:rsidR="00353217" w:rsidRPr="003C5C4D" w:rsidRDefault="00353217" w:rsidP="00353217">
            <w:pPr>
              <w:suppressAutoHyphens/>
              <w:jc w:val="center"/>
              <w:rPr>
                <w:rFonts w:ascii="Arial" w:hAnsi="Arial" w:cs="Arial"/>
                <w:sz w:val="16"/>
                <w:szCs w:val="16"/>
              </w:rPr>
            </w:pPr>
            <w:r w:rsidRPr="003C5C4D">
              <w:rPr>
                <w:rFonts w:ascii="Arial" w:hAnsi="Arial" w:cs="Arial"/>
                <w:sz w:val="16"/>
                <w:szCs w:val="16"/>
              </w:rPr>
              <w:t xml:space="preserve">650-800 </w:t>
            </w:r>
            <w:proofErr w:type="spellStart"/>
            <w:r w:rsidRPr="003C5C4D">
              <w:rPr>
                <w:rFonts w:ascii="Arial" w:hAnsi="Arial" w:cs="Arial"/>
                <w:sz w:val="16"/>
                <w:szCs w:val="16"/>
              </w:rPr>
              <w:t>мм.рт.ст</w:t>
            </w:r>
            <w:proofErr w:type="spellEnd"/>
            <w:r w:rsidRPr="003C5C4D">
              <w:rPr>
                <w:rFonts w:ascii="Arial" w:hAnsi="Arial" w:cs="Arial"/>
                <w:sz w:val="16"/>
                <w:szCs w:val="16"/>
              </w:rPr>
              <w:t>.</w:t>
            </w:r>
          </w:p>
        </w:tc>
      </w:tr>
      <w:tr w:rsidR="004A3497" w:rsidRPr="003C5C4D" w:rsidTr="00FD3386">
        <w:trPr>
          <w:jc w:val="center"/>
        </w:trPr>
        <w:tc>
          <w:tcPr>
            <w:tcW w:w="1877" w:type="dxa"/>
          </w:tcPr>
          <w:p w:rsidR="004A3497" w:rsidRPr="003C5C4D" w:rsidRDefault="004A3497" w:rsidP="003C5C4D">
            <w:pPr>
              <w:suppressAutoHyphens/>
              <w:jc w:val="both"/>
              <w:rPr>
                <w:rFonts w:ascii="Arial" w:hAnsi="Arial" w:cs="Arial"/>
                <w:sz w:val="16"/>
                <w:szCs w:val="16"/>
              </w:rPr>
            </w:pPr>
            <w:r w:rsidRPr="003C5C4D">
              <w:rPr>
                <w:rFonts w:ascii="Arial" w:hAnsi="Arial" w:cs="Arial"/>
                <w:sz w:val="16"/>
                <w:szCs w:val="16"/>
              </w:rPr>
              <w:t>Материал корпуса</w:t>
            </w:r>
          </w:p>
        </w:tc>
        <w:tc>
          <w:tcPr>
            <w:tcW w:w="8805" w:type="dxa"/>
            <w:gridSpan w:val="4"/>
            <w:vAlign w:val="center"/>
          </w:tcPr>
          <w:p w:rsidR="004A3497" w:rsidRPr="003C5C4D" w:rsidRDefault="004A3497" w:rsidP="00353217">
            <w:pPr>
              <w:suppressAutoHyphens/>
              <w:jc w:val="center"/>
              <w:rPr>
                <w:rFonts w:ascii="Arial" w:hAnsi="Arial" w:cs="Arial"/>
                <w:sz w:val="16"/>
                <w:szCs w:val="16"/>
              </w:rPr>
            </w:pPr>
            <w:r w:rsidRPr="003C5C4D">
              <w:rPr>
                <w:rFonts w:ascii="Arial" w:hAnsi="Arial" w:cs="Arial"/>
                <w:sz w:val="16"/>
                <w:szCs w:val="16"/>
              </w:rPr>
              <w:t>Алюминиевый сплав</w:t>
            </w:r>
          </w:p>
        </w:tc>
      </w:tr>
      <w:tr w:rsidR="00353217" w:rsidRPr="003C5C4D" w:rsidTr="001C4DDB">
        <w:trPr>
          <w:jc w:val="center"/>
        </w:trPr>
        <w:tc>
          <w:tcPr>
            <w:tcW w:w="1877" w:type="dxa"/>
          </w:tcPr>
          <w:p w:rsidR="00353217" w:rsidRPr="003C5C4D" w:rsidRDefault="00353217" w:rsidP="003C5C4D">
            <w:pPr>
              <w:suppressAutoHyphens/>
              <w:jc w:val="both"/>
              <w:rPr>
                <w:rFonts w:ascii="Arial" w:hAnsi="Arial" w:cs="Arial"/>
                <w:sz w:val="16"/>
                <w:szCs w:val="16"/>
              </w:rPr>
            </w:pPr>
            <w:r w:rsidRPr="003C5C4D">
              <w:rPr>
                <w:rFonts w:ascii="Arial" w:hAnsi="Arial" w:cs="Arial"/>
                <w:sz w:val="16"/>
                <w:szCs w:val="16"/>
              </w:rPr>
              <w:t>Материал рассеивателя</w:t>
            </w:r>
          </w:p>
        </w:tc>
        <w:tc>
          <w:tcPr>
            <w:tcW w:w="8805" w:type="dxa"/>
            <w:gridSpan w:val="4"/>
            <w:vAlign w:val="center"/>
          </w:tcPr>
          <w:p w:rsidR="00353217" w:rsidRPr="003C5C4D" w:rsidRDefault="00353217" w:rsidP="00353217">
            <w:pPr>
              <w:suppressAutoHyphens/>
              <w:jc w:val="center"/>
              <w:rPr>
                <w:rFonts w:ascii="Arial" w:hAnsi="Arial" w:cs="Arial"/>
                <w:sz w:val="16"/>
                <w:szCs w:val="16"/>
              </w:rPr>
            </w:pPr>
            <w:r w:rsidRPr="003C5C4D">
              <w:rPr>
                <w:rFonts w:ascii="Arial" w:hAnsi="Arial" w:cs="Arial"/>
                <w:sz w:val="16"/>
                <w:szCs w:val="16"/>
              </w:rPr>
              <w:t>Закаленное стекло</w:t>
            </w:r>
          </w:p>
        </w:tc>
      </w:tr>
      <w:tr w:rsidR="00353217" w:rsidRPr="003C5C4D" w:rsidTr="009D6433">
        <w:trPr>
          <w:jc w:val="center"/>
        </w:trPr>
        <w:tc>
          <w:tcPr>
            <w:tcW w:w="1877" w:type="dxa"/>
          </w:tcPr>
          <w:p w:rsidR="00353217" w:rsidRPr="00D61197" w:rsidRDefault="00353217" w:rsidP="003C5C4D">
            <w:pPr>
              <w:suppressAutoHyphens/>
              <w:jc w:val="both"/>
              <w:rPr>
                <w:rFonts w:ascii="Arial" w:hAnsi="Arial" w:cs="Arial"/>
                <w:sz w:val="16"/>
                <w:szCs w:val="16"/>
              </w:rPr>
            </w:pPr>
            <w:r>
              <w:rPr>
                <w:rFonts w:ascii="Arial" w:hAnsi="Arial" w:cs="Arial"/>
                <w:sz w:val="16"/>
                <w:szCs w:val="16"/>
              </w:rPr>
              <w:t>Габаритные размеры</w:t>
            </w:r>
          </w:p>
        </w:tc>
        <w:tc>
          <w:tcPr>
            <w:tcW w:w="8805" w:type="dxa"/>
            <w:gridSpan w:val="4"/>
            <w:vAlign w:val="center"/>
          </w:tcPr>
          <w:p w:rsidR="00353217" w:rsidRDefault="00353217" w:rsidP="00353217">
            <w:pPr>
              <w:suppressAutoHyphens/>
              <w:jc w:val="center"/>
              <w:rPr>
                <w:rFonts w:ascii="Arial" w:hAnsi="Arial" w:cs="Arial"/>
                <w:sz w:val="16"/>
                <w:szCs w:val="16"/>
              </w:rPr>
            </w:pPr>
            <w:r>
              <w:rPr>
                <w:rFonts w:ascii="Arial" w:hAnsi="Arial" w:cs="Arial"/>
                <w:sz w:val="16"/>
                <w:szCs w:val="16"/>
              </w:rPr>
              <w:t>См. на упаковке</w:t>
            </w:r>
          </w:p>
        </w:tc>
      </w:tr>
    </w:tbl>
    <w:p w:rsidR="00DC5049" w:rsidRPr="003C5C4D" w:rsidRDefault="00DC5049" w:rsidP="003C5C4D">
      <w:pPr>
        <w:pStyle w:val="a4"/>
        <w:numPr>
          <w:ilvl w:val="0"/>
          <w:numId w:val="1"/>
        </w:numPr>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Комплектность</w:t>
      </w:r>
    </w:p>
    <w:p w:rsidR="00DC5049" w:rsidRPr="003C5C4D" w:rsidRDefault="008F6D9B"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светильник</w:t>
      </w:r>
      <w:r w:rsidR="00DC5049" w:rsidRPr="003C5C4D">
        <w:rPr>
          <w:rFonts w:ascii="Arial" w:eastAsiaTheme="minorEastAsia" w:hAnsi="Arial" w:cs="Arial"/>
          <w:sz w:val="16"/>
          <w:szCs w:val="16"/>
        </w:rPr>
        <w:t>;</w:t>
      </w:r>
    </w:p>
    <w:p w:rsidR="00DC5049" w:rsidRPr="003C5C4D" w:rsidRDefault="008F6D9B"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инструкция по эксплуатации</w:t>
      </w:r>
      <w:r w:rsidR="00DC5049" w:rsidRPr="003C5C4D">
        <w:rPr>
          <w:rFonts w:ascii="Arial" w:eastAsiaTheme="minorEastAsia" w:hAnsi="Arial" w:cs="Arial"/>
          <w:sz w:val="16"/>
          <w:szCs w:val="16"/>
        </w:rPr>
        <w:t>;</w:t>
      </w:r>
    </w:p>
    <w:p w:rsidR="008F6D9B" w:rsidRPr="003C5C4D" w:rsidRDefault="008F6D9B"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коробка упаковочная</w:t>
      </w:r>
    </w:p>
    <w:p w:rsidR="00B15B76" w:rsidRPr="003C5C4D" w:rsidRDefault="00DC5049" w:rsidP="003C5C4D">
      <w:pPr>
        <w:pStyle w:val="a4"/>
        <w:numPr>
          <w:ilvl w:val="0"/>
          <w:numId w:val="1"/>
        </w:numPr>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Указания мер безопасности</w:t>
      </w:r>
    </w:p>
    <w:p w:rsidR="00B15B76" w:rsidRPr="003C5C4D" w:rsidRDefault="00DC5049"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 xml:space="preserve">ПОМНИТЕ! Переменное </w:t>
      </w:r>
      <w:r w:rsidR="006E30D2" w:rsidRPr="003C5C4D">
        <w:rPr>
          <w:rFonts w:ascii="Arial" w:eastAsiaTheme="minorEastAsia" w:hAnsi="Arial" w:cs="Arial"/>
          <w:sz w:val="16"/>
          <w:szCs w:val="16"/>
        </w:rPr>
        <w:t xml:space="preserve">сетевое </w:t>
      </w:r>
      <w:r w:rsidRPr="003C5C4D">
        <w:rPr>
          <w:rFonts w:ascii="Arial" w:eastAsiaTheme="minorEastAsia" w:hAnsi="Arial" w:cs="Arial"/>
          <w:sz w:val="16"/>
          <w:szCs w:val="16"/>
        </w:rPr>
        <w:t>напряжение опасно для жизни.</w:t>
      </w:r>
      <w:r w:rsidR="006E30D2" w:rsidRPr="003C5C4D">
        <w:rPr>
          <w:rFonts w:ascii="Arial" w:eastAsiaTheme="minorEastAsia" w:hAnsi="Arial" w:cs="Arial"/>
          <w:sz w:val="16"/>
          <w:szCs w:val="16"/>
        </w:rPr>
        <w:t xml:space="preserve"> </w:t>
      </w:r>
      <w:r w:rsidRPr="003C5C4D">
        <w:rPr>
          <w:rFonts w:ascii="Arial" w:eastAsiaTheme="minorEastAsia" w:hAnsi="Arial" w:cs="Arial"/>
          <w:sz w:val="16"/>
          <w:szCs w:val="16"/>
        </w:rPr>
        <w:t>Запрещается во избежание несчастных случаев производить ремонт, чистку светильника и заменять лампу в светильнике без отключения напряжения в линии питания светильников</w:t>
      </w:r>
      <w:r w:rsidR="008F6D9B" w:rsidRPr="003C5C4D">
        <w:rPr>
          <w:rFonts w:ascii="Arial" w:eastAsiaTheme="minorEastAsia" w:hAnsi="Arial" w:cs="Arial"/>
          <w:sz w:val="16"/>
          <w:szCs w:val="16"/>
        </w:rPr>
        <w:t>.</w:t>
      </w:r>
    </w:p>
    <w:p w:rsidR="008F6D9B" w:rsidRPr="003C5C4D" w:rsidRDefault="008F6D9B"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Монтаж и подключение светильника должен осуществлять квалифицированный персонал, имеющий допуск по электробезопасности не ниже III.</w:t>
      </w:r>
    </w:p>
    <w:p w:rsidR="008F6D9B" w:rsidRPr="003C5C4D" w:rsidRDefault="008F6D9B"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Радиоактивные и ядовитые вещества в состав светильника не входят.</w:t>
      </w:r>
    </w:p>
    <w:p w:rsidR="007A1859" w:rsidRPr="003C5C4D" w:rsidRDefault="007A1859" w:rsidP="003C5C4D">
      <w:pPr>
        <w:pStyle w:val="a4"/>
        <w:numPr>
          <w:ilvl w:val="0"/>
          <w:numId w:val="1"/>
        </w:numPr>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Подготовка изделия к ра</w:t>
      </w:r>
      <w:r w:rsidR="00A63C4A" w:rsidRPr="003C5C4D">
        <w:rPr>
          <w:rFonts w:ascii="Arial" w:eastAsiaTheme="minorEastAsia" w:hAnsi="Arial" w:cs="Arial"/>
          <w:b/>
          <w:sz w:val="16"/>
          <w:szCs w:val="16"/>
        </w:rPr>
        <w:t>боте и техническое обслуживание</w:t>
      </w:r>
    </w:p>
    <w:p w:rsidR="00EB1914" w:rsidRPr="003C5C4D" w:rsidRDefault="003C5C4D" w:rsidP="003C5C4D">
      <w:pPr>
        <w:suppressAutoHyphens/>
        <w:jc w:val="both"/>
        <w:rPr>
          <w:rFonts w:ascii="Arial" w:eastAsiaTheme="minorEastAsia" w:hAnsi="Arial" w:cs="Arial"/>
          <w:sz w:val="16"/>
          <w:szCs w:val="16"/>
        </w:rPr>
      </w:pPr>
      <w:r w:rsidRPr="009F4307">
        <w:rPr>
          <w:rFonts w:ascii="Arial" w:hAnsi="Arial" w:cs="Arial"/>
          <w:b/>
          <w:sz w:val="16"/>
          <w:szCs w:val="16"/>
        </w:rPr>
        <w:t>Внимание!</w:t>
      </w:r>
      <w:r w:rsidRPr="009F4307">
        <w:rPr>
          <w:rFonts w:ascii="Arial" w:hAnsi="Arial" w:cs="Arial"/>
          <w:sz w:val="16"/>
          <w:szCs w:val="16"/>
        </w:rPr>
        <w:t xml:space="preserve"> </w:t>
      </w:r>
      <w:r w:rsidRPr="009F4307">
        <w:rPr>
          <w:rFonts w:ascii="Arial" w:hAnsi="Arial" w:cs="Arial"/>
          <w:i/>
          <w:sz w:val="16"/>
          <w:szCs w:val="16"/>
        </w:rPr>
        <w:t>Установка светильника должна производиться квалифицированными специалистами, исключение составляют чистка и замена ламп. Перед установкой убедитесь, что электрическое питание сети отключено. Подключение светильника необходимо осуществлять через устройство защитного отключения, рассчитанное на дифференциальный ток не более 30мА. Помните, что при наружной установке светильников все места электрических соединений должны быть надежно изолированы и герметизированы.</w:t>
      </w:r>
      <w:r w:rsidRPr="00D017A3">
        <w:rPr>
          <w:rFonts w:ascii="Arial" w:hAnsi="Arial" w:cs="Arial"/>
          <w:sz w:val="16"/>
          <w:szCs w:val="16"/>
        </w:rPr>
        <w:t xml:space="preserve"> </w:t>
      </w:r>
      <w:r w:rsidRPr="00D017A3">
        <w:rPr>
          <w:rFonts w:ascii="Arial" w:hAnsi="Arial" w:cs="Arial"/>
          <w:i/>
          <w:sz w:val="16"/>
          <w:szCs w:val="16"/>
        </w:rPr>
        <w:t>Фаза питающего кабеля должна подаваться через защитный автоматический выключатель на 10А. Кабель должен быть защищен от механических повреждений.</w:t>
      </w:r>
    </w:p>
    <w:p w:rsidR="00951F0A" w:rsidRPr="003C5C4D" w:rsidRDefault="00951F0A"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Сборку и монтаж светильников необходимо производить по следующей схеме:</w:t>
      </w:r>
    </w:p>
    <w:tbl>
      <w:tblPr>
        <w:tblStyle w:val="a5"/>
        <w:tblW w:w="8478" w:type="dxa"/>
        <w:jc w:val="center"/>
        <w:tblLook w:val="04A0" w:firstRow="1" w:lastRow="0" w:firstColumn="1" w:lastColumn="0" w:noHBand="0" w:noVBand="1"/>
      </w:tblPr>
      <w:tblGrid>
        <w:gridCol w:w="4475"/>
        <w:gridCol w:w="4003"/>
      </w:tblGrid>
      <w:tr w:rsidR="00951F0A" w:rsidRPr="003C5C4D" w:rsidTr="00FA5F28">
        <w:trPr>
          <w:trHeight w:val="29"/>
          <w:jc w:val="center"/>
        </w:trPr>
        <w:tc>
          <w:tcPr>
            <w:tcW w:w="0" w:type="auto"/>
          </w:tcPr>
          <w:p w:rsidR="00951F0A" w:rsidRPr="003C5C4D" w:rsidRDefault="00951F0A" w:rsidP="003C5C4D">
            <w:pPr>
              <w:suppressAutoHyphens/>
              <w:jc w:val="both"/>
              <w:rPr>
                <w:rFonts w:ascii="Arial" w:hAnsi="Arial" w:cs="Arial"/>
                <w:sz w:val="16"/>
                <w:szCs w:val="16"/>
              </w:rPr>
            </w:pPr>
            <w:r w:rsidRPr="003C5C4D">
              <w:rPr>
                <w:rFonts w:ascii="Arial" w:hAnsi="Arial" w:cs="Arial"/>
                <w:sz w:val="16"/>
                <w:szCs w:val="16"/>
              </w:rPr>
              <w:t>DH0701</w:t>
            </w:r>
          </w:p>
        </w:tc>
        <w:tc>
          <w:tcPr>
            <w:tcW w:w="0" w:type="auto"/>
          </w:tcPr>
          <w:p w:rsidR="00951F0A" w:rsidRPr="003C5C4D" w:rsidRDefault="00951F0A" w:rsidP="003C5C4D">
            <w:pPr>
              <w:suppressAutoHyphens/>
              <w:jc w:val="both"/>
              <w:rPr>
                <w:rFonts w:ascii="Arial" w:hAnsi="Arial" w:cs="Arial"/>
                <w:sz w:val="16"/>
                <w:szCs w:val="16"/>
              </w:rPr>
            </w:pPr>
            <w:r w:rsidRPr="003C5C4D">
              <w:rPr>
                <w:rFonts w:ascii="Arial" w:hAnsi="Arial" w:cs="Arial"/>
                <w:sz w:val="16"/>
                <w:szCs w:val="16"/>
              </w:rPr>
              <w:t>DH0702</w:t>
            </w:r>
          </w:p>
        </w:tc>
      </w:tr>
      <w:tr w:rsidR="00951F0A" w:rsidRPr="003C5C4D" w:rsidTr="00FA5F28">
        <w:trPr>
          <w:trHeight w:val="390"/>
          <w:jc w:val="center"/>
        </w:trPr>
        <w:tc>
          <w:tcPr>
            <w:tcW w:w="0" w:type="auto"/>
          </w:tcPr>
          <w:p w:rsidR="00951F0A" w:rsidRPr="003C5C4D" w:rsidRDefault="00FA5F28" w:rsidP="003C5C4D">
            <w:pPr>
              <w:suppressAutoHyphens/>
              <w:jc w:val="both"/>
              <w:rPr>
                <w:rFonts w:ascii="Arial" w:eastAsiaTheme="minorEastAsia" w:hAnsi="Arial" w:cs="Arial"/>
                <w:sz w:val="16"/>
                <w:szCs w:val="16"/>
              </w:rPr>
            </w:pPr>
            <w:r w:rsidRPr="003C5C4D">
              <w:rPr>
                <w:rFonts w:ascii="Arial" w:hAnsi="Arial" w:cs="Arial"/>
                <w:sz w:val="16"/>
                <w:szCs w:val="16"/>
              </w:rPr>
              <w:object w:dxaOrig="5280" w:dyaOrig="55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9.5pt;height:212.25pt" o:ole="">
                  <v:imagedata r:id="rId7" o:title=""/>
                </v:shape>
                <o:OLEObject Type="Embed" ProgID="PBrush" ShapeID="_x0000_i1025" DrawAspect="Content" ObjectID="_1787491558" r:id="rId8"/>
              </w:object>
            </w:r>
          </w:p>
        </w:tc>
        <w:tc>
          <w:tcPr>
            <w:tcW w:w="0" w:type="auto"/>
          </w:tcPr>
          <w:p w:rsidR="00951F0A" w:rsidRPr="003C5C4D" w:rsidRDefault="00FA5F28" w:rsidP="003C5C4D">
            <w:pPr>
              <w:suppressAutoHyphens/>
              <w:jc w:val="both"/>
              <w:rPr>
                <w:rFonts w:ascii="Arial" w:eastAsiaTheme="minorEastAsia" w:hAnsi="Arial" w:cs="Arial"/>
                <w:sz w:val="16"/>
                <w:szCs w:val="16"/>
              </w:rPr>
            </w:pPr>
            <w:r w:rsidRPr="003C5C4D">
              <w:rPr>
                <w:rFonts w:ascii="Arial" w:hAnsi="Arial" w:cs="Arial"/>
                <w:sz w:val="16"/>
                <w:szCs w:val="16"/>
              </w:rPr>
              <w:object w:dxaOrig="6240" w:dyaOrig="6975">
                <v:shape id="_x0000_i1026" type="#_x0000_t75" style="width:187.5pt;height:212.25pt" o:ole="">
                  <v:imagedata r:id="rId9" o:title=""/>
                </v:shape>
                <o:OLEObject Type="Embed" ProgID="PBrush" ShapeID="_x0000_i1026" DrawAspect="Content" ObjectID="_1787491559" r:id="rId10"/>
              </w:object>
            </w:r>
          </w:p>
        </w:tc>
      </w:tr>
      <w:tr w:rsidR="00951F0A" w:rsidRPr="003C5C4D" w:rsidTr="00FA5F28">
        <w:trPr>
          <w:trHeight w:val="29"/>
          <w:jc w:val="center"/>
        </w:trPr>
        <w:tc>
          <w:tcPr>
            <w:tcW w:w="0" w:type="auto"/>
          </w:tcPr>
          <w:p w:rsidR="00951F0A" w:rsidRPr="003C5C4D" w:rsidRDefault="00D61197" w:rsidP="003C5C4D">
            <w:pPr>
              <w:suppressAutoHyphens/>
              <w:jc w:val="both"/>
              <w:rPr>
                <w:rFonts w:ascii="Arial" w:hAnsi="Arial" w:cs="Arial"/>
                <w:sz w:val="16"/>
                <w:szCs w:val="16"/>
              </w:rPr>
            </w:pPr>
            <w:r w:rsidRPr="003C5C4D">
              <w:rPr>
                <w:rFonts w:ascii="Arial" w:hAnsi="Arial" w:cs="Arial"/>
                <w:sz w:val="16"/>
                <w:szCs w:val="16"/>
              </w:rPr>
              <w:t>DH0801</w:t>
            </w:r>
            <w:r>
              <w:rPr>
                <w:rFonts w:ascii="Arial" w:hAnsi="Arial" w:cs="Arial"/>
                <w:sz w:val="16"/>
                <w:szCs w:val="16"/>
                <w:lang w:val="en-US"/>
              </w:rPr>
              <w:t>, DH0901, DH0904</w:t>
            </w:r>
            <w:bookmarkStart w:id="0" w:name="_GoBack"/>
            <w:bookmarkEnd w:id="0"/>
          </w:p>
        </w:tc>
        <w:tc>
          <w:tcPr>
            <w:tcW w:w="0" w:type="auto"/>
          </w:tcPr>
          <w:p w:rsidR="00951F0A" w:rsidRPr="003C5C4D" w:rsidRDefault="00D61197" w:rsidP="003C5C4D">
            <w:pPr>
              <w:suppressAutoHyphens/>
              <w:jc w:val="both"/>
              <w:rPr>
                <w:rFonts w:ascii="Arial" w:hAnsi="Arial" w:cs="Arial"/>
                <w:sz w:val="16"/>
                <w:szCs w:val="16"/>
              </w:rPr>
            </w:pPr>
            <w:r w:rsidRPr="003C5C4D">
              <w:rPr>
                <w:rFonts w:ascii="Arial" w:hAnsi="Arial" w:cs="Arial"/>
                <w:sz w:val="16"/>
                <w:szCs w:val="16"/>
              </w:rPr>
              <w:t>DH0802</w:t>
            </w:r>
            <w:r>
              <w:rPr>
                <w:rFonts w:ascii="Arial" w:hAnsi="Arial" w:cs="Arial"/>
                <w:sz w:val="16"/>
                <w:szCs w:val="16"/>
                <w:lang w:val="en-US"/>
              </w:rPr>
              <w:t>, DH0902, DH0903</w:t>
            </w:r>
          </w:p>
        </w:tc>
      </w:tr>
      <w:tr w:rsidR="00951F0A" w:rsidRPr="003C5C4D" w:rsidTr="00FA5F28">
        <w:trPr>
          <w:trHeight w:val="404"/>
          <w:jc w:val="center"/>
        </w:trPr>
        <w:tc>
          <w:tcPr>
            <w:tcW w:w="0" w:type="auto"/>
          </w:tcPr>
          <w:p w:rsidR="00951F0A" w:rsidRPr="003C5C4D" w:rsidRDefault="00FA5F28" w:rsidP="003C5C4D">
            <w:pPr>
              <w:suppressAutoHyphens/>
              <w:jc w:val="both"/>
              <w:rPr>
                <w:rFonts w:ascii="Arial" w:eastAsiaTheme="minorEastAsia" w:hAnsi="Arial" w:cs="Arial"/>
                <w:sz w:val="16"/>
                <w:szCs w:val="16"/>
              </w:rPr>
            </w:pPr>
            <w:r w:rsidRPr="003C5C4D">
              <w:rPr>
                <w:rFonts w:ascii="Arial" w:hAnsi="Arial" w:cs="Arial"/>
                <w:sz w:val="16"/>
                <w:szCs w:val="16"/>
              </w:rPr>
              <w:object w:dxaOrig="6780" w:dyaOrig="6720">
                <v:shape id="_x0000_i1027" type="#_x0000_t75" style="width:210.75pt;height:207pt" o:ole="">
                  <v:imagedata r:id="rId11" o:title=""/>
                </v:shape>
                <o:OLEObject Type="Embed" ProgID="PBrush" ShapeID="_x0000_i1027" DrawAspect="Content" ObjectID="_1787491560" r:id="rId12"/>
              </w:object>
            </w:r>
          </w:p>
        </w:tc>
        <w:tc>
          <w:tcPr>
            <w:tcW w:w="0" w:type="auto"/>
          </w:tcPr>
          <w:p w:rsidR="00951F0A" w:rsidRPr="003C5C4D" w:rsidRDefault="00FA5F28" w:rsidP="003C5C4D">
            <w:pPr>
              <w:suppressAutoHyphens/>
              <w:jc w:val="both"/>
              <w:rPr>
                <w:rFonts w:ascii="Arial" w:eastAsiaTheme="minorEastAsia" w:hAnsi="Arial" w:cs="Arial"/>
                <w:sz w:val="16"/>
                <w:szCs w:val="16"/>
              </w:rPr>
            </w:pPr>
            <w:r w:rsidRPr="003C5C4D">
              <w:rPr>
                <w:rFonts w:ascii="Arial" w:hAnsi="Arial" w:cs="Arial"/>
                <w:sz w:val="16"/>
                <w:szCs w:val="16"/>
              </w:rPr>
              <w:object w:dxaOrig="5445" w:dyaOrig="5925">
                <v:shape id="_x0000_i1028" type="#_x0000_t75" style="width:186.75pt;height:207pt" o:ole="">
                  <v:imagedata r:id="rId13" o:title=""/>
                </v:shape>
                <o:OLEObject Type="Embed" ProgID="PBrush" ShapeID="_x0000_i1028" DrawAspect="Content" ObjectID="_1787491561" r:id="rId14"/>
              </w:object>
            </w:r>
          </w:p>
        </w:tc>
      </w:tr>
    </w:tbl>
    <w:p w:rsidR="00951F0A" w:rsidRPr="003C5C4D" w:rsidRDefault="00951F0A" w:rsidP="003C5C4D">
      <w:pPr>
        <w:suppressAutoHyphens/>
        <w:jc w:val="both"/>
        <w:rPr>
          <w:rFonts w:ascii="Arial" w:eastAsiaTheme="minorEastAsia" w:hAnsi="Arial" w:cs="Arial"/>
          <w:sz w:val="16"/>
          <w:szCs w:val="16"/>
        </w:rPr>
      </w:pPr>
    </w:p>
    <w:p w:rsidR="00A5096E" w:rsidRPr="003C5C4D" w:rsidRDefault="00A5096E"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Достаньте светильник из упаковки и проверьте наличие всей необходимой комплектации.</w:t>
      </w:r>
    </w:p>
    <w:p w:rsidR="00A5096E" w:rsidRPr="003C5C4D" w:rsidRDefault="00384F9A"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Осуществите подвод кабеля питания к месту установки светильника. Помните, что при наружной установке все места электрических соединений должны быть надежно изолированы и герметизированы.</w:t>
      </w:r>
    </w:p>
    <w:p w:rsidR="00384F9A" w:rsidRPr="003C5C4D" w:rsidRDefault="00384F9A"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Выкрутите плафон светильника и установите лампу в патрон. Затем закрутите плафон.</w:t>
      </w:r>
    </w:p>
    <w:p w:rsidR="00BC0456" w:rsidRPr="003C5C4D" w:rsidRDefault="00951F0A"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 xml:space="preserve">Проденьте кабель питания через кабельный ввод монтажной пластины (см. схему). </w:t>
      </w:r>
      <w:r w:rsidR="00BC0456" w:rsidRPr="003C5C4D">
        <w:rPr>
          <w:rFonts w:ascii="Arial" w:eastAsiaTheme="minorEastAsia" w:hAnsi="Arial" w:cs="Arial"/>
          <w:sz w:val="16"/>
          <w:szCs w:val="16"/>
        </w:rPr>
        <w:t>С</w:t>
      </w:r>
      <w:r w:rsidR="008F6D9B" w:rsidRPr="003C5C4D">
        <w:rPr>
          <w:rFonts w:ascii="Arial" w:eastAsiaTheme="minorEastAsia" w:hAnsi="Arial" w:cs="Arial"/>
          <w:sz w:val="16"/>
          <w:szCs w:val="16"/>
        </w:rPr>
        <w:t>оедините провода питания светильника к сети при помощи клеммной колодки</w:t>
      </w:r>
      <w:r w:rsidR="00BC0456" w:rsidRPr="003C5C4D">
        <w:rPr>
          <w:rFonts w:ascii="Arial" w:eastAsiaTheme="minorEastAsia" w:hAnsi="Arial" w:cs="Arial"/>
          <w:sz w:val="16"/>
          <w:szCs w:val="16"/>
        </w:rPr>
        <w:t>:</w:t>
      </w:r>
    </w:p>
    <w:p w:rsidR="00BC0456" w:rsidRPr="003C5C4D" w:rsidRDefault="00BC0456" w:rsidP="003C5C4D">
      <w:pPr>
        <w:suppressAutoHyphens/>
        <w:jc w:val="center"/>
        <w:rPr>
          <w:rFonts w:ascii="Arial" w:hAnsi="Arial" w:cs="Arial"/>
          <w:sz w:val="16"/>
          <w:szCs w:val="16"/>
        </w:rPr>
      </w:pPr>
      <w:r w:rsidRPr="003C5C4D">
        <w:rPr>
          <w:rFonts w:ascii="Arial" w:hAnsi="Arial" w:cs="Arial"/>
          <w:noProof/>
          <w:sz w:val="16"/>
          <w:szCs w:val="16"/>
        </w:rPr>
        <w:drawing>
          <wp:inline distT="0" distB="0" distL="0" distR="0" wp14:anchorId="25104A5C" wp14:editId="7D017320">
            <wp:extent cx="635330" cy="679561"/>
            <wp:effectExtent l="0" t="0" r="0" b="6350"/>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650627" cy="695923"/>
                    </a:xfrm>
                    <a:prstGeom prst="rect">
                      <a:avLst/>
                    </a:prstGeom>
                    <a:noFill/>
                    <a:ln w="9525">
                      <a:noFill/>
                      <a:miter lim="800000"/>
                      <a:headEnd/>
                      <a:tailEnd/>
                    </a:ln>
                  </pic:spPr>
                </pic:pic>
              </a:graphicData>
            </a:graphic>
          </wp:inline>
        </w:drawing>
      </w:r>
    </w:p>
    <w:p w:rsidR="006E30D2" w:rsidRPr="003C5C4D" w:rsidRDefault="00384F9A"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Установите свет</w:t>
      </w:r>
      <w:r w:rsidR="006E30D2" w:rsidRPr="003C5C4D">
        <w:rPr>
          <w:rFonts w:ascii="Arial" w:eastAsiaTheme="minorEastAsia" w:hAnsi="Arial" w:cs="Arial"/>
          <w:sz w:val="16"/>
          <w:szCs w:val="16"/>
        </w:rPr>
        <w:t xml:space="preserve">ильник на монтажную поверхность. </w:t>
      </w:r>
      <w:r w:rsidR="00951F0A" w:rsidRPr="003C5C4D">
        <w:rPr>
          <w:rFonts w:ascii="Arial" w:eastAsiaTheme="minorEastAsia" w:hAnsi="Arial" w:cs="Arial"/>
          <w:sz w:val="16"/>
          <w:szCs w:val="16"/>
        </w:rPr>
        <w:t xml:space="preserve"> Для этого сначала закрепите при помощи саморезов</w:t>
      </w:r>
      <w:r w:rsidR="00005BBA" w:rsidRPr="003C5C4D">
        <w:rPr>
          <w:rFonts w:ascii="Arial" w:eastAsiaTheme="minorEastAsia" w:hAnsi="Arial" w:cs="Arial"/>
          <w:sz w:val="16"/>
          <w:szCs w:val="16"/>
        </w:rPr>
        <w:t xml:space="preserve"> и дюбелей</w:t>
      </w:r>
      <w:r w:rsidR="00951F0A" w:rsidRPr="003C5C4D">
        <w:rPr>
          <w:rFonts w:ascii="Arial" w:eastAsiaTheme="minorEastAsia" w:hAnsi="Arial" w:cs="Arial"/>
          <w:sz w:val="16"/>
          <w:szCs w:val="16"/>
        </w:rPr>
        <w:t xml:space="preserve"> монтажную пластину 2, а затем закрепите на ней корпус светильника (см. схему). </w:t>
      </w:r>
    </w:p>
    <w:p w:rsidR="007A1859" w:rsidRPr="003C5C4D" w:rsidRDefault="006E30D2" w:rsidP="003C5C4D">
      <w:pPr>
        <w:numPr>
          <w:ilvl w:val="1"/>
          <w:numId w:val="1"/>
        </w:numPr>
        <w:suppressAutoHyphens/>
        <w:ind w:left="426" w:hanging="426"/>
        <w:jc w:val="both"/>
        <w:rPr>
          <w:rFonts w:ascii="Arial" w:eastAsiaTheme="minorEastAsia" w:hAnsi="Arial" w:cs="Arial"/>
          <w:sz w:val="16"/>
          <w:szCs w:val="16"/>
        </w:rPr>
      </w:pPr>
      <w:r w:rsidRPr="003C5C4D">
        <w:rPr>
          <w:rFonts w:ascii="Arial" w:eastAsiaTheme="minorEastAsia" w:hAnsi="Arial" w:cs="Arial"/>
          <w:sz w:val="16"/>
          <w:szCs w:val="16"/>
        </w:rPr>
        <w:t>Включите питание.</w:t>
      </w:r>
    </w:p>
    <w:p w:rsidR="006141A2" w:rsidRPr="003C5C4D" w:rsidRDefault="006141A2" w:rsidP="003C5C4D">
      <w:pPr>
        <w:pStyle w:val="a4"/>
        <w:numPr>
          <w:ilvl w:val="0"/>
          <w:numId w:val="1"/>
        </w:numPr>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Характерные неисправности и методы их устранения</w:t>
      </w:r>
    </w:p>
    <w:tbl>
      <w:tblPr>
        <w:tblW w:w="0" w:type="auto"/>
        <w:jc w:val="center"/>
        <w:tblLayout w:type="fixed"/>
        <w:tblLook w:val="0000" w:firstRow="0" w:lastRow="0" w:firstColumn="0" w:lastColumn="0" w:noHBand="0" w:noVBand="0"/>
      </w:tblPr>
      <w:tblGrid>
        <w:gridCol w:w="2477"/>
        <w:gridCol w:w="4010"/>
        <w:gridCol w:w="3544"/>
      </w:tblGrid>
      <w:tr w:rsidR="006141A2" w:rsidRPr="003C5C4D" w:rsidTr="00E0162B">
        <w:trPr>
          <w:jc w:val="center"/>
        </w:trPr>
        <w:tc>
          <w:tcPr>
            <w:tcW w:w="2477" w:type="dxa"/>
            <w:tcBorders>
              <w:top w:val="single" w:sz="4" w:space="0" w:color="000000"/>
              <w:left w:val="single" w:sz="4" w:space="0" w:color="000000"/>
              <w:bottom w:val="single" w:sz="4" w:space="0" w:color="000000"/>
            </w:tcBorders>
            <w:vAlign w:val="center"/>
          </w:tcPr>
          <w:p w:rsidR="006141A2" w:rsidRPr="003C5C4D" w:rsidRDefault="006141A2" w:rsidP="003C5C4D">
            <w:pPr>
              <w:suppressAutoHyphens/>
              <w:jc w:val="both"/>
              <w:rPr>
                <w:rFonts w:ascii="Arial" w:hAnsi="Arial" w:cs="Arial"/>
                <w:b/>
                <w:sz w:val="16"/>
                <w:szCs w:val="16"/>
              </w:rPr>
            </w:pPr>
            <w:r w:rsidRPr="003C5C4D">
              <w:rPr>
                <w:rFonts w:ascii="Arial" w:hAnsi="Arial" w:cs="Arial"/>
                <w:b/>
                <w:sz w:val="16"/>
                <w:szCs w:val="16"/>
              </w:rPr>
              <w:t>Внешние проявления и дополнительные признаки неисправности</w:t>
            </w:r>
          </w:p>
        </w:tc>
        <w:tc>
          <w:tcPr>
            <w:tcW w:w="4010" w:type="dxa"/>
            <w:tcBorders>
              <w:top w:val="single" w:sz="4" w:space="0" w:color="000000"/>
              <w:left w:val="single" w:sz="4" w:space="0" w:color="000000"/>
              <w:bottom w:val="single" w:sz="4" w:space="0" w:color="000000"/>
            </w:tcBorders>
            <w:vAlign w:val="center"/>
          </w:tcPr>
          <w:p w:rsidR="006141A2" w:rsidRPr="003C5C4D" w:rsidRDefault="006141A2" w:rsidP="003C5C4D">
            <w:pPr>
              <w:suppressAutoHyphens/>
              <w:snapToGrid w:val="0"/>
              <w:jc w:val="both"/>
              <w:rPr>
                <w:rFonts w:ascii="Arial" w:hAnsi="Arial" w:cs="Arial"/>
                <w:b/>
                <w:sz w:val="16"/>
                <w:szCs w:val="16"/>
              </w:rPr>
            </w:pPr>
            <w:r w:rsidRPr="003C5C4D">
              <w:rPr>
                <w:rFonts w:ascii="Arial" w:hAnsi="Arial" w:cs="Arial"/>
                <w:b/>
                <w:sz w:val="16"/>
                <w:szCs w:val="16"/>
              </w:rPr>
              <w:t>Вероятная причина</w:t>
            </w:r>
          </w:p>
        </w:tc>
        <w:tc>
          <w:tcPr>
            <w:tcW w:w="3544" w:type="dxa"/>
            <w:tcBorders>
              <w:top w:val="single" w:sz="4" w:space="0" w:color="000000"/>
              <w:left w:val="single" w:sz="4" w:space="0" w:color="000000"/>
              <w:bottom w:val="single" w:sz="4" w:space="0" w:color="000000"/>
              <w:right w:val="single" w:sz="4" w:space="0" w:color="000000"/>
            </w:tcBorders>
            <w:vAlign w:val="center"/>
          </w:tcPr>
          <w:p w:rsidR="006141A2" w:rsidRPr="003C5C4D" w:rsidRDefault="006141A2" w:rsidP="003C5C4D">
            <w:pPr>
              <w:suppressAutoHyphens/>
              <w:snapToGrid w:val="0"/>
              <w:jc w:val="both"/>
              <w:rPr>
                <w:rFonts w:ascii="Arial" w:hAnsi="Arial" w:cs="Arial"/>
                <w:b/>
                <w:sz w:val="16"/>
                <w:szCs w:val="16"/>
              </w:rPr>
            </w:pPr>
            <w:r w:rsidRPr="003C5C4D">
              <w:rPr>
                <w:rFonts w:ascii="Arial" w:hAnsi="Arial" w:cs="Arial"/>
                <w:b/>
                <w:sz w:val="16"/>
                <w:szCs w:val="16"/>
              </w:rPr>
              <w:t>Метод устранения</w:t>
            </w:r>
          </w:p>
        </w:tc>
      </w:tr>
      <w:tr w:rsidR="006141A2" w:rsidRPr="003C5C4D" w:rsidTr="00E0162B">
        <w:trPr>
          <w:jc w:val="center"/>
        </w:trPr>
        <w:tc>
          <w:tcPr>
            <w:tcW w:w="2477" w:type="dxa"/>
            <w:tcBorders>
              <w:left w:val="single" w:sz="4" w:space="0" w:color="000000"/>
              <w:bottom w:val="single" w:sz="4" w:space="0" w:color="000000"/>
            </w:tcBorders>
            <w:vAlign w:val="center"/>
          </w:tcPr>
          <w:p w:rsidR="006141A2" w:rsidRPr="003C5C4D" w:rsidRDefault="006141A2" w:rsidP="003C5C4D">
            <w:pPr>
              <w:suppressAutoHyphens/>
              <w:snapToGrid w:val="0"/>
              <w:jc w:val="both"/>
              <w:rPr>
                <w:rFonts w:ascii="Arial" w:hAnsi="Arial" w:cs="Arial"/>
                <w:sz w:val="16"/>
                <w:szCs w:val="16"/>
              </w:rPr>
            </w:pPr>
            <w:r w:rsidRPr="003C5C4D">
              <w:rPr>
                <w:rFonts w:ascii="Arial" w:hAnsi="Arial" w:cs="Arial"/>
                <w:sz w:val="16"/>
                <w:szCs w:val="16"/>
              </w:rPr>
              <w:t>При включении светильника лампа не зажигается</w:t>
            </w:r>
          </w:p>
        </w:tc>
        <w:tc>
          <w:tcPr>
            <w:tcW w:w="4010" w:type="dxa"/>
            <w:tcBorders>
              <w:left w:val="single" w:sz="4" w:space="0" w:color="000000"/>
              <w:bottom w:val="single" w:sz="4" w:space="0" w:color="000000"/>
            </w:tcBorders>
            <w:vAlign w:val="center"/>
          </w:tcPr>
          <w:p w:rsidR="006141A2" w:rsidRPr="003C5C4D" w:rsidRDefault="006141A2" w:rsidP="003C5C4D">
            <w:pPr>
              <w:tabs>
                <w:tab w:val="left" w:pos="360"/>
              </w:tabs>
              <w:suppressAutoHyphens/>
              <w:snapToGrid w:val="0"/>
              <w:rPr>
                <w:rFonts w:ascii="Arial" w:hAnsi="Arial" w:cs="Arial"/>
                <w:sz w:val="16"/>
                <w:szCs w:val="16"/>
              </w:rPr>
            </w:pPr>
            <w:r w:rsidRPr="003C5C4D">
              <w:rPr>
                <w:rFonts w:ascii="Arial" w:hAnsi="Arial" w:cs="Arial"/>
                <w:sz w:val="16"/>
                <w:szCs w:val="16"/>
              </w:rPr>
              <w:t>Отсутствует напряжение в питающей сети</w:t>
            </w:r>
          </w:p>
        </w:tc>
        <w:tc>
          <w:tcPr>
            <w:tcW w:w="3544" w:type="dxa"/>
            <w:tcBorders>
              <w:left w:val="single" w:sz="4" w:space="0" w:color="000000"/>
              <w:bottom w:val="single" w:sz="4" w:space="0" w:color="000000"/>
              <w:right w:val="single" w:sz="4" w:space="0" w:color="000000"/>
            </w:tcBorders>
            <w:vAlign w:val="center"/>
          </w:tcPr>
          <w:p w:rsidR="006141A2" w:rsidRPr="003C5C4D" w:rsidRDefault="006141A2" w:rsidP="003C5C4D">
            <w:pPr>
              <w:suppressAutoHyphens/>
              <w:snapToGrid w:val="0"/>
              <w:rPr>
                <w:rFonts w:ascii="Arial" w:hAnsi="Arial" w:cs="Arial"/>
                <w:sz w:val="16"/>
                <w:szCs w:val="16"/>
              </w:rPr>
            </w:pPr>
            <w:r w:rsidRPr="003C5C4D">
              <w:rPr>
                <w:rFonts w:ascii="Arial" w:hAnsi="Arial" w:cs="Arial"/>
                <w:sz w:val="16"/>
                <w:szCs w:val="16"/>
              </w:rPr>
              <w:t>Проверьте наличие напряжения питающей сети</w:t>
            </w:r>
          </w:p>
        </w:tc>
      </w:tr>
      <w:tr w:rsidR="00F530A3" w:rsidRPr="003C5C4D" w:rsidTr="00E0162B">
        <w:trPr>
          <w:jc w:val="center"/>
        </w:trPr>
        <w:tc>
          <w:tcPr>
            <w:tcW w:w="2477" w:type="dxa"/>
            <w:vMerge w:val="restart"/>
            <w:tcBorders>
              <w:top w:val="single" w:sz="4" w:space="0" w:color="000000"/>
              <w:left w:val="single" w:sz="4" w:space="0" w:color="000000"/>
            </w:tcBorders>
            <w:vAlign w:val="center"/>
          </w:tcPr>
          <w:p w:rsidR="00F530A3" w:rsidRPr="003C5C4D" w:rsidRDefault="00F530A3" w:rsidP="003C5C4D">
            <w:pPr>
              <w:suppressAutoHyphens/>
              <w:snapToGrid w:val="0"/>
              <w:jc w:val="both"/>
              <w:rPr>
                <w:rFonts w:ascii="Arial" w:hAnsi="Arial" w:cs="Arial"/>
                <w:sz w:val="16"/>
                <w:szCs w:val="16"/>
              </w:rPr>
            </w:pPr>
            <w:r w:rsidRPr="003C5C4D">
              <w:rPr>
                <w:rFonts w:ascii="Arial" w:hAnsi="Arial" w:cs="Arial"/>
                <w:sz w:val="16"/>
                <w:szCs w:val="16"/>
              </w:rPr>
              <w:t>При включении светильника и наличия напряжения в питающей сети лампа не зажигается</w:t>
            </w:r>
          </w:p>
        </w:tc>
        <w:tc>
          <w:tcPr>
            <w:tcW w:w="4010" w:type="dxa"/>
            <w:tcBorders>
              <w:top w:val="single" w:sz="4" w:space="0" w:color="000000"/>
              <w:left w:val="single" w:sz="4" w:space="0" w:color="000000"/>
              <w:bottom w:val="single" w:sz="4" w:space="0" w:color="auto"/>
            </w:tcBorders>
            <w:vAlign w:val="center"/>
          </w:tcPr>
          <w:p w:rsidR="00F530A3" w:rsidRPr="003C5C4D" w:rsidRDefault="00F530A3" w:rsidP="003C5C4D">
            <w:pPr>
              <w:tabs>
                <w:tab w:val="left" w:pos="360"/>
              </w:tabs>
              <w:suppressAutoHyphens/>
              <w:snapToGrid w:val="0"/>
              <w:rPr>
                <w:rFonts w:ascii="Arial" w:hAnsi="Arial" w:cs="Arial"/>
                <w:sz w:val="16"/>
                <w:szCs w:val="16"/>
              </w:rPr>
            </w:pPr>
            <w:r w:rsidRPr="003C5C4D">
              <w:rPr>
                <w:rFonts w:ascii="Arial" w:hAnsi="Arial" w:cs="Arial"/>
                <w:sz w:val="16"/>
                <w:szCs w:val="16"/>
              </w:rPr>
              <w:t>Неисправная лампа</w:t>
            </w:r>
          </w:p>
          <w:p w:rsidR="00F530A3" w:rsidRPr="003C5C4D" w:rsidRDefault="00F530A3" w:rsidP="003C5C4D">
            <w:pPr>
              <w:suppressAutoHyphens/>
              <w:rPr>
                <w:rFonts w:ascii="Arial" w:hAnsi="Arial" w:cs="Arial"/>
                <w:sz w:val="16"/>
                <w:szCs w:val="16"/>
              </w:rPr>
            </w:pPr>
          </w:p>
        </w:tc>
        <w:tc>
          <w:tcPr>
            <w:tcW w:w="3544" w:type="dxa"/>
            <w:tcBorders>
              <w:top w:val="single" w:sz="4" w:space="0" w:color="000000"/>
              <w:left w:val="single" w:sz="4" w:space="0" w:color="000000"/>
              <w:bottom w:val="single" w:sz="4" w:space="0" w:color="auto"/>
              <w:right w:val="single" w:sz="4" w:space="0" w:color="000000"/>
            </w:tcBorders>
            <w:vAlign w:val="center"/>
          </w:tcPr>
          <w:p w:rsidR="00F530A3" w:rsidRPr="003C5C4D" w:rsidRDefault="00F530A3" w:rsidP="003C5C4D">
            <w:pPr>
              <w:suppressAutoHyphens/>
              <w:snapToGrid w:val="0"/>
              <w:rPr>
                <w:rFonts w:ascii="Arial" w:hAnsi="Arial" w:cs="Arial"/>
                <w:sz w:val="16"/>
                <w:szCs w:val="16"/>
              </w:rPr>
            </w:pPr>
            <w:r w:rsidRPr="003C5C4D">
              <w:rPr>
                <w:rFonts w:ascii="Arial" w:hAnsi="Arial" w:cs="Arial"/>
                <w:sz w:val="16"/>
                <w:szCs w:val="16"/>
              </w:rPr>
              <w:t>Замените лампу</w:t>
            </w:r>
          </w:p>
          <w:p w:rsidR="00F530A3" w:rsidRPr="003C5C4D" w:rsidRDefault="00F530A3" w:rsidP="003C5C4D">
            <w:pPr>
              <w:suppressAutoHyphens/>
              <w:rPr>
                <w:rFonts w:ascii="Arial" w:hAnsi="Arial" w:cs="Arial"/>
                <w:sz w:val="16"/>
                <w:szCs w:val="16"/>
              </w:rPr>
            </w:pPr>
          </w:p>
        </w:tc>
      </w:tr>
      <w:tr w:rsidR="00F530A3" w:rsidRPr="003C5C4D" w:rsidTr="00E0162B">
        <w:trPr>
          <w:jc w:val="center"/>
        </w:trPr>
        <w:tc>
          <w:tcPr>
            <w:tcW w:w="2477" w:type="dxa"/>
            <w:vMerge/>
            <w:tcBorders>
              <w:left w:val="single" w:sz="4" w:space="0" w:color="000000"/>
              <w:bottom w:val="single" w:sz="4" w:space="0" w:color="000000"/>
            </w:tcBorders>
            <w:vAlign w:val="center"/>
          </w:tcPr>
          <w:p w:rsidR="00F530A3" w:rsidRPr="003C5C4D" w:rsidRDefault="00F530A3" w:rsidP="003C5C4D">
            <w:pPr>
              <w:suppressAutoHyphens/>
              <w:snapToGrid w:val="0"/>
              <w:jc w:val="both"/>
              <w:rPr>
                <w:rFonts w:ascii="Arial" w:hAnsi="Arial" w:cs="Arial"/>
                <w:sz w:val="16"/>
                <w:szCs w:val="16"/>
              </w:rPr>
            </w:pPr>
          </w:p>
        </w:tc>
        <w:tc>
          <w:tcPr>
            <w:tcW w:w="4010" w:type="dxa"/>
            <w:tcBorders>
              <w:top w:val="single" w:sz="4" w:space="0" w:color="auto"/>
              <w:left w:val="single" w:sz="4" w:space="0" w:color="000000"/>
              <w:bottom w:val="single" w:sz="4" w:space="0" w:color="000000"/>
            </w:tcBorders>
            <w:vAlign w:val="center"/>
          </w:tcPr>
          <w:p w:rsidR="00F530A3" w:rsidRPr="003C5C4D" w:rsidRDefault="00F530A3" w:rsidP="003C5C4D">
            <w:pPr>
              <w:tabs>
                <w:tab w:val="left" w:pos="360"/>
              </w:tabs>
              <w:suppressAutoHyphens/>
              <w:snapToGrid w:val="0"/>
              <w:rPr>
                <w:rFonts w:ascii="Arial" w:hAnsi="Arial" w:cs="Arial"/>
                <w:sz w:val="16"/>
                <w:szCs w:val="16"/>
              </w:rPr>
            </w:pPr>
            <w:r w:rsidRPr="003C5C4D">
              <w:rPr>
                <w:rFonts w:ascii="Arial" w:hAnsi="Arial" w:cs="Arial"/>
                <w:sz w:val="16"/>
                <w:szCs w:val="16"/>
              </w:rPr>
              <w:t>Нарушена целостность электрических цепей в светильнике или кабельной канализации</w:t>
            </w:r>
          </w:p>
        </w:tc>
        <w:tc>
          <w:tcPr>
            <w:tcW w:w="3544" w:type="dxa"/>
            <w:tcBorders>
              <w:top w:val="single" w:sz="4" w:space="0" w:color="auto"/>
              <w:left w:val="single" w:sz="4" w:space="0" w:color="000000"/>
              <w:bottom w:val="single" w:sz="4" w:space="0" w:color="000000"/>
              <w:right w:val="single" w:sz="4" w:space="0" w:color="000000"/>
            </w:tcBorders>
            <w:vAlign w:val="center"/>
          </w:tcPr>
          <w:p w:rsidR="00F530A3" w:rsidRPr="003C5C4D" w:rsidRDefault="00F530A3" w:rsidP="003C5C4D">
            <w:pPr>
              <w:suppressAutoHyphens/>
              <w:snapToGrid w:val="0"/>
              <w:rPr>
                <w:rFonts w:ascii="Arial" w:hAnsi="Arial" w:cs="Arial"/>
                <w:sz w:val="16"/>
                <w:szCs w:val="16"/>
              </w:rPr>
            </w:pPr>
            <w:r w:rsidRPr="003C5C4D">
              <w:rPr>
                <w:rFonts w:ascii="Arial" w:hAnsi="Arial" w:cs="Arial"/>
                <w:sz w:val="16"/>
                <w:szCs w:val="16"/>
              </w:rPr>
              <w:t xml:space="preserve">При отключении светильника проверьте с помощью </w:t>
            </w:r>
            <w:r w:rsidR="003C5C4D" w:rsidRPr="003C5C4D">
              <w:rPr>
                <w:rFonts w:ascii="Arial" w:hAnsi="Arial" w:cs="Arial"/>
                <w:sz w:val="16"/>
                <w:szCs w:val="16"/>
              </w:rPr>
              <w:t>измерительного прибора целостность</w:t>
            </w:r>
            <w:r w:rsidRPr="003C5C4D">
              <w:rPr>
                <w:rFonts w:ascii="Arial" w:hAnsi="Arial" w:cs="Arial"/>
                <w:sz w:val="16"/>
                <w:szCs w:val="16"/>
              </w:rPr>
              <w:t xml:space="preserve"> цепей</w:t>
            </w:r>
          </w:p>
        </w:tc>
      </w:tr>
    </w:tbl>
    <w:p w:rsidR="00F530A3" w:rsidRPr="003C5C4D" w:rsidRDefault="00F530A3" w:rsidP="003C5C4D">
      <w:pPr>
        <w:pStyle w:val="a4"/>
        <w:suppressAutoHyphens/>
        <w:spacing w:after="0" w:line="240" w:lineRule="auto"/>
        <w:ind w:left="142"/>
        <w:rPr>
          <w:rFonts w:ascii="Arial" w:eastAsiaTheme="minorEastAsia" w:hAnsi="Arial" w:cs="Arial"/>
          <w:b/>
          <w:sz w:val="16"/>
          <w:szCs w:val="16"/>
        </w:rPr>
      </w:pPr>
      <w:r w:rsidRPr="003C5C4D">
        <w:rPr>
          <w:rFonts w:ascii="Arial" w:hAnsi="Arial" w:cs="Arial"/>
          <w:sz w:val="16"/>
          <w:szCs w:val="16"/>
        </w:rPr>
        <w:t xml:space="preserve">Если после произведенных действий </w:t>
      </w:r>
      <w:r w:rsidR="00E5049D" w:rsidRPr="003C5C4D">
        <w:rPr>
          <w:rFonts w:ascii="Arial" w:hAnsi="Arial" w:cs="Arial"/>
          <w:sz w:val="16"/>
          <w:szCs w:val="16"/>
        </w:rPr>
        <w:t>изделие</w:t>
      </w:r>
      <w:r w:rsidRPr="003C5C4D">
        <w:rPr>
          <w:rFonts w:ascii="Arial" w:hAnsi="Arial" w:cs="Arial"/>
          <w:sz w:val="16"/>
          <w:szCs w:val="16"/>
        </w:rPr>
        <w:t xml:space="preserve"> не работает, то дальнейший ремонт не целесообразен (неисправимый дефект). Обратитесь в место продажи.</w:t>
      </w:r>
    </w:p>
    <w:p w:rsidR="004D659A" w:rsidRPr="003C5C4D" w:rsidRDefault="00426FFA" w:rsidP="003C5C4D">
      <w:pPr>
        <w:pStyle w:val="a4"/>
        <w:numPr>
          <w:ilvl w:val="0"/>
          <w:numId w:val="1"/>
        </w:numPr>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Срок службы и х</w:t>
      </w:r>
      <w:r w:rsidR="00F530A3" w:rsidRPr="003C5C4D">
        <w:rPr>
          <w:rFonts w:ascii="Arial" w:eastAsiaTheme="minorEastAsia" w:hAnsi="Arial" w:cs="Arial"/>
          <w:b/>
          <w:sz w:val="16"/>
          <w:szCs w:val="16"/>
        </w:rPr>
        <w:t>ранение</w:t>
      </w:r>
    </w:p>
    <w:p w:rsidR="0069156C" w:rsidRPr="003C5C4D" w:rsidRDefault="0069156C" w:rsidP="003C5C4D">
      <w:pPr>
        <w:pStyle w:val="a4"/>
        <w:suppressAutoHyphens/>
        <w:spacing w:after="0" w:line="240" w:lineRule="auto"/>
        <w:ind w:left="426"/>
        <w:contextualSpacing w:val="0"/>
        <w:jc w:val="both"/>
        <w:rPr>
          <w:rFonts w:ascii="Arial" w:hAnsi="Arial" w:cs="Arial"/>
          <w:sz w:val="16"/>
          <w:szCs w:val="16"/>
        </w:rPr>
      </w:pPr>
      <w:r w:rsidRPr="003C5C4D">
        <w:rPr>
          <w:rFonts w:ascii="Arial" w:hAnsi="Arial" w:cs="Arial"/>
          <w:sz w:val="16"/>
          <w:szCs w:val="16"/>
        </w:rPr>
        <w:t>Срок службы светильников</w:t>
      </w:r>
      <w:r w:rsidR="006E30D2" w:rsidRPr="003C5C4D">
        <w:rPr>
          <w:rFonts w:ascii="Arial" w:hAnsi="Arial" w:cs="Arial"/>
          <w:sz w:val="16"/>
          <w:szCs w:val="16"/>
        </w:rPr>
        <w:t xml:space="preserve"> </w:t>
      </w:r>
      <w:r w:rsidRPr="003C5C4D">
        <w:rPr>
          <w:rFonts w:ascii="Arial" w:hAnsi="Arial" w:cs="Arial"/>
          <w:sz w:val="16"/>
          <w:szCs w:val="16"/>
        </w:rPr>
        <w:t>не менее 5 лет</w:t>
      </w:r>
      <w:r w:rsidR="00412FE4" w:rsidRPr="003C5C4D">
        <w:rPr>
          <w:rFonts w:ascii="Arial" w:hAnsi="Arial" w:cs="Arial"/>
          <w:sz w:val="16"/>
          <w:szCs w:val="16"/>
        </w:rPr>
        <w:t>.</w:t>
      </w:r>
      <w:r w:rsidRPr="003C5C4D">
        <w:rPr>
          <w:rFonts w:ascii="Arial" w:hAnsi="Arial" w:cs="Arial"/>
          <w:sz w:val="16"/>
          <w:szCs w:val="16"/>
        </w:rPr>
        <w:t xml:space="preserve"> Светильники хранятся в картонных коробках, в ящиках или на стеллажах в сухих и отапливаемых помещениях.</w:t>
      </w:r>
    </w:p>
    <w:p w:rsidR="004D659A" w:rsidRPr="003C5C4D" w:rsidRDefault="00F530A3" w:rsidP="003C5C4D">
      <w:pPr>
        <w:pStyle w:val="a4"/>
        <w:numPr>
          <w:ilvl w:val="0"/>
          <w:numId w:val="1"/>
        </w:numPr>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Транспортировка</w:t>
      </w:r>
    </w:p>
    <w:p w:rsidR="004D659A" w:rsidRPr="003C5C4D" w:rsidRDefault="004D659A" w:rsidP="003C5C4D">
      <w:pPr>
        <w:pStyle w:val="a4"/>
        <w:suppressAutoHyphens/>
        <w:spacing w:after="0" w:line="240" w:lineRule="auto"/>
        <w:ind w:left="426"/>
        <w:contextualSpacing w:val="0"/>
        <w:jc w:val="both"/>
        <w:rPr>
          <w:rFonts w:ascii="Arial" w:hAnsi="Arial" w:cs="Arial"/>
          <w:sz w:val="16"/>
          <w:szCs w:val="16"/>
        </w:rPr>
      </w:pPr>
      <w:r w:rsidRPr="003C5C4D">
        <w:rPr>
          <w:rFonts w:ascii="Arial" w:hAnsi="Arial" w:cs="Arial"/>
          <w:sz w:val="16"/>
          <w:szCs w:val="16"/>
        </w:rPr>
        <w:t>Светильник в упаковке пригоден для транспортировки автомобильным, железнодорожным, морским или авиационным транспортом.</w:t>
      </w:r>
    </w:p>
    <w:p w:rsidR="004D659A" w:rsidRPr="003C5C4D" w:rsidRDefault="004D659A" w:rsidP="003C5C4D">
      <w:pPr>
        <w:pStyle w:val="a4"/>
        <w:numPr>
          <w:ilvl w:val="0"/>
          <w:numId w:val="1"/>
        </w:numPr>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Утилизация.</w:t>
      </w:r>
    </w:p>
    <w:p w:rsidR="004D659A" w:rsidRPr="003C5C4D" w:rsidRDefault="004D659A" w:rsidP="003C5C4D">
      <w:pPr>
        <w:pStyle w:val="a4"/>
        <w:suppressAutoHyphens/>
        <w:spacing w:after="0" w:line="240" w:lineRule="auto"/>
        <w:ind w:left="426"/>
        <w:contextualSpacing w:val="0"/>
        <w:jc w:val="both"/>
        <w:rPr>
          <w:rFonts w:ascii="Arial" w:hAnsi="Arial" w:cs="Arial"/>
          <w:sz w:val="16"/>
          <w:szCs w:val="16"/>
        </w:rPr>
      </w:pPr>
      <w:r w:rsidRPr="003C5C4D">
        <w:rPr>
          <w:rFonts w:ascii="Arial" w:hAnsi="Arial" w:cs="Arial"/>
          <w:sz w:val="16"/>
          <w:szCs w:val="16"/>
        </w:rPr>
        <w:t>Светильник утилизируется в соответствии с правилами утилизации бытовой электронной техники.</w:t>
      </w:r>
    </w:p>
    <w:p w:rsidR="00293BC7" w:rsidRPr="003C5C4D" w:rsidRDefault="00293BC7" w:rsidP="003C5C4D">
      <w:pPr>
        <w:pStyle w:val="a4"/>
        <w:numPr>
          <w:ilvl w:val="0"/>
          <w:numId w:val="1"/>
        </w:numPr>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Сертификация</w:t>
      </w:r>
    </w:p>
    <w:p w:rsidR="00293BC7" w:rsidRPr="003C5C4D" w:rsidRDefault="007A696A" w:rsidP="003C5C4D">
      <w:pPr>
        <w:suppressAutoHyphens/>
        <w:ind w:left="426"/>
        <w:jc w:val="both"/>
        <w:rPr>
          <w:rFonts w:ascii="Arial" w:eastAsiaTheme="minorEastAsia" w:hAnsi="Arial" w:cs="Arial"/>
          <w:b/>
          <w:sz w:val="16"/>
          <w:szCs w:val="16"/>
        </w:rPr>
      </w:pPr>
      <w:r>
        <w:rPr>
          <w:rFonts w:ascii="Arial" w:hAnsi="Arial" w:cs="Arial"/>
          <w:sz w:val="16"/>
          <w:szCs w:val="16"/>
        </w:rPr>
        <w:t>Продукция сертифицирована на соответствие требованиям ТР ТС 004/2011 «О безопасности низковольтного оборудования», ТР ЕАЭС 037/2016 «Об ограничении применения опасных веществ в изделиях электротехники и радиоэлектроники». Продукция изготовлена в соответствии с Директивами 2014/35/EU «Низковольтное оборудование».</w:t>
      </w:r>
    </w:p>
    <w:p w:rsidR="006E30D2" w:rsidRPr="003C5C4D" w:rsidRDefault="006E30D2" w:rsidP="003C5C4D">
      <w:pPr>
        <w:pStyle w:val="a4"/>
        <w:numPr>
          <w:ilvl w:val="0"/>
          <w:numId w:val="1"/>
        </w:numPr>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Информация об изготовителе и дата производства</w:t>
      </w:r>
    </w:p>
    <w:p w:rsidR="00293BC7" w:rsidRPr="003C5C4D" w:rsidRDefault="00293BC7" w:rsidP="00876452">
      <w:pPr>
        <w:ind w:left="426"/>
        <w:jc w:val="both"/>
        <w:rPr>
          <w:rFonts w:ascii="Arial" w:hAnsi="Arial" w:cs="Arial"/>
          <w:sz w:val="16"/>
          <w:szCs w:val="16"/>
        </w:rPr>
      </w:pPr>
      <w:r w:rsidRPr="003C5C4D">
        <w:rPr>
          <w:rFonts w:ascii="Arial" w:hAnsi="Arial" w:cs="Arial"/>
          <w:sz w:val="16"/>
          <w:szCs w:val="16"/>
        </w:rPr>
        <w:t xml:space="preserve">Сделано в Китае. </w:t>
      </w:r>
      <w:r w:rsidR="00876452" w:rsidRPr="00876452">
        <w:rPr>
          <w:rFonts w:ascii="Arial" w:hAnsi="Arial" w:cs="Arial"/>
          <w:sz w:val="16"/>
          <w:szCs w:val="16"/>
        </w:rPr>
        <w:t xml:space="preserve">Изготовитель: </w:t>
      </w:r>
      <w:proofErr w:type="spellStart"/>
      <w:r w:rsidR="00876452" w:rsidRPr="00876452">
        <w:rPr>
          <w:rFonts w:ascii="Arial" w:hAnsi="Arial" w:cs="Arial"/>
          <w:sz w:val="16"/>
          <w:szCs w:val="16"/>
        </w:rPr>
        <w:t>Ningbo</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Yusing</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Electronics</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Co</w:t>
      </w:r>
      <w:proofErr w:type="spellEnd"/>
      <w:r w:rsidR="00876452" w:rsidRPr="00876452">
        <w:rPr>
          <w:rFonts w:ascii="Arial" w:hAnsi="Arial" w:cs="Arial"/>
          <w:sz w:val="16"/>
          <w:szCs w:val="16"/>
        </w:rPr>
        <w:t xml:space="preserve">., LTD, </w:t>
      </w:r>
      <w:proofErr w:type="spellStart"/>
      <w:r w:rsidR="00876452" w:rsidRPr="00876452">
        <w:rPr>
          <w:rFonts w:ascii="Arial" w:hAnsi="Arial" w:cs="Arial"/>
          <w:sz w:val="16"/>
          <w:szCs w:val="16"/>
        </w:rPr>
        <w:t>Civil</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Industrial</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Zone</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Pugen</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Village</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Qiu’ai</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Ningbo</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China</w:t>
      </w:r>
      <w:proofErr w:type="spellEnd"/>
      <w:r w:rsidR="00876452" w:rsidRPr="00876452">
        <w:rPr>
          <w:rFonts w:ascii="Arial" w:hAnsi="Arial" w:cs="Arial"/>
          <w:sz w:val="16"/>
          <w:szCs w:val="16"/>
        </w:rPr>
        <w:t>/ООО "</w:t>
      </w:r>
      <w:proofErr w:type="spellStart"/>
      <w:r w:rsidR="00876452" w:rsidRPr="00876452">
        <w:rPr>
          <w:rFonts w:ascii="Arial" w:hAnsi="Arial" w:cs="Arial"/>
          <w:sz w:val="16"/>
          <w:szCs w:val="16"/>
        </w:rPr>
        <w:t>Нингбо</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Юсинг</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Электроникс</w:t>
      </w:r>
      <w:proofErr w:type="spellEnd"/>
      <w:r w:rsidR="00876452" w:rsidRPr="00876452">
        <w:rPr>
          <w:rFonts w:ascii="Arial" w:hAnsi="Arial" w:cs="Arial"/>
          <w:sz w:val="16"/>
          <w:szCs w:val="16"/>
        </w:rPr>
        <w:t xml:space="preserve"> Компания", зона </w:t>
      </w:r>
      <w:proofErr w:type="spellStart"/>
      <w:r w:rsidR="00876452" w:rsidRPr="00876452">
        <w:rPr>
          <w:rFonts w:ascii="Arial" w:hAnsi="Arial" w:cs="Arial"/>
          <w:sz w:val="16"/>
          <w:szCs w:val="16"/>
        </w:rPr>
        <w:t>Цивил</w:t>
      </w:r>
      <w:proofErr w:type="spellEnd"/>
      <w:r w:rsidR="00876452" w:rsidRPr="00876452">
        <w:rPr>
          <w:rFonts w:ascii="Arial" w:hAnsi="Arial" w:cs="Arial"/>
          <w:sz w:val="16"/>
          <w:szCs w:val="16"/>
        </w:rPr>
        <w:t xml:space="preserve"> Индастриал, населенный пункт </w:t>
      </w:r>
      <w:proofErr w:type="spellStart"/>
      <w:r w:rsidR="00876452" w:rsidRPr="00876452">
        <w:rPr>
          <w:rFonts w:ascii="Arial" w:hAnsi="Arial" w:cs="Arial"/>
          <w:sz w:val="16"/>
          <w:szCs w:val="16"/>
        </w:rPr>
        <w:t>Пуген</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Цюай</w:t>
      </w:r>
      <w:proofErr w:type="spellEnd"/>
      <w:r w:rsidR="00876452" w:rsidRPr="00876452">
        <w:rPr>
          <w:rFonts w:ascii="Arial" w:hAnsi="Arial" w:cs="Arial"/>
          <w:sz w:val="16"/>
          <w:szCs w:val="16"/>
        </w:rPr>
        <w:t xml:space="preserve">, г. </w:t>
      </w:r>
      <w:proofErr w:type="spellStart"/>
      <w:r w:rsidR="00876452" w:rsidRPr="00876452">
        <w:rPr>
          <w:rFonts w:ascii="Arial" w:hAnsi="Arial" w:cs="Arial"/>
          <w:sz w:val="16"/>
          <w:szCs w:val="16"/>
        </w:rPr>
        <w:t>Нингбо</w:t>
      </w:r>
      <w:proofErr w:type="spellEnd"/>
      <w:r w:rsidR="00876452" w:rsidRPr="00876452">
        <w:rPr>
          <w:rFonts w:ascii="Arial" w:hAnsi="Arial" w:cs="Arial"/>
          <w:sz w:val="16"/>
          <w:szCs w:val="16"/>
        </w:rPr>
        <w:t>, Китай. Филиалы завода-изготовителя: «</w:t>
      </w:r>
      <w:proofErr w:type="spellStart"/>
      <w:r w:rsidR="00876452" w:rsidRPr="00876452">
        <w:rPr>
          <w:rFonts w:ascii="Arial" w:hAnsi="Arial" w:cs="Arial"/>
          <w:sz w:val="16"/>
          <w:szCs w:val="16"/>
        </w:rPr>
        <w:t>Ningbo</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Yusing</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Electronics</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Co</w:t>
      </w:r>
      <w:proofErr w:type="spellEnd"/>
      <w:r w:rsidR="00876452" w:rsidRPr="00876452">
        <w:rPr>
          <w:rFonts w:ascii="Arial" w:hAnsi="Arial" w:cs="Arial"/>
          <w:sz w:val="16"/>
          <w:szCs w:val="16"/>
        </w:rPr>
        <w:t xml:space="preserve">., LTD» </w:t>
      </w:r>
      <w:proofErr w:type="spellStart"/>
      <w:r w:rsidR="00876452" w:rsidRPr="00876452">
        <w:rPr>
          <w:rFonts w:ascii="Arial" w:hAnsi="Arial" w:cs="Arial"/>
          <w:sz w:val="16"/>
          <w:szCs w:val="16"/>
        </w:rPr>
        <w:t>Civil</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Industrial</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Zone</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Pugen</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Village</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Qiu’ai</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Ningbo,China</w:t>
      </w:r>
      <w:proofErr w:type="spellEnd"/>
      <w:r w:rsidR="00876452" w:rsidRPr="00876452">
        <w:rPr>
          <w:rFonts w:ascii="Arial" w:hAnsi="Arial" w:cs="Arial"/>
          <w:sz w:val="16"/>
          <w:szCs w:val="16"/>
        </w:rPr>
        <w:t xml:space="preserve"> / ООО "</w:t>
      </w:r>
      <w:proofErr w:type="spellStart"/>
      <w:r w:rsidR="00876452" w:rsidRPr="00876452">
        <w:rPr>
          <w:rFonts w:ascii="Arial" w:hAnsi="Arial" w:cs="Arial"/>
          <w:sz w:val="16"/>
          <w:szCs w:val="16"/>
        </w:rPr>
        <w:t>Нингбо</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Юсинг</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Электроникс</w:t>
      </w:r>
      <w:proofErr w:type="spellEnd"/>
      <w:r w:rsidR="00876452" w:rsidRPr="00876452">
        <w:rPr>
          <w:rFonts w:ascii="Arial" w:hAnsi="Arial" w:cs="Arial"/>
          <w:sz w:val="16"/>
          <w:szCs w:val="16"/>
        </w:rPr>
        <w:t xml:space="preserve"> Компания", зона </w:t>
      </w:r>
      <w:proofErr w:type="spellStart"/>
      <w:r w:rsidR="00876452" w:rsidRPr="00876452">
        <w:rPr>
          <w:rFonts w:ascii="Arial" w:hAnsi="Arial" w:cs="Arial"/>
          <w:sz w:val="16"/>
          <w:szCs w:val="16"/>
        </w:rPr>
        <w:t>Цивил</w:t>
      </w:r>
      <w:proofErr w:type="spellEnd"/>
      <w:r w:rsidR="00876452" w:rsidRPr="00876452">
        <w:rPr>
          <w:rFonts w:ascii="Arial" w:hAnsi="Arial" w:cs="Arial"/>
          <w:sz w:val="16"/>
          <w:szCs w:val="16"/>
        </w:rPr>
        <w:t xml:space="preserve"> Индастриал, населенный пункт </w:t>
      </w:r>
      <w:proofErr w:type="spellStart"/>
      <w:r w:rsidR="00876452" w:rsidRPr="00876452">
        <w:rPr>
          <w:rFonts w:ascii="Arial" w:hAnsi="Arial" w:cs="Arial"/>
          <w:sz w:val="16"/>
          <w:szCs w:val="16"/>
        </w:rPr>
        <w:t>Пуген</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Цюай</w:t>
      </w:r>
      <w:proofErr w:type="spellEnd"/>
      <w:r w:rsidR="00876452" w:rsidRPr="00876452">
        <w:rPr>
          <w:rFonts w:ascii="Arial" w:hAnsi="Arial" w:cs="Arial"/>
          <w:sz w:val="16"/>
          <w:szCs w:val="16"/>
        </w:rPr>
        <w:t xml:space="preserve">, г. </w:t>
      </w:r>
      <w:proofErr w:type="spellStart"/>
      <w:r w:rsidR="00876452" w:rsidRPr="00876452">
        <w:rPr>
          <w:rFonts w:ascii="Arial" w:hAnsi="Arial" w:cs="Arial"/>
          <w:sz w:val="16"/>
          <w:szCs w:val="16"/>
        </w:rPr>
        <w:t>Нингбо</w:t>
      </w:r>
      <w:proofErr w:type="spellEnd"/>
      <w:r w:rsidR="00876452" w:rsidRPr="00876452">
        <w:rPr>
          <w:rFonts w:ascii="Arial" w:hAnsi="Arial" w:cs="Arial"/>
          <w:sz w:val="16"/>
          <w:szCs w:val="16"/>
        </w:rPr>
        <w:t>, Китай; «</w:t>
      </w:r>
      <w:proofErr w:type="spellStart"/>
      <w:r w:rsidR="00876452" w:rsidRPr="00876452">
        <w:rPr>
          <w:rFonts w:ascii="Arial" w:hAnsi="Arial" w:cs="Arial"/>
          <w:sz w:val="16"/>
          <w:szCs w:val="16"/>
        </w:rPr>
        <w:t>Zheijiang</w:t>
      </w:r>
      <w:proofErr w:type="spellEnd"/>
      <w:r w:rsidR="00876452" w:rsidRPr="00876452">
        <w:rPr>
          <w:rFonts w:ascii="Arial" w:hAnsi="Arial" w:cs="Arial"/>
          <w:sz w:val="16"/>
          <w:szCs w:val="16"/>
        </w:rPr>
        <w:t xml:space="preserve"> MEKA </w:t>
      </w:r>
      <w:proofErr w:type="spellStart"/>
      <w:r w:rsidR="00876452" w:rsidRPr="00876452">
        <w:rPr>
          <w:rFonts w:ascii="Arial" w:hAnsi="Arial" w:cs="Arial"/>
          <w:sz w:val="16"/>
          <w:szCs w:val="16"/>
        </w:rPr>
        <w:t>Electric</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Co</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Ltd</w:t>
      </w:r>
      <w:proofErr w:type="spellEnd"/>
      <w:r w:rsidR="00876452" w:rsidRPr="00876452">
        <w:rPr>
          <w:rFonts w:ascii="Arial" w:hAnsi="Arial" w:cs="Arial"/>
          <w:sz w:val="16"/>
          <w:szCs w:val="16"/>
        </w:rPr>
        <w:t xml:space="preserve">» No.8 </w:t>
      </w:r>
      <w:proofErr w:type="spellStart"/>
      <w:r w:rsidR="00876452" w:rsidRPr="00876452">
        <w:rPr>
          <w:rFonts w:ascii="Arial" w:hAnsi="Arial" w:cs="Arial"/>
          <w:sz w:val="16"/>
          <w:szCs w:val="16"/>
        </w:rPr>
        <w:t>Canghai</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Road</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Lihai</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Town</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Binhai</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New</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City</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Shaoxing</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Zheijiang</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Province</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China</w:t>
      </w:r>
      <w:proofErr w:type="spellEnd"/>
      <w:r w:rsidR="00876452" w:rsidRPr="00876452">
        <w:rPr>
          <w:rFonts w:ascii="Arial" w:hAnsi="Arial" w:cs="Arial"/>
          <w:sz w:val="16"/>
          <w:szCs w:val="16"/>
        </w:rPr>
        <w:t>/«</w:t>
      </w:r>
      <w:proofErr w:type="spellStart"/>
      <w:r w:rsidR="00876452" w:rsidRPr="00876452">
        <w:rPr>
          <w:rFonts w:ascii="Arial" w:hAnsi="Arial" w:cs="Arial"/>
          <w:sz w:val="16"/>
          <w:szCs w:val="16"/>
        </w:rPr>
        <w:t>Чжецзян</w:t>
      </w:r>
      <w:proofErr w:type="spellEnd"/>
      <w:r w:rsidR="00876452" w:rsidRPr="00876452">
        <w:rPr>
          <w:rFonts w:ascii="Arial" w:hAnsi="Arial" w:cs="Arial"/>
          <w:sz w:val="16"/>
          <w:szCs w:val="16"/>
        </w:rPr>
        <w:t xml:space="preserve"> МЕКА Электрик Ко., Лтд» №8 </w:t>
      </w:r>
      <w:proofErr w:type="spellStart"/>
      <w:r w:rsidR="00876452" w:rsidRPr="00876452">
        <w:rPr>
          <w:rFonts w:ascii="Arial" w:hAnsi="Arial" w:cs="Arial"/>
          <w:sz w:val="16"/>
          <w:szCs w:val="16"/>
        </w:rPr>
        <w:t>Цанхай</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Роад</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Лихай</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Таун</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Бинхай</w:t>
      </w:r>
      <w:proofErr w:type="spellEnd"/>
      <w:r w:rsidR="00876452" w:rsidRPr="00876452">
        <w:rPr>
          <w:rFonts w:ascii="Arial" w:hAnsi="Arial" w:cs="Arial"/>
          <w:sz w:val="16"/>
          <w:szCs w:val="16"/>
        </w:rPr>
        <w:t xml:space="preserve"> Нью Сити, </w:t>
      </w:r>
      <w:proofErr w:type="spellStart"/>
      <w:r w:rsidR="00876452" w:rsidRPr="00876452">
        <w:rPr>
          <w:rFonts w:ascii="Arial" w:hAnsi="Arial" w:cs="Arial"/>
          <w:sz w:val="16"/>
          <w:szCs w:val="16"/>
        </w:rPr>
        <w:t>Шаосин</w:t>
      </w:r>
      <w:proofErr w:type="spellEnd"/>
      <w:r w:rsidR="00876452" w:rsidRPr="00876452">
        <w:rPr>
          <w:rFonts w:ascii="Arial" w:hAnsi="Arial" w:cs="Arial"/>
          <w:sz w:val="16"/>
          <w:szCs w:val="16"/>
        </w:rPr>
        <w:t xml:space="preserve">, провинция </w:t>
      </w:r>
      <w:proofErr w:type="spellStart"/>
      <w:r w:rsidR="00876452" w:rsidRPr="00876452">
        <w:rPr>
          <w:rFonts w:ascii="Arial" w:hAnsi="Arial" w:cs="Arial"/>
          <w:sz w:val="16"/>
          <w:szCs w:val="16"/>
        </w:rPr>
        <w:t>Чжецзян</w:t>
      </w:r>
      <w:proofErr w:type="spellEnd"/>
      <w:r w:rsidR="00876452" w:rsidRPr="00876452">
        <w:rPr>
          <w:rFonts w:ascii="Arial" w:hAnsi="Arial" w:cs="Arial"/>
          <w:sz w:val="16"/>
          <w:szCs w:val="16"/>
        </w:rPr>
        <w:t xml:space="preserve">, Китай. Индастриал, населенный пункт </w:t>
      </w:r>
      <w:proofErr w:type="spellStart"/>
      <w:r w:rsidR="00876452" w:rsidRPr="00876452">
        <w:rPr>
          <w:rFonts w:ascii="Arial" w:hAnsi="Arial" w:cs="Arial"/>
          <w:sz w:val="16"/>
          <w:szCs w:val="16"/>
        </w:rPr>
        <w:t>Пуген</w:t>
      </w:r>
      <w:proofErr w:type="spellEnd"/>
      <w:r w:rsidR="00876452" w:rsidRPr="00876452">
        <w:rPr>
          <w:rFonts w:ascii="Arial" w:hAnsi="Arial" w:cs="Arial"/>
          <w:sz w:val="16"/>
          <w:szCs w:val="16"/>
        </w:rPr>
        <w:t xml:space="preserve">, </w:t>
      </w:r>
      <w:proofErr w:type="spellStart"/>
      <w:r w:rsidR="00876452" w:rsidRPr="00876452">
        <w:rPr>
          <w:rFonts w:ascii="Arial" w:hAnsi="Arial" w:cs="Arial"/>
          <w:sz w:val="16"/>
          <w:szCs w:val="16"/>
        </w:rPr>
        <w:t>Цюай</w:t>
      </w:r>
      <w:proofErr w:type="spellEnd"/>
      <w:r w:rsidR="00876452" w:rsidRPr="00876452">
        <w:rPr>
          <w:rFonts w:ascii="Arial" w:hAnsi="Arial" w:cs="Arial"/>
          <w:sz w:val="16"/>
          <w:szCs w:val="16"/>
        </w:rPr>
        <w:t xml:space="preserve">, г. </w:t>
      </w:r>
      <w:proofErr w:type="spellStart"/>
      <w:r w:rsidR="00876452" w:rsidRPr="00876452">
        <w:rPr>
          <w:rFonts w:ascii="Arial" w:hAnsi="Arial" w:cs="Arial"/>
          <w:sz w:val="16"/>
          <w:szCs w:val="16"/>
        </w:rPr>
        <w:t>Нингбо</w:t>
      </w:r>
      <w:proofErr w:type="spellEnd"/>
      <w:r w:rsidR="00876452" w:rsidRPr="00876452">
        <w:rPr>
          <w:rFonts w:ascii="Arial" w:hAnsi="Arial" w:cs="Arial"/>
          <w:sz w:val="16"/>
          <w:szCs w:val="16"/>
        </w:rPr>
        <w:t>, Китай. Импортер: ООО «СИЛА СВЕТА» Россия, 117405, г. Москва, ул. Дорожная, д. 48, тел. +7(499)394-69-26. Уполномоченный представитель в РФ: ООО «ФЕРОН». 129110, Россия, Москва, улица Гиляровского, дом 65, строение 1, этаж 5, помещение XVI, комната 41. Телефон: +7 (499) 394-10-52</w:t>
      </w:r>
      <w:r w:rsidR="00AE56F4" w:rsidRPr="003C5C4D">
        <w:rPr>
          <w:rFonts w:ascii="Arial" w:hAnsi="Arial" w:cs="Arial"/>
          <w:sz w:val="16"/>
          <w:szCs w:val="16"/>
        </w:rPr>
        <w:t>.</w:t>
      </w:r>
    </w:p>
    <w:p w:rsidR="006E30D2" w:rsidRPr="003C5C4D" w:rsidRDefault="00293BC7" w:rsidP="003C5C4D">
      <w:pPr>
        <w:suppressAutoHyphens/>
        <w:ind w:left="426"/>
        <w:rPr>
          <w:rFonts w:ascii="Arial" w:hAnsi="Arial" w:cs="Arial"/>
          <w:b/>
          <w:sz w:val="16"/>
          <w:szCs w:val="16"/>
        </w:rPr>
      </w:pPr>
      <w:r w:rsidRPr="003C5C4D">
        <w:rPr>
          <w:rFonts w:ascii="Arial" w:hAnsi="Arial" w:cs="Arial"/>
          <w:sz w:val="16"/>
          <w:szCs w:val="16"/>
        </w:rPr>
        <w:t xml:space="preserve">Дата изготовления нанесена на корпус </w:t>
      </w:r>
      <w:r w:rsidR="00E5049D" w:rsidRPr="003C5C4D">
        <w:rPr>
          <w:rFonts w:ascii="Arial" w:hAnsi="Arial" w:cs="Arial"/>
          <w:sz w:val="16"/>
          <w:szCs w:val="16"/>
        </w:rPr>
        <w:t>изделия</w:t>
      </w:r>
      <w:r w:rsidRPr="003C5C4D">
        <w:rPr>
          <w:rFonts w:ascii="Arial" w:hAnsi="Arial" w:cs="Arial"/>
          <w:sz w:val="16"/>
          <w:szCs w:val="16"/>
        </w:rPr>
        <w:t xml:space="preserve"> в формате ММ.ГГГГ, где ММ – месяц изготовления, ГГГГ – год изготовления.</w:t>
      </w:r>
    </w:p>
    <w:p w:rsidR="00412FE4" w:rsidRPr="003C5C4D" w:rsidRDefault="00412FE4" w:rsidP="003C5C4D">
      <w:pPr>
        <w:pStyle w:val="a4"/>
        <w:numPr>
          <w:ilvl w:val="0"/>
          <w:numId w:val="1"/>
        </w:numPr>
        <w:tabs>
          <w:tab w:val="left" w:pos="426"/>
        </w:tabs>
        <w:suppressAutoHyphens/>
        <w:spacing w:after="0" w:line="240" w:lineRule="auto"/>
        <w:ind w:left="426" w:hanging="426"/>
        <w:rPr>
          <w:rFonts w:ascii="Arial" w:eastAsiaTheme="minorEastAsia" w:hAnsi="Arial" w:cs="Arial"/>
          <w:b/>
          <w:sz w:val="16"/>
          <w:szCs w:val="16"/>
        </w:rPr>
      </w:pPr>
      <w:r w:rsidRPr="003C5C4D">
        <w:rPr>
          <w:rFonts w:ascii="Arial" w:eastAsiaTheme="minorEastAsia" w:hAnsi="Arial" w:cs="Arial"/>
          <w:b/>
          <w:sz w:val="16"/>
          <w:szCs w:val="16"/>
        </w:rPr>
        <w:t>Гарантийные обязательства</w:t>
      </w:r>
    </w:p>
    <w:p w:rsidR="00293BC7" w:rsidRPr="003C5C4D" w:rsidRDefault="00293BC7" w:rsidP="003C5C4D">
      <w:pPr>
        <w:pStyle w:val="a4"/>
        <w:numPr>
          <w:ilvl w:val="0"/>
          <w:numId w:val="21"/>
        </w:numPr>
        <w:tabs>
          <w:tab w:val="left" w:pos="426"/>
        </w:tabs>
        <w:spacing w:after="0" w:line="240" w:lineRule="auto"/>
        <w:ind w:left="426" w:hanging="426"/>
        <w:jc w:val="both"/>
        <w:rPr>
          <w:rFonts w:ascii="Arial" w:hAnsi="Arial" w:cs="Arial"/>
          <w:sz w:val="16"/>
          <w:szCs w:val="16"/>
        </w:rPr>
      </w:pPr>
      <w:r w:rsidRPr="003C5C4D">
        <w:rPr>
          <w:rFonts w:ascii="Arial" w:hAnsi="Arial" w:cs="Arial"/>
          <w:sz w:val="16"/>
          <w:szCs w:val="16"/>
        </w:rPr>
        <w:t>Гарантия на товар составляет 1 год (12 месяцев) со дня продажи. Гарантия предоставляется на качество сборки и работоспособность светильника.</w:t>
      </w:r>
    </w:p>
    <w:p w:rsidR="00293BC7" w:rsidRPr="003C5C4D" w:rsidRDefault="00293BC7" w:rsidP="003C5C4D">
      <w:pPr>
        <w:pStyle w:val="a4"/>
        <w:numPr>
          <w:ilvl w:val="0"/>
          <w:numId w:val="21"/>
        </w:numPr>
        <w:tabs>
          <w:tab w:val="left" w:pos="426"/>
        </w:tabs>
        <w:spacing w:after="0" w:line="240" w:lineRule="auto"/>
        <w:ind w:left="426" w:hanging="426"/>
        <w:jc w:val="both"/>
        <w:rPr>
          <w:rFonts w:ascii="Arial" w:hAnsi="Arial" w:cs="Arial"/>
          <w:sz w:val="16"/>
          <w:szCs w:val="16"/>
        </w:rPr>
      </w:pPr>
      <w:r w:rsidRPr="003C5C4D">
        <w:rPr>
          <w:rFonts w:ascii="Arial" w:hAnsi="Arial" w:cs="Arial"/>
          <w:sz w:val="16"/>
          <w:szCs w:val="16"/>
        </w:rPr>
        <w:t>Гарантийные обязательства осуществляются на месте продажи товара, Поставщик не производит гарантийное обслуживание розничных потребителей в обход непосредственного продавца товара.</w:t>
      </w:r>
    </w:p>
    <w:p w:rsidR="00293BC7" w:rsidRPr="003C5C4D" w:rsidRDefault="00293BC7" w:rsidP="003C5C4D">
      <w:pPr>
        <w:pStyle w:val="a4"/>
        <w:numPr>
          <w:ilvl w:val="0"/>
          <w:numId w:val="21"/>
        </w:numPr>
        <w:tabs>
          <w:tab w:val="left" w:pos="426"/>
        </w:tabs>
        <w:spacing w:after="0" w:line="240" w:lineRule="auto"/>
        <w:ind w:left="426" w:hanging="426"/>
        <w:jc w:val="both"/>
        <w:rPr>
          <w:rFonts w:ascii="Arial" w:hAnsi="Arial" w:cs="Arial"/>
          <w:sz w:val="16"/>
          <w:szCs w:val="16"/>
        </w:rPr>
      </w:pPr>
      <w:r w:rsidRPr="003C5C4D">
        <w:rPr>
          <w:rFonts w:ascii="Arial" w:hAnsi="Arial" w:cs="Arial"/>
          <w:sz w:val="16"/>
          <w:szCs w:val="16"/>
        </w:rPr>
        <w:t>Началом гарантийного срока считается дата продажи товара, которая устанавливается на основании документов (или копий документов) удостоверяющих факт продажи, либо заполненного гарантийного талона (с указанием даты продажи, наименования изделия, даты окончания гарантии, подписи продавца, печати магазина).</w:t>
      </w:r>
    </w:p>
    <w:p w:rsidR="00293BC7" w:rsidRPr="003C5C4D" w:rsidRDefault="00293BC7" w:rsidP="003C5C4D">
      <w:pPr>
        <w:pStyle w:val="a4"/>
        <w:numPr>
          <w:ilvl w:val="0"/>
          <w:numId w:val="21"/>
        </w:numPr>
        <w:tabs>
          <w:tab w:val="left" w:pos="426"/>
        </w:tabs>
        <w:spacing w:after="0" w:line="240" w:lineRule="auto"/>
        <w:ind w:left="426" w:hanging="426"/>
        <w:jc w:val="both"/>
        <w:rPr>
          <w:rFonts w:ascii="Arial" w:hAnsi="Arial" w:cs="Arial"/>
          <w:sz w:val="16"/>
          <w:szCs w:val="16"/>
        </w:rPr>
      </w:pPr>
      <w:r w:rsidRPr="003C5C4D">
        <w:rPr>
          <w:rFonts w:ascii="Arial" w:hAnsi="Arial" w:cs="Arial"/>
          <w:sz w:val="16"/>
          <w:szCs w:val="16"/>
        </w:rPr>
        <w:lastRenderedPageBreak/>
        <w:t xml:space="preserve">В случае отсутствия возможности точного установления даты продажи, гарантийный срок отсчитывается от даты производства товара, которая нанесена на корпус товара в виде надписи, гравировки или </w:t>
      </w:r>
      <w:proofErr w:type="spellStart"/>
      <w:r w:rsidRPr="003C5C4D">
        <w:rPr>
          <w:rFonts w:ascii="Arial" w:hAnsi="Arial" w:cs="Arial"/>
          <w:sz w:val="16"/>
          <w:szCs w:val="16"/>
        </w:rPr>
        <w:t>стикерованием</w:t>
      </w:r>
      <w:proofErr w:type="spellEnd"/>
      <w:r w:rsidRPr="003C5C4D">
        <w:rPr>
          <w:rFonts w:ascii="Arial" w:hAnsi="Arial" w:cs="Arial"/>
          <w:sz w:val="16"/>
          <w:szCs w:val="16"/>
        </w:rPr>
        <w:t>. </w:t>
      </w:r>
    </w:p>
    <w:p w:rsidR="00293BC7" w:rsidRPr="003C5C4D" w:rsidRDefault="00293BC7" w:rsidP="003C5C4D">
      <w:pPr>
        <w:pStyle w:val="a4"/>
        <w:numPr>
          <w:ilvl w:val="0"/>
          <w:numId w:val="21"/>
        </w:numPr>
        <w:tabs>
          <w:tab w:val="left" w:pos="426"/>
        </w:tabs>
        <w:spacing w:after="0" w:line="240" w:lineRule="auto"/>
        <w:ind w:left="426" w:hanging="426"/>
        <w:jc w:val="both"/>
        <w:rPr>
          <w:rFonts w:ascii="Arial" w:hAnsi="Arial" w:cs="Arial"/>
          <w:sz w:val="16"/>
          <w:szCs w:val="16"/>
        </w:rPr>
      </w:pPr>
      <w:r w:rsidRPr="003C5C4D">
        <w:rPr>
          <w:rFonts w:ascii="Arial" w:hAnsi="Arial" w:cs="Arial"/>
          <w:sz w:val="16"/>
          <w:szCs w:val="16"/>
        </w:rPr>
        <w:t>Если от даты производства товара, возвращаемого на склад поставщика прошло более двух лет, то гарантийные обязательства НЕ выполняются без наличия заполненных продавцом документов, удостоверяющих факт продажи товара.</w:t>
      </w:r>
    </w:p>
    <w:p w:rsidR="00412FE4" w:rsidRPr="003C5C4D" w:rsidRDefault="00293BC7" w:rsidP="003C5C4D">
      <w:pPr>
        <w:pStyle w:val="a4"/>
        <w:numPr>
          <w:ilvl w:val="0"/>
          <w:numId w:val="21"/>
        </w:numPr>
        <w:tabs>
          <w:tab w:val="left" w:pos="426"/>
        </w:tabs>
        <w:suppressAutoHyphens/>
        <w:spacing w:after="0" w:line="240" w:lineRule="auto"/>
        <w:ind w:left="426" w:hanging="426"/>
        <w:jc w:val="both"/>
        <w:rPr>
          <w:rFonts w:ascii="Arial" w:hAnsi="Arial" w:cs="Arial"/>
          <w:sz w:val="16"/>
          <w:szCs w:val="16"/>
        </w:rPr>
      </w:pPr>
      <w:r w:rsidRPr="003C5C4D">
        <w:rPr>
          <w:rFonts w:ascii="Arial" w:hAnsi="Arial" w:cs="Arial"/>
          <w:sz w:val="16"/>
          <w:szCs w:val="16"/>
        </w:rPr>
        <w:t>Гарантийные обязательства не выполняются при наличии механических повреждений товара или нарушения правил эксплуатации, хранения или транспортировки.</w:t>
      </w:r>
    </w:p>
    <w:p w:rsidR="00DC0398" w:rsidRPr="003C5C4D" w:rsidRDefault="00DC0398" w:rsidP="003C5C4D">
      <w:pPr>
        <w:pStyle w:val="a4"/>
        <w:spacing w:after="0" w:line="240" w:lineRule="auto"/>
        <w:ind w:left="360"/>
        <w:jc w:val="center"/>
        <w:rPr>
          <w:rFonts w:ascii="Arial" w:hAnsi="Arial" w:cs="Arial"/>
          <w:sz w:val="16"/>
          <w:szCs w:val="16"/>
        </w:rPr>
      </w:pPr>
      <w:r w:rsidRPr="003C5C4D">
        <w:rPr>
          <w:rFonts w:ascii="Arial" w:hAnsi="Arial" w:cs="Arial"/>
          <w:noProof/>
          <w:sz w:val="16"/>
          <w:szCs w:val="16"/>
        </w:rPr>
        <w:drawing>
          <wp:inline distT="0" distB="0" distL="0" distR="0" wp14:anchorId="3BAA8C4F" wp14:editId="18D58BF1">
            <wp:extent cx="250221" cy="244117"/>
            <wp:effectExtent l="19050" t="0" r="0"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52836" cy="246668"/>
                    </a:xfrm>
                    <a:prstGeom prst="rect">
                      <a:avLst/>
                    </a:prstGeom>
                    <a:noFill/>
                    <a:ln w="9525">
                      <a:noFill/>
                      <a:miter lim="800000"/>
                      <a:headEnd/>
                      <a:tailEnd/>
                    </a:ln>
                  </pic:spPr>
                </pic:pic>
              </a:graphicData>
            </a:graphic>
          </wp:inline>
        </w:drawing>
      </w:r>
      <w:r w:rsidRPr="003C5C4D">
        <w:rPr>
          <w:rFonts w:ascii="Arial" w:hAnsi="Arial" w:cs="Arial"/>
          <w:noProof/>
          <w:sz w:val="16"/>
          <w:szCs w:val="16"/>
        </w:rPr>
        <w:drawing>
          <wp:inline distT="0" distB="0" distL="0" distR="0" wp14:anchorId="53665CD7" wp14:editId="1904781A">
            <wp:extent cx="266700" cy="269259"/>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278037" cy="280705"/>
                    </a:xfrm>
                    <a:prstGeom prst="rect">
                      <a:avLst/>
                    </a:prstGeom>
                    <a:noFill/>
                    <a:ln w="9525">
                      <a:noFill/>
                      <a:miter lim="800000"/>
                      <a:headEnd/>
                      <a:tailEnd/>
                    </a:ln>
                  </pic:spPr>
                </pic:pic>
              </a:graphicData>
            </a:graphic>
          </wp:inline>
        </w:drawing>
      </w:r>
      <w:r w:rsidRPr="003C5C4D">
        <w:rPr>
          <w:rFonts w:ascii="Arial" w:hAnsi="Arial" w:cs="Arial"/>
          <w:noProof/>
          <w:sz w:val="16"/>
          <w:szCs w:val="16"/>
        </w:rPr>
        <w:drawing>
          <wp:inline distT="0" distB="0" distL="0" distR="0" wp14:anchorId="5B8048AC" wp14:editId="6370D668">
            <wp:extent cx="262304" cy="262304"/>
            <wp:effectExtent l="19050" t="0" r="4396"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264182" cy="264182"/>
                    </a:xfrm>
                    <a:prstGeom prst="rect">
                      <a:avLst/>
                    </a:prstGeom>
                    <a:noFill/>
                    <a:ln w="9525">
                      <a:noFill/>
                      <a:miter lim="800000"/>
                      <a:headEnd/>
                      <a:tailEnd/>
                    </a:ln>
                  </pic:spPr>
                </pic:pic>
              </a:graphicData>
            </a:graphic>
          </wp:inline>
        </w:drawing>
      </w:r>
    </w:p>
    <w:p w:rsidR="00412FE4" w:rsidRPr="003C5C4D" w:rsidRDefault="00412FE4" w:rsidP="003C5C4D">
      <w:pPr>
        <w:pStyle w:val="a4"/>
        <w:suppressAutoHyphens/>
        <w:spacing w:after="0" w:line="240" w:lineRule="auto"/>
        <w:ind w:left="0"/>
        <w:contextualSpacing w:val="0"/>
        <w:jc w:val="both"/>
        <w:rPr>
          <w:rFonts w:ascii="Arial" w:hAnsi="Arial" w:cs="Arial"/>
          <w:sz w:val="16"/>
          <w:szCs w:val="16"/>
        </w:rPr>
      </w:pPr>
    </w:p>
    <w:sectPr w:rsidR="00412FE4" w:rsidRPr="003C5C4D" w:rsidSect="00F530A3">
      <w:type w:val="continuous"/>
      <w:pgSz w:w="11906" w:h="16838"/>
      <w:pgMar w:top="720" w:right="720" w:bottom="720" w:left="720" w:header="709" w:footer="709" w:gutter="0"/>
      <w:cols w:space="709"/>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singleLevel"/>
    <w:tmpl w:val="00000003"/>
    <w:name w:val="WW8Num3"/>
    <w:lvl w:ilvl="0">
      <w:start w:val="1"/>
      <w:numFmt w:val="decimal"/>
      <w:lvlText w:val="%1."/>
      <w:lvlJc w:val="left"/>
      <w:pPr>
        <w:tabs>
          <w:tab w:val="num" w:pos="360"/>
        </w:tabs>
        <w:ind w:left="360" w:hanging="360"/>
      </w:pPr>
    </w:lvl>
  </w:abstractNum>
  <w:abstractNum w:abstractNumId="1" w15:restartNumberingAfterBreak="0">
    <w:nsid w:val="00000005"/>
    <w:multiLevelType w:val="singleLevel"/>
    <w:tmpl w:val="00000005"/>
    <w:name w:val="WW8Num5"/>
    <w:lvl w:ilvl="0">
      <w:start w:val="1"/>
      <w:numFmt w:val="decimal"/>
      <w:lvlText w:val="%1."/>
      <w:lvlJc w:val="left"/>
      <w:pPr>
        <w:tabs>
          <w:tab w:val="num" w:pos="360"/>
        </w:tabs>
        <w:ind w:left="360" w:hanging="360"/>
      </w:pPr>
    </w:lvl>
  </w:abstractNum>
  <w:abstractNum w:abstractNumId="2" w15:restartNumberingAfterBreak="0">
    <w:nsid w:val="01F83EAF"/>
    <w:multiLevelType w:val="hybridMultilevel"/>
    <w:tmpl w:val="E7D22794"/>
    <w:lvl w:ilvl="0" w:tplc="B77215B6">
      <w:start w:val="1"/>
      <w:numFmt w:val="decimal"/>
      <w:lvlText w:val="5.%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15:restartNumberingAfterBreak="0">
    <w:nsid w:val="035C1653"/>
    <w:multiLevelType w:val="multilevel"/>
    <w:tmpl w:val="3A426D40"/>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2449DB"/>
    <w:multiLevelType w:val="hybridMultilevel"/>
    <w:tmpl w:val="8ECED934"/>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15:restartNumberingAfterBreak="0">
    <w:nsid w:val="0F5B42B5"/>
    <w:multiLevelType w:val="hybridMultilevel"/>
    <w:tmpl w:val="689A3F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630692"/>
    <w:multiLevelType w:val="multilevel"/>
    <w:tmpl w:val="46268BE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7" w15:restartNumberingAfterBreak="0">
    <w:nsid w:val="1F122DB5"/>
    <w:multiLevelType w:val="hybridMultilevel"/>
    <w:tmpl w:val="D736B3E6"/>
    <w:lvl w:ilvl="0" w:tplc="281874A2">
      <w:start w:val="1"/>
      <w:numFmt w:val="decimal"/>
      <w:lvlText w:val="%1."/>
      <w:lvlJc w:val="left"/>
      <w:pPr>
        <w:tabs>
          <w:tab w:val="num" w:pos="720"/>
        </w:tabs>
        <w:ind w:left="720" w:hanging="360"/>
      </w:pPr>
      <w:rPr>
        <w:rFonts w:hint="default"/>
      </w:rPr>
    </w:lvl>
    <w:lvl w:ilvl="1" w:tplc="F80C845C">
      <w:numFmt w:val="none"/>
      <w:lvlText w:val=""/>
      <w:lvlJc w:val="left"/>
      <w:pPr>
        <w:tabs>
          <w:tab w:val="num" w:pos="360"/>
        </w:tabs>
      </w:pPr>
    </w:lvl>
    <w:lvl w:ilvl="2" w:tplc="46BE569A">
      <w:numFmt w:val="none"/>
      <w:lvlText w:val=""/>
      <w:lvlJc w:val="left"/>
      <w:pPr>
        <w:tabs>
          <w:tab w:val="num" w:pos="360"/>
        </w:tabs>
      </w:pPr>
    </w:lvl>
    <w:lvl w:ilvl="3" w:tplc="D61ED956">
      <w:numFmt w:val="none"/>
      <w:lvlText w:val=""/>
      <w:lvlJc w:val="left"/>
      <w:pPr>
        <w:tabs>
          <w:tab w:val="num" w:pos="360"/>
        </w:tabs>
      </w:pPr>
    </w:lvl>
    <w:lvl w:ilvl="4" w:tplc="4998D86C">
      <w:numFmt w:val="none"/>
      <w:lvlText w:val=""/>
      <w:lvlJc w:val="left"/>
      <w:pPr>
        <w:tabs>
          <w:tab w:val="num" w:pos="360"/>
        </w:tabs>
      </w:pPr>
    </w:lvl>
    <w:lvl w:ilvl="5" w:tplc="5450F014">
      <w:numFmt w:val="none"/>
      <w:lvlText w:val=""/>
      <w:lvlJc w:val="left"/>
      <w:pPr>
        <w:tabs>
          <w:tab w:val="num" w:pos="360"/>
        </w:tabs>
      </w:pPr>
    </w:lvl>
    <w:lvl w:ilvl="6" w:tplc="ED903D6A">
      <w:numFmt w:val="none"/>
      <w:lvlText w:val=""/>
      <w:lvlJc w:val="left"/>
      <w:pPr>
        <w:tabs>
          <w:tab w:val="num" w:pos="360"/>
        </w:tabs>
      </w:pPr>
    </w:lvl>
    <w:lvl w:ilvl="7" w:tplc="632CE328">
      <w:numFmt w:val="none"/>
      <w:lvlText w:val=""/>
      <w:lvlJc w:val="left"/>
      <w:pPr>
        <w:tabs>
          <w:tab w:val="num" w:pos="360"/>
        </w:tabs>
      </w:pPr>
    </w:lvl>
    <w:lvl w:ilvl="8" w:tplc="235851EA">
      <w:numFmt w:val="none"/>
      <w:lvlText w:val=""/>
      <w:lvlJc w:val="left"/>
      <w:pPr>
        <w:tabs>
          <w:tab w:val="num" w:pos="360"/>
        </w:tabs>
      </w:pPr>
    </w:lvl>
  </w:abstractNum>
  <w:abstractNum w:abstractNumId="8" w15:restartNumberingAfterBreak="0">
    <w:nsid w:val="275C345E"/>
    <w:multiLevelType w:val="hybridMultilevel"/>
    <w:tmpl w:val="4AB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1676730"/>
    <w:multiLevelType w:val="multilevel"/>
    <w:tmpl w:val="31676730"/>
    <w:lvl w:ilvl="0">
      <w:start w:val="1"/>
      <w:numFmt w:val="bullet"/>
      <w:lvlText w:val=""/>
      <w:lvlJc w:val="left"/>
      <w:pPr>
        <w:ind w:left="1404" w:hanging="720"/>
      </w:pPr>
      <w:rPr>
        <w:rFonts w:ascii="Symbol" w:hAnsi="Symbol" w:hint="default"/>
      </w:rPr>
    </w:lvl>
    <w:lvl w:ilvl="1">
      <w:start w:val="1"/>
      <w:numFmt w:val="bullet"/>
      <w:lvlText w:val="o"/>
      <w:lvlJc w:val="left"/>
      <w:pPr>
        <w:ind w:left="2124" w:hanging="360"/>
      </w:pPr>
      <w:rPr>
        <w:rFonts w:ascii="Courier New" w:hAnsi="Courier New" w:cs="Courier New" w:hint="default"/>
      </w:rPr>
    </w:lvl>
    <w:lvl w:ilvl="2">
      <w:start w:val="1"/>
      <w:numFmt w:val="bullet"/>
      <w:lvlText w:val=""/>
      <w:lvlJc w:val="left"/>
      <w:pPr>
        <w:ind w:left="2844" w:hanging="360"/>
      </w:pPr>
      <w:rPr>
        <w:rFonts w:ascii="Wingdings" w:hAnsi="Wingdings" w:hint="default"/>
      </w:rPr>
    </w:lvl>
    <w:lvl w:ilvl="3">
      <w:start w:val="1"/>
      <w:numFmt w:val="bullet"/>
      <w:lvlText w:val=""/>
      <w:lvlJc w:val="left"/>
      <w:pPr>
        <w:ind w:left="3564" w:hanging="360"/>
      </w:pPr>
      <w:rPr>
        <w:rFonts w:ascii="Symbol" w:hAnsi="Symbol" w:hint="default"/>
      </w:rPr>
    </w:lvl>
    <w:lvl w:ilvl="4">
      <w:start w:val="1"/>
      <w:numFmt w:val="bullet"/>
      <w:lvlText w:val="o"/>
      <w:lvlJc w:val="left"/>
      <w:pPr>
        <w:ind w:left="4284" w:hanging="360"/>
      </w:pPr>
      <w:rPr>
        <w:rFonts w:ascii="Courier New" w:hAnsi="Courier New" w:cs="Courier New" w:hint="default"/>
      </w:rPr>
    </w:lvl>
    <w:lvl w:ilvl="5">
      <w:start w:val="1"/>
      <w:numFmt w:val="bullet"/>
      <w:lvlText w:val=""/>
      <w:lvlJc w:val="left"/>
      <w:pPr>
        <w:ind w:left="5004" w:hanging="360"/>
      </w:pPr>
      <w:rPr>
        <w:rFonts w:ascii="Wingdings" w:hAnsi="Wingdings" w:hint="default"/>
      </w:rPr>
    </w:lvl>
    <w:lvl w:ilvl="6">
      <w:start w:val="1"/>
      <w:numFmt w:val="bullet"/>
      <w:lvlText w:val=""/>
      <w:lvlJc w:val="left"/>
      <w:pPr>
        <w:ind w:left="5724" w:hanging="360"/>
      </w:pPr>
      <w:rPr>
        <w:rFonts w:ascii="Symbol" w:hAnsi="Symbol" w:hint="default"/>
      </w:rPr>
    </w:lvl>
    <w:lvl w:ilvl="7">
      <w:start w:val="1"/>
      <w:numFmt w:val="bullet"/>
      <w:lvlText w:val="o"/>
      <w:lvlJc w:val="left"/>
      <w:pPr>
        <w:ind w:left="6444" w:hanging="360"/>
      </w:pPr>
      <w:rPr>
        <w:rFonts w:ascii="Courier New" w:hAnsi="Courier New" w:cs="Courier New" w:hint="default"/>
      </w:rPr>
    </w:lvl>
    <w:lvl w:ilvl="8">
      <w:start w:val="1"/>
      <w:numFmt w:val="bullet"/>
      <w:lvlText w:val=""/>
      <w:lvlJc w:val="left"/>
      <w:pPr>
        <w:ind w:left="7164" w:hanging="360"/>
      </w:pPr>
      <w:rPr>
        <w:rFonts w:ascii="Wingdings" w:hAnsi="Wingdings" w:hint="default"/>
      </w:rPr>
    </w:lvl>
  </w:abstractNum>
  <w:abstractNum w:abstractNumId="10" w15:restartNumberingAfterBreak="0">
    <w:nsid w:val="3B295270"/>
    <w:multiLevelType w:val="hybridMultilevel"/>
    <w:tmpl w:val="D16A70E0"/>
    <w:lvl w:ilvl="0" w:tplc="F58A419E">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4163DFC"/>
    <w:multiLevelType w:val="hybridMultilevel"/>
    <w:tmpl w:val="577236F2"/>
    <w:lvl w:ilvl="0" w:tplc="DA8CB3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56E26742"/>
    <w:multiLevelType w:val="multilevel"/>
    <w:tmpl w:val="3D180BD0"/>
    <w:styleLink w:val="8pt"/>
    <w:lvl w:ilvl="0">
      <w:start w:val="1"/>
      <w:numFmt w:val="decimal"/>
      <w:lvlText w:val="%1"/>
      <w:lvlJc w:val="left"/>
      <w:pPr>
        <w:tabs>
          <w:tab w:val="num" w:pos="360"/>
        </w:tabs>
        <w:ind w:left="360" w:hanging="360"/>
      </w:pPr>
      <w:rPr>
        <w:rFonts w:ascii="Arial" w:hAnsi="Arial" w:hint="default"/>
        <w:b/>
        <w:i w:val="0"/>
        <w:sz w:val="20"/>
        <w:szCs w:val="20"/>
      </w:rPr>
    </w:lvl>
    <w:lvl w:ilvl="1">
      <w:start w:val="1"/>
      <w:numFmt w:val="decimal"/>
      <w:lvlText w:val="%1.%2"/>
      <w:lvlJc w:val="left"/>
      <w:pPr>
        <w:tabs>
          <w:tab w:val="num" w:pos="792"/>
        </w:tabs>
        <w:ind w:left="792" w:hanging="432"/>
      </w:pPr>
      <w:rPr>
        <w:rFonts w:hint="default"/>
        <w:sz w:val="16"/>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15:restartNumberingAfterBreak="0">
    <w:nsid w:val="62187718"/>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6352075D"/>
    <w:multiLevelType w:val="hybridMultilevel"/>
    <w:tmpl w:val="CCDCC4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4A27201"/>
    <w:multiLevelType w:val="multilevel"/>
    <w:tmpl w:val="64A2720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12B3DAD"/>
    <w:multiLevelType w:val="multilevel"/>
    <w:tmpl w:val="F5707506"/>
    <w:lvl w:ilvl="0">
      <w:start w:val="1"/>
      <w:numFmt w:val="decimal"/>
      <w:lvlText w:val="%1."/>
      <w:lvlJc w:val="left"/>
      <w:pPr>
        <w:tabs>
          <w:tab w:val="num" w:pos="360"/>
        </w:tabs>
        <w:ind w:left="360" w:hanging="360"/>
      </w:pPr>
      <w:rPr>
        <w:rFonts w:ascii="Arial" w:hAnsi="Arial" w:hint="default"/>
        <w:b/>
        <w:i w:val="0"/>
        <w:sz w:val="18"/>
        <w:szCs w:val="18"/>
      </w:rPr>
    </w:lvl>
    <w:lvl w:ilvl="1">
      <w:start w:val="1"/>
      <w:numFmt w:val="decimal"/>
      <w:lvlText w:val="%1.%2."/>
      <w:lvlJc w:val="left"/>
      <w:pPr>
        <w:tabs>
          <w:tab w:val="num" w:pos="792"/>
        </w:tabs>
        <w:ind w:left="792" w:hanging="432"/>
      </w:pPr>
      <w:rPr>
        <w:rFonts w:ascii="Times New Roman" w:hAnsi="Times New Roman" w:hint="default"/>
        <w:b w:val="0"/>
        <w:i w:val="0"/>
        <w:sz w:val="16"/>
        <w:szCs w:val="16"/>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15:restartNumberingAfterBreak="0">
    <w:nsid w:val="749A06A9"/>
    <w:multiLevelType w:val="multilevel"/>
    <w:tmpl w:val="3D180BD0"/>
    <w:numStyleLink w:val="8pt"/>
  </w:abstractNum>
  <w:abstractNum w:abstractNumId="18" w15:restartNumberingAfterBreak="0">
    <w:nsid w:val="77D02B0D"/>
    <w:multiLevelType w:val="multilevel"/>
    <w:tmpl w:val="E6BE9EC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7"/>
    <w:lvlOverride w:ilvl="0">
      <w:lvl w:ilvl="0">
        <w:start w:val="1"/>
        <w:numFmt w:val="decimal"/>
        <w:lvlText w:val="%1."/>
        <w:lvlJc w:val="left"/>
        <w:rPr>
          <w:rFonts w:ascii="Arial" w:eastAsia="Times New Roman" w:hAnsi="Arial" w:cs="Arial" w:hint="default"/>
        </w:rPr>
      </w:lvl>
    </w:lvlOverride>
    <w:lvlOverride w:ilvl="1">
      <w:lvl w:ilvl="1">
        <w:start w:val="1"/>
        <w:numFmt w:val="decimal"/>
        <w:lvlText w:val="%1.%2"/>
        <w:lvlJc w:val="left"/>
        <w:pPr>
          <w:tabs>
            <w:tab w:val="num" w:pos="432"/>
          </w:tabs>
          <w:ind w:left="432" w:hanging="432"/>
        </w:pPr>
        <w:rPr>
          <w:rFonts w:hint="default"/>
          <w:sz w:val="16"/>
          <w:szCs w:val="16"/>
        </w:rPr>
      </w:lvl>
    </w:lvlOverride>
  </w:num>
  <w:num w:numId="2">
    <w:abstractNumId w:val="18"/>
  </w:num>
  <w:num w:numId="3">
    <w:abstractNumId w:val="13"/>
  </w:num>
  <w:num w:numId="4">
    <w:abstractNumId w:val="16"/>
  </w:num>
  <w:num w:numId="5">
    <w:abstractNumId w:val="12"/>
  </w:num>
  <w:num w:numId="6">
    <w:abstractNumId w:val="10"/>
  </w:num>
  <w:num w:numId="7">
    <w:abstractNumId w:val="2"/>
  </w:num>
  <w:num w:numId="8">
    <w:abstractNumId w:val="7"/>
  </w:num>
  <w:num w:numId="9">
    <w:abstractNumId w:val="0"/>
  </w:num>
  <w:num w:numId="10">
    <w:abstractNumId w:val="1"/>
  </w:num>
  <w:num w:numId="11">
    <w:abstractNumId w:val="5"/>
  </w:num>
  <w:num w:numId="12">
    <w:abstractNumId w:val="11"/>
  </w:num>
  <w:num w:numId="13">
    <w:abstractNumId w:val="14"/>
  </w:num>
  <w:num w:numId="14">
    <w:abstractNumId w:val="10"/>
  </w:num>
  <w:num w:numId="15">
    <w:abstractNumId w:val="4"/>
  </w:num>
  <w:num w:numId="16">
    <w:abstractNumId w:val="4"/>
  </w:num>
  <w:num w:numId="17">
    <w:abstractNumId w:val="6"/>
  </w:num>
  <w:num w:numId="18">
    <w:abstractNumId w:val="15"/>
  </w:num>
  <w:num w:numId="19">
    <w:abstractNumId w:val="9"/>
  </w:num>
  <w:num w:numId="20">
    <w:abstractNumId w:val="3"/>
  </w:num>
  <w:num w:numId="21">
    <w:abstractNumId w:val="8"/>
  </w:num>
  <w:num w:numId="22">
    <w:abstractNumId w:val="17"/>
    <w:lvlOverride w:ilvl="0">
      <w:lvl w:ilvl="0">
        <w:start w:val="1"/>
        <w:numFmt w:val="decimal"/>
        <w:lvlText w:val="%1."/>
        <w:lvlJc w:val="left"/>
        <w:rPr>
          <w:rFonts w:ascii="Arial" w:eastAsia="Times New Roman" w:hAnsi="Arial" w:cs="Arial" w:hint="default"/>
        </w:rPr>
      </w:lvl>
    </w:lvlOverride>
    <w:lvlOverride w:ilvl="1">
      <w:lvl w:ilvl="1">
        <w:start w:val="1"/>
        <w:numFmt w:val="decimal"/>
        <w:lvlText w:val="%1.%2"/>
        <w:lvlJc w:val="left"/>
        <w:pPr>
          <w:tabs>
            <w:tab w:val="num" w:pos="432"/>
          </w:tabs>
          <w:ind w:left="432" w:hanging="432"/>
        </w:pPr>
        <w:rPr>
          <w:rFonts w:hint="default"/>
          <w:sz w:val="16"/>
          <w:szCs w:val="18"/>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357"/>
  <w:doNotHyphenateCaps/>
  <w:drawingGridHorizontalSpacing w:val="120"/>
  <w:displayHorizont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D4824"/>
    <w:rsid w:val="00000FC2"/>
    <w:rsid w:val="00004E9B"/>
    <w:rsid w:val="00004EED"/>
    <w:rsid w:val="00005BBA"/>
    <w:rsid w:val="00022202"/>
    <w:rsid w:val="000240EF"/>
    <w:rsid w:val="00033852"/>
    <w:rsid w:val="00033F56"/>
    <w:rsid w:val="00035BE2"/>
    <w:rsid w:val="000576ED"/>
    <w:rsid w:val="00063649"/>
    <w:rsid w:val="00072C54"/>
    <w:rsid w:val="00097FF5"/>
    <w:rsid w:val="000C7B30"/>
    <w:rsid w:val="000D0713"/>
    <w:rsid w:val="000D546E"/>
    <w:rsid w:val="000E04B2"/>
    <w:rsid w:val="00101E1B"/>
    <w:rsid w:val="00111357"/>
    <w:rsid w:val="00113BE8"/>
    <w:rsid w:val="001601E4"/>
    <w:rsid w:val="001727DB"/>
    <w:rsid w:val="00174DBC"/>
    <w:rsid w:val="00176303"/>
    <w:rsid w:val="00186F9D"/>
    <w:rsid w:val="001A0330"/>
    <w:rsid w:val="001A43DB"/>
    <w:rsid w:val="001B76C7"/>
    <w:rsid w:val="001C5CE1"/>
    <w:rsid w:val="001D1268"/>
    <w:rsid w:val="001D7802"/>
    <w:rsid w:val="001F023B"/>
    <w:rsid w:val="001F45E4"/>
    <w:rsid w:val="001F64B7"/>
    <w:rsid w:val="001F6C2F"/>
    <w:rsid w:val="002003B8"/>
    <w:rsid w:val="0020232F"/>
    <w:rsid w:val="00282651"/>
    <w:rsid w:val="002831FA"/>
    <w:rsid w:val="00293BC7"/>
    <w:rsid w:val="002B5790"/>
    <w:rsid w:val="002C0AD3"/>
    <w:rsid w:val="002F3298"/>
    <w:rsid w:val="002F51EF"/>
    <w:rsid w:val="00305B4F"/>
    <w:rsid w:val="00316497"/>
    <w:rsid w:val="0033594F"/>
    <w:rsid w:val="00353217"/>
    <w:rsid w:val="003601E7"/>
    <w:rsid w:val="00384F9A"/>
    <w:rsid w:val="003943B2"/>
    <w:rsid w:val="003A4502"/>
    <w:rsid w:val="003B4935"/>
    <w:rsid w:val="003C5C4D"/>
    <w:rsid w:val="003E3D78"/>
    <w:rsid w:val="004037ED"/>
    <w:rsid w:val="00412FE4"/>
    <w:rsid w:val="004151C1"/>
    <w:rsid w:val="00420C0E"/>
    <w:rsid w:val="00422059"/>
    <w:rsid w:val="00426FFA"/>
    <w:rsid w:val="0043265F"/>
    <w:rsid w:val="004508D6"/>
    <w:rsid w:val="004862CF"/>
    <w:rsid w:val="00492AB3"/>
    <w:rsid w:val="004A0FA0"/>
    <w:rsid w:val="004A3497"/>
    <w:rsid w:val="004C2182"/>
    <w:rsid w:val="004D43A1"/>
    <w:rsid w:val="004D659A"/>
    <w:rsid w:val="004D7AE7"/>
    <w:rsid w:val="004E4037"/>
    <w:rsid w:val="004F6F2C"/>
    <w:rsid w:val="005274F9"/>
    <w:rsid w:val="00566CE9"/>
    <w:rsid w:val="00587F60"/>
    <w:rsid w:val="005E2A12"/>
    <w:rsid w:val="005F41EB"/>
    <w:rsid w:val="006141A2"/>
    <w:rsid w:val="006527C5"/>
    <w:rsid w:val="00664079"/>
    <w:rsid w:val="0069156C"/>
    <w:rsid w:val="00692214"/>
    <w:rsid w:val="006C1FB0"/>
    <w:rsid w:val="006D30B1"/>
    <w:rsid w:val="006D58BB"/>
    <w:rsid w:val="006E30D2"/>
    <w:rsid w:val="006F2AC2"/>
    <w:rsid w:val="00727B63"/>
    <w:rsid w:val="00735FAC"/>
    <w:rsid w:val="00737E3A"/>
    <w:rsid w:val="0074059E"/>
    <w:rsid w:val="00743516"/>
    <w:rsid w:val="00745C23"/>
    <w:rsid w:val="00762B08"/>
    <w:rsid w:val="00767B90"/>
    <w:rsid w:val="007A1859"/>
    <w:rsid w:val="007A696A"/>
    <w:rsid w:val="007B6B31"/>
    <w:rsid w:val="007E6029"/>
    <w:rsid w:val="00804334"/>
    <w:rsid w:val="00813CC2"/>
    <w:rsid w:val="00815514"/>
    <w:rsid w:val="00817205"/>
    <w:rsid w:val="00851119"/>
    <w:rsid w:val="00857C5E"/>
    <w:rsid w:val="00876452"/>
    <w:rsid w:val="00892DCB"/>
    <w:rsid w:val="008A7806"/>
    <w:rsid w:val="008B3474"/>
    <w:rsid w:val="008D1DEC"/>
    <w:rsid w:val="008D4824"/>
    <w:rsid w:val="008E7413"/>
    <w:rsid w:val="008F6D9B"/>
    <w:rsid w:val="00913892"/>
    <w:rsid w:val="00927CD8"/>
    <w:rsid w:val="00933699"/>
    <w:rsid w:val="00951F0A"/>
    <w:rsid w:val="009708E9"/>
    <w:rsid w:val="00974AC2"/>
    <w:rsid w:val="0097553A"/>
    <w:rsid w:val="009772A1"/>
    <w:rsid w:val="009C13B5"/>
    <w:rsid w:val="009C27FA"/>
    <w:rsid w:val="009F3CE0"/>
    <w:rsid w:val="00A04606"/>
    <w:rsid w:val="00A23169"/>
    <w:rsid w:val="00A5096E"/>
    <w:rsid w:val="00A51B81"/>
    <w:rsid w:val="00A51D57"/>
    <w:rsid w:val="00A63C4A"/>
    <w:rsid w:val="00A83924"/>
    <w:rsid w:val="00A87CE0"/>
    <w:rsid w:val="00AA5B8A"/>
    <w:rsid w:val="00AD57BA"/>
    <w:rsid w:val="00AE56F4"/>
    <w:rsid w:val="00AF1F15"/>
    <w:rsid w:val="00B0758B"/>
    <w:rsid w:val="00B07CA5"/>
    <w:rsid w:val="00B142E0"/>
    <w:rsid w:val="00B15B76"/>
    <w:rsid w:val="00B205D8"/>
    <w:rsid w:val="00B42911"/>
    <w:rsid w:val="00B73F41"/>
    <w:rsid w:val="00BA118D"/>
    <w:rsid w:val="00BC01F5"/>
    <w:rsid w:val="00BC0456"/>
    <w:rsid w:val="00BC1DE9"/>
    <w:rsid w:val="00BC7792"/>
    <w:rsid w:val="00C10A94"/>
    <w:rsid w:val="00C30DB0"/>
    <w:rsid w:val="00C55361"/>
    <w:rsid w:val="00C55C38"/>
    <w:rsid w:val="00C814BF"/>
    <w:rsid w:val="00CA3738"/>
    <w:rsid w:val="00CB1AFB"/>
    <w:rsid w:val="00CB2FE2"/>
    <w:rsid w:val="00D224B1"/>
    <w:rsid w:val="00D45BD1"/>
    <w:rsid w:val="00D61197"/>
    <w:rsid w:val="00D86D6B"/>
    <w:rsid w:val="00D9067B"/>
    <w:rsid w:val="00DA6F0A"/>
    <w:rsid w:val="00DB3C3C"/>
    <w:rsid w:val="00DC0398"/>
    <w:rsid w:val="00DC09F9"/>
    <w:rsid w:val="00DC5049"/>
    <w:rsid w:val="00DD79D4"/>
    <w:rsid w:val="00E0162B"/>
    <w:rsid w:val="00E14C36"/>
    <w:rsid w:val="00E17E2D"/>
    <w:rsid w:val="00E5049D"/>
    <w:rsid w:val="00E61DA6"/>
    <w:rsid w:val="00E663D7"/>
    <w:rsid w:val="00E80407"/>
    <w:rsid w:val="00E96492"/>
    <w:rsid w:val="00EB1914"/>
    <w:rsid w:val="00ED20E7"/>
    <w:rsid w:val="00F0468C"/>
    <w:rsid w:val="00F062AB"/>
    <w:rsid w:val="00F27359"/>
    <w:rsid w:val="00F4504C"/>
    <w:rsid w:val="00F530A3"/>
    <w:rsid w:val="00F57022"/>
    <w:rsid w:val="00F71412"/>
    <w:rsid w:val="00F73101"/>
    <w:rsid w:val="00F86350"/>
    <w:rsid w:val="00F942E7"/>
    <w:rsid w:val="00FA5F28"/>
    <w:rsid w:val="00FE56E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0"/>
    <o:shapelayout v:ext="edit">
      <o:idmap v:ext="edit" data="1"/>
    </o:shapelayout>
  </w:shapeDefaults>
  <w:decimalSymbol w:val="."/>
  <w:listSeparator w:val=","/>
  <w14:docId w14:val="0BCD1992"/>
  <w15:docId w15:val="{10196645-6AF5-471B-B9DF-8563C845A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817205"/>
    <w:rPr>
      <w:sz w:val="24"/>
      <w:szCs w:val="24"/>
    </w:rPr>
  </w:style>
  <w:style w:type="paragraph" w:styleId="1">
    <w:name w:val="heading 1"/>
    <w:basedOn w:val="a"/>
    <w:next w:val="a"/>
    <w:qFormat/>
    <w:rsid w:val="00BC7792"/>
    <w:pPr>
      <w:keepNext/>
      <w:spacing w:before="240" w:after="60"/>
      <w:outlineLvl w:val="0"/>
    </w:pPr>
    <w:rPr>
      <w:rFonts w:ascii="Arial" w:hAnsi="Arial" w:cs="Arial"/>
      <w:b/>
      <w:bCs/>
      <w:kern w:val="32"/>
      <w:sz w:val="32"/>
      <w:szCs w:val="32"/>
    </w:rPr>
  </w:style>
  <w:style w:type="paragraph" w:styleId="3">
    <w:name w:val="heading 3"/>
    <w:basedOn w:val="a"/>
    <w:next w:val="a"/>
    <w:qFormat/>
    <w:rsid w:val="008D4824"/>
    <w:pPr>
      <w:keepNext/>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8pt">
    <w:name w:val="Стиль многоуровневый 8 pt"/>
    <w:basedOn w:val="a2"/>
    <w:rsid w:val="000576ED"/>
    <w:pPr>
      <w:numPr>
        <w:numId w:val="5"/>
      </w:numPr>
    </w:pPr>
  </w:style>
  <w:style w:type="paragraph" w:styleId="a3">
    <w:name w:val="Balloon Text"/>
    <w:basedOn w:val="a"/>
    <w:semiHidden/>
    <w:rsid w:val="00174DBC"/>
    <w:rPr>
      <w:rFonts w:ascii="Tahoma" w:hAnsi="Tahoma" w:cs="Tahoma"/>
      <w:sz w:val="16"/>
      <w:szCs w:val="16"/>
    </w:rPr>
  </w:style>
  <w:style w:type="paragraph" w:styleId="a4">
    <w:name w:val="List Paragraph"/>
    <w:basedOn w:val="a"/>
    <w:uiPriority w:val="34"/>
    <w:qFormat/>
    <w:rsid w:val="004D659A"/>
    <w:pPr>
      <w:spacing w:after="200" w:line="276" w:lineRule="auto"/>
      <w:ind w:left="720"/>
      <w:contextualSpacing/>
    </w:pPr>
    <w:rPr>
      <w:rFonts w:ascii="Calibri" w:hAnsi="Calibri"/>
      <w:sz w:val="22"/>
      <w:szCs w:val="22"/>
    </w:rPr>
  </w:style>
  <w:style w:type="table" w:styleId="a5">
    <w:name w:val="Table Grid"/>
    <w:basedOn w:val="a1"/>
    <w:uiPriority w:val="59"/>
    <w:qFormat/>
    <w:rsid w:val="00ED20E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1367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aver.ru/all/novyy-standart-kachestva-elektroenergii/" TargetMode="External"/><Relationship Id="rId11" Type="http://schemas.openxmlformats.org/officeDocument/2006/relationships/image" Target="media/image3.png"/><Relationship Id="rId5" Type="http://schemas.openxmlformats.org/officeDocument/2006/relationships/hyperlink" Target="http://aver.ru/all/novyy-standart-kachestva-elektroenergii/" TargetMode="External"/><Relationship Id="rId15" Type="http://schemas.openxmlformats.org/officeDocument/2006/relationships/image" Target="media/image5.png"/><Relationship Id="rId10" Type="http://schemas.openxmlformats.org/officeDocument/2006/relationships/oleObject" Target="embeddings/oleObject2.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4.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TotalTime>
  <Pages>3</Pages>
  <Words>1151</Words>
  <Characters>6566</Characters>
  <Application>Microsoft Office Word</Application>
  <DocSecurity>0</DocSecurity>
  <Lines>54</Lines>
  <Paragraphs>15</Paragraphs>
  <ScaleCrop>false</ScaleCrop>
  <HeadingPairs>
    <vt:vector size="2" baseType="variant">
      <vt:variant>
        <vt:lpstr>Название</vt:lpstr>
      </vt:variant>
      <vt:variant>
        <vt:i4>1</vt:i4>
      </vt:variant>
    </vt:vector>
  </HeadingPairs>
  <TitlesOfParts>
    <vt:vector size="1" baseType="lpstr">
      <vt:lpstr>1</vt:lpstr>
    </vt:vector>
  </TitlesOfParts>
  <Company>Grizli777</Company>
  <LinksUpToDate>false</LinksUpToDate>
  <CharactersWithSpaces>7702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dc:creator>
  <cp:lastModifiedBy>User</cp:lastModifiedBy>
  <cp:revision>23</cp:revision>
  <cp:lastPrinted>2010-11-26T12:13:00Z</cp:lastPrinted>
  <dcterms:created xsi:type="dcterms:W3CDTF">2017-06-26T19:31:00Z</dcterms:created>
  <dcterms:modified xsi:type="dcterms:W3CDTF">2024-09-10T13:39:00Z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-146146063</vt:i4>
  </property>
</Properties>
</file>