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653" w:rsidRPr="00F561AF" w:rsidRDefault="00F561AF" w:rsidP="00F561AF">
      <w:pPr>
        <w:spacing w:after="0" w:line="240" w:lineRule="auto"/>
        <w:jc w:val="center"/>
        <w:rPr>
          <w:rFonts w:ascii="Arial" w:hAnsi="Arial" w:cs="Arial"/>
          <w:b/>
          <w:caps/>
          <w:sz w:val="14"/>
          <w:szCs w:val="14"/>
        </w:rPr>
      </w:pPr>
      <w:r w:rsidRPr="00F561AF">
        <w:rPr>
          <w:rFonts w:ascii="Arial" w:hAnsi="Arial" w:cs="Arial"/>
          <w:b/>
          <w:caps/>
          <w:sz w:val="14"/>
          <w:szCs w:val="14"/>
        </w:rPr>
        <w:t>ТРАНСФОРМАТОР ЭЛЕКТРОННЫЙ (ДРАЙВЕР) ДЛЯ СВЕТОДИОДНОЙ ПРОДУКЦИИ, Т.М. "FERON", СЕРИИ: LB</w:t>
      </w:r>
    </w:p>
    <w:p w:rsidR="00FD109E" w:rsidRPr="003319EB" w:rsidRDefault="00FD109E" w:rsidP="00F561AF">
      <w:pPr>
        <w:spacing w:after="0" w:line="240" w:lineRule="auto"/>
        <w:jc w:val="center"/>
        <w:rPr>
          <w:rFonts w:ascii="Arial" w:hAnsi="Arial" w:cs="Arial"/>
          <w:b/>
          <w:caps/>
          <w:sz w:val="14"/>
          <w:szCs w:val="14"/>
        </w:rPr>
      </w:pPr>
      <w:r w:rsidRPr="00F561AF">
        <w:rPr>
          <w:rFonts w:ascii="Arial" w:hAnsi="Arial" w:cs="Arial"/>
          <w:b/>
          <w:caps/>
          <w:sz w:val="14"/>
          <w:szCs w:val="14"/>
        </w:rPr>
        <w:t>Модел</w:t>
      </w:r>
      <w:r w:rsidR="00F561AF">
        <w:rPr>
          <w:rFonts w:ascii="Arial" w:hAnsi="Arial" w:cs="Arial"/>
          <w:b/>
          <w:caps/>
          <w:sz w:val="14"/>
          <w:szCs w:val="14"/>
        </w:rPr>
        <w:t>и</w:t>
      </w:r>
      <w:r w:rsidRPr="00F561AF">
        <w:rPr>
          <w:rFonts w:ascii="Arial" w:hAnsi="Arial" w:cs="Arial"/>
          <w:b/>
          <w:caps/>
          <w:sz w:val="14"/>
          <w:szCs w:val="14"/>
        </w:rPr>
        <w:t xml:space="preserve">: </w:t>
      </w:r>
      <w:r w:rsidRPr="00F561AF">
        <w:rPr>
          <w:rFonts w:ascii="Arial" w:hAnsi="Arial" w:cs="Arial"/>
          <w:b/>
          <w:caps/>
          <w:sz w:val="14"/>
          <w:szCs w:val="14"/>
          <w:lang w:val="en-US"/>
        </w:rPr>
        <w:t>LB</w:t>
      </w:r>
      <w:r w:rsidR="00F561AF">
        <w:rPr>
          <w:rFonts w:ascii="Arial" w:hAnsi="Arial" w:cs="Arial"/>
          <w:b/>
          <w:caps/>
          <w:sz w:val="14"/>
          <w:szCs w:val="14"/>
        </w:rPr>
        <w:t xml:space="preserve">48, </w:t>
      </w:r>
      <w:r w:rsidR="00F561AF">
        <w:rPr>
          <w:rFonts w:ascii="Arial" w:hAnsi="Arial" w:cs="Arial"/>
          <w:b/>
          <w:caps/>
          <w:sz w:val="14"/>
          <w:szCs w:val="14"/>
          <w:lang w:val="en-US"/>
        </w:rPr>
        <w:t>LB</w:t>
      </w:r>
      <w:r w:rsidR="00F561AF" w:rsidRPr="003319EB">
        <w:rPr>
          <w:rFonts w:ascii="Arial" w:hAnsi="Arial" w:cs="Arial"/>
          <w:b/>
          <w:caps/>
          <w:sz w:val="14"/>
          <w:szCs w:val="14"/>
        </w:rPr>
        <w:t>048</w:t>
      </w:r>
    </w:p>
    <w:p w:rsidR="009B1AE4" w:rsidRPr="00F561AF" w:rsidRDefault="009B1AE4" w:rsidP="00F561AF">
      <w:pPr>
        <w:spacing w:after="0" w:line="240" w:lineRule="auto"/>
        <w:jc w:val="center"/>
        <w:rPr>
          <w:rFonts w:ascii="Arial" w:hAnsi="Arial" w:cs="Arial"/>
          <w:b/>
          <w:sz w:val="14"/>
          <w:szCs w:val="14"/>
        </w:rPr>
      </w:pPr>
      <w:r w:rsidRPr="00F561AF">
        <w:rPr>
          <w:rFonts w:ascii="Arial" w:hAnsi="Arial" w:cs="Arial"/>
          <w:b/>
          <w:sz w:val="14"/>
          <w:szCs w:val="14"/>
        </w:rPr>
        <w:t>И</w:t>
      </w:r>
      <w:r w:rsidR="000D7A10" w:rsidRPr="00F561AF">
        <w:rPr>
          <w:rFonts w:ascii="Arial" w:hAnsi="Arial" w:cs="Arial"/>
          <w:b/>
          <w:sz w:val="14"/>
          <w:szCs w:val="14"/>
        </w:rPr>
        <w:t>н</w:t>
      </w:r>
      <w:r w:rsidRPr="00F561AF">
        <w:rPr>
          <w:rFonts w:ascii="Arial" w:hAnsi="Arial" w:cs="Arial"/>
          <w:b/>
          <w:sz w:val="14"/>
          <w:szCs w:val="14"/>
        </w:rPr>
        <w:t>струкция</w:t>
      </w:r>
      <w:r w:rsidR="000D7A10" w:rsidRPr="00F561AF">
        <w:rPr>
          <w:rFonts w:ascii="Arial" w:hAnsi="Arial" w:cs="Arial"/>
          <w:b/>
          <w:sz w:val="14"/>
          <w:szCs w:val="14"/>
        </w:rPr>
        <w:t xml:space="preserve"> по эксплуатации</w:t>
      </w:r>
      <w:r w:rsidR="00FD109E" w:rsidRPr="00F561AF">
        <w:rPr>
          <w:rFonts w:ascii="Arial" w:hAnsi="Arial" w:cs="Arial"/>
          <w:b/>
          <w:sz w:val="14"/>
          <w:szCs w:val="14"/>
        </w:rPr>
        <w:t xml:space="preserve"> и технический паспорт</w:t>
      </w:r>
    </w:p>
    <w:p w:rsidR="00586653" w:rsidRPr="00F561AF" w:rsidRDefault="00586653" w:rsidP="00F561AF">
      <w:pPr>
        <w:pStyle w:val="a8"/>
        <w:numPr>
          <w:ilvl w:val="0"/>
          <w:numId w:val="4"/>
        </w:numPr>
        <w:tabs>
          <w:tab w:val="left" w:pos="426"/>
          <w:tab w:val="left" w:pos="567"/>
        </w:tabs>
        <w:spacing w:after="0" w:line="240" w:lineRule="auto"/>
        <w:ind w:hanging="720"/>
        <w:rPr>
          <w:rFonts w:ascii="Arial" w:hAnsi="Arial" w:cs="Arial"/>
          <w:b/>
          <w:sz w:val="14"/>
          <w:szCs w:val="14"/>
        </w:rPr>
      </w:pPr>
      <w:r w:rsidRPr="00F561AF">
        <w:rPr>
          <w:rFonts w:ascii="Arial" w:hAnsi="Arial" w:cs="Arial"/>
          <w:b/>
          <w:sz w:val="14"/>
          <w:szCs w:val="14"/>
        </w:rPr>
        <w:t>Назначение изделия</w:t>
      </w:r>
    </w:p>
    <w:p w:rsidR="00586653" w:rsidRPr="00F561AF" w:rsidRDefault="00303967" w:rsidP="00F561AF">
      <w:pPr>
        <w:spacing w:after="0" w:line="240" w:lineRule="auto"/>
        <w:ind w:left="426"/>
        <w:rPr>
          <w:rFonts w:ascii="Arial" w:hAnsi="Arial" w:cs="Arial"/>
          <w:sz w:val="14"/>
          <w:szCs w:val="14"/>
        </w:rPr>
      </w:pPr>
      <w:r w:rsidRPr="00F561AF">
        <w:rPr>
          <w:rFonts w:ascii="Arial" w:hAnsi="Arial" w:cs="Arial"/>
          <w:sz w:val="14"/>
          <w:szCs w:val="14"/>
        </w:rPr>
        <w:t>Изделие</w:t>
      </w:r>
      <w:r w:rsidR="00586653" w:rsidRPr="00F561AF">
        <w:rPr>
          <w:rFonts w:ascii="Arial" w:hAnsi="Arial" w:cs="Arial"/>
          <w:sz w:val="14"/>
          <w:szCs w:val="14"/>
        </w:rPr>
        <w:t xml:space="preserve"> предназначен</w:t>
      </w:r>
      <w:r w:rsidRPr="00F561AF">
        <w:rPr>
          <w:rFonts w:ascii="Arial" w:hAnsi="Arial" w:cs="Arial"/>
          <w:sz w:val="14"/>
          <w:szCs w:val="14"/>
        </w:rPr>
        <w:t>о</w:t>
      </w:r>
      <w:r w:rsidR="00586653" w:rsidRPr="00F561AF">
        <w:rPr>
          <w:rFonts w:ascii="Arial" w:hAnsi="Arial" w:cs="Arial"/>
          <w:sz w:val="14"/>
          <w:szCs w:val="14"/>
        </w:rPr>
        <w:t xml:space="preserve"> для </w:t>
      </w:r>
      <w:r w:rsidRPr="00F561AF">
        <w:rPr>
          <w:rFonts w:ascii="Arial" w:hAnsi="Arial" w:cs="Arial"/>
          <w:sz w:val="14"/>
          <w:szCs w:val="14"/>
        </w:rPr>
        <w:t>питания</w:t>
      </w:r>
      <w:r w:rsidR="00586653" w:rsidRPr="00F561AF">
        <w:rPr>
          <w:rFonts w:ascii="Arial" w:hAnsi="Arial" w:cs="Arial"/>
          <w:sz w:val="14"/>
          <w:szCs w:val="14"/>
        </w:rPr>
        <w:t xml:space="preserve"> </w:t>
      </w:r>
      <w:r w:rsidR="00D76B16" w:rsidRPr="00F561AF">
        <w:rPr>
          <w:rFonts w:ascii="Arial" w:hAnsi="Arial" w:cs="Arial"/>
          <w:sz w:val="14"/>
          <w:szCs w:val="14"/>
        </w:rPr>
        <w:t>светодиодных</w:t>
      </w:r>
      <w:r w:rsidR="00586653" w:rsidRPr="00F561AF">
        <w:rPr>
          <w:rFonts w:ascii="Arial" w:hAnsi="Arial" w:cs="Arial"/>
          <w:sz w:val="14"/>
          <w:szCs w:val="14"/>
        </w:rPr>
        <w:t xml:space="preserve"> </w:t>
      </w:r>
      <w:r w:rsidRPr="00F561AF">
        <w:rPr>
          <w:rFonts w:ascii="Arial" w:hAnsi="Arial" w:cs="Arial"/>
          <w:sz w:val="14"/>
          <w:szCs w:val="14"/>
        </w:rPr>
        <w:t>систем постоянного тока со</w:t>
      </w:r>
      <w:r w:rsidR="00D76B16" w:rsidRPr="00F561AF">
        <w:rPr>
          <w:rFonts w:ascii="Arial" w:hAnsi="Arial" w:cs="Arial"/>
          <w:sz w:val="14"/>
          <w:szCs w:val="14"/>
        </w:rPr>
        <w:t xml:space="preserve"> </w:t>
      </w:r>
      <w:r w:rsidR="00BC7DC0" w:rsidRPr="00F561AF">
        <w:rPr>
          <w:rFonts w:ascii="Arial" w:hAnsi="Arial" w:cs="Arial"/>
          <w:sz w:val="14"/>
          <w:szCs w:val="14"/>
        </w:rPr>
        <w:t xml:space="preserve">стабилизированным </w:t>
      </w:r>
      <w:r w:rsidR="00D76B16" w:rsidRPr="00F561AF">
        <w:rPr>
          <w:rFonts w:ascii="Arial" w:hAnsi="Arial" w:cs="Arial"/>
          <w:sz w:val="14"/>
          <w:szCs w:val="14"/>
        </w:rPr>
        <w:t xml:space="preserve">напряжением </w:t>
      </w:r>
      <w:r w:rsidR="00F561AF" w:rsidRPr="00F561AF">
        <w:rPr>
          <w:rFonts w:ascii="Arial" w:hAnsi="Arial" w:cs="Arial"/>
          <w:sz w:val="14"/>
          <w:szCs w:val="14"/>
        </w:rPr>
        <w:t>48</w:t>
      </w:r>
      <w:r w:rsidR="00AA7940" w:rsidRPr="00F561AF">
        <w:rPr>
          <w:rFonts w:ascii="Arial" w:hAnsi="Arial" w:cs="Arial"/>
          <w:sz w:val="14"/>
          <w:szCs w:val="14"/>
        </w:rPr>
        <w:t>В</w:t>
      </w:r>
      <w:r w:rsidRPr="00F561AF">
        <w:rPr>
          <w:rFonts w:ascii="Arial" w:hAnsi="Arial" w:cs="Arial"/>
          <w:sz w:val="14"/>
          <w:szCs w:val="14"/>
        </w:rPr>
        <w:t xml:space="preserve"> </w:t>
      </w:r>
      <w:r w:rsidRPr="00F561AF">
        <w:rPr>
          <w:rFonts w:ascii="Arial" w:hAnsi="Arial" w:cs="Arial"/>
          <w:sz w:val="14"/>
          <w:szCs w:val="14"/>
          <w:lang w:val="en-US"/>
        </w:rPr>
        <w:t>DC</w:t>
      </w:r>
      <w:r w:rsidR="0052621C" w:rsidRPr="00F561AF">
        <w:rPr>
          <w:rFonts w:ascii="Arial" w:hAnsi="Arial" w:cs="Arial"/>
          <w:sz w:val="14"/>
          <w:szCs w:val="14"/>
        </w:rPr>
        <w:t>. Устанавливается на нормально воспламеняемую поверхность.</w:t>
      </w:r>
    </w:p>
    <w:p w:rsidR="00586653" w:rsidRPr="00F561AF" w:rsidRDefault="00586653" w:rsidP="00F561AF">
      <w:pPr>
        <w:pStyle w:val="a8"/>
        <w:numPr>
          <w:ilvl w:val="0"/>
          <w:numId w:val="4"/>
        </w:numPr>
        <w:spacing w:after="0" w:line="240" w:lineRule="auto"/>
        <w:ind w:left="426" w:hanging="426"/>
        <w:rPr>
          <w:rFonts w:ascii="Arial" w:hAnsi="Arial" w:cs="Arial"/>
          <w:b/>
          <w:sz w:val="14"/>
          <w:szCs w:val="14"/>
        </w:rPr>
      </w:pPr>
      <w:r w:rsidRPr="00F561AF">
        <w:rPr>
          <w:rFonts w:ascii="Arial" w:hAnsi="Arial" w:cs="Arial"/>
          <w:b/>
          <w:sz w:val="14"/>
          <w:szCs w:val="14"/>
        </w:rPr>
        <w:t>Технические данные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127"/>
        <w:gridCol w:w="925"/>
        <w:gridCol w:w="925"/>
        <w:gridCol w:w="925"/>
        <w:gridCol w:w="925"/>
      </w:tblGrid>
      <w:tr w:rsidR="006C61F6" w:rsidRPr="00F561AF" w:rsidTr="005F5D14">
        <w:trPr>
          <w:jc w:val="center"/>
        </w:trPr>
        <w:tc>
          <w:tcPr>
            <w:tcW w:w="0" w:type="auto"/>
          </w:tcPr>
          <w:p w:rsidR="006C61F6" w:rsidRPr="00F561AF" w:rsidRDefault="006C61F6" w:rsidP="00F561A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561AF">
              <w:rPr>
                <w:rFonts w:ascii="Arial" w:hAnsi="Arial" w:cs="Arial"/>
                <w:sz w:val="14"/>
                <w:szCs w:val="14"/>
              </w:rPr>
              <w:t>Модель</w:t>
            </w:r>
          </w:p>
        </w:tc>
        <w:tc>
          <w:tcPr>
            <w:tcW w:w="0" w:type="auto"/>
            <w:gridSpan w:val="2"/>
          </w:tcPr>
          <w:p w:rsidR="006C61F6" w:rsidRPr="00F561AF" w:rsidRDefault="006C61F6" w:rsidP="00F561A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561AF">
              <w:rPr>
                <w:rFonts w:ascii="Arial" w:hAnsi="Arial" w:cs="Arial"/>
                <w:sz w:val="14"/>
                <w:szCs w:val="14"/>
                <w:lang w:val="en-US"/>
              </w:rPr>
              <w:t>LB48</w:t>
            </w:r>
          </w:p>
        </w:tc>
        <w:tc>
          <w:tcPr>
            <w:tcW w:w="0" w:type="auto"/>
            <w:gridSpan w:val="2"/>
          </w:tcPr>
          <w:p w:rsidR="006C61F6" w:rsidRPr="00F561AF" w:rsidRDefault="006C61F6" w:rsidP="00F561A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561AF">
              <w:rPr>
                <w:rFonts w:ascii="Arial" w:hAnsi="Arial" w:cs="Arial"/>
                <w:sz w:val="14"/>
                <w:szCs w:val="14"/>
                <w:lang w:val="en-US"/>
              </w:rPr>
              <w:t>LB048</w:t>
            </w:r>
          </w:p>
        </w:tc>
      </w:tr>
      <w:tr w:rsidR="00303967" w:rsidRPr="00F561AF" w:rsidTr="0064139A">
        <w:trPr>
          <w:jc w:val="center"/>
        </w:trPr>
        <w:tc>
          <w:tcPr>
            <w:tcW w:w="0" w:type="auto"/>
          </w:tcPr>
          <w:p w:rsidR="00303967" w:rsidRPr="00F561AF" w:rsidRDefault="00303967" w:rsidP="00F561A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561AF">
              <w:rPr>
                <w:rFonts w:ascii="Arial" w:hAnsi="Arial" w:cs="Arial"/>
                <w:sz w:val="14"/>
                <w:szCs w:val="14"/>
              </w:rPr>
              <w:t>Входное напряжение</w:t>
            </w:r>
          </w:p>
        </w:tc>
        <w:tc>
          <w:tcPr>
            <w:tcW w:w="0" w:type="auto"/>
            <w:gridSpan w:val="4"/>
          </w:tcPr>
          <w:p w:rsidR="00303967" w:rsidRPr="00F561AF" w:rsidRDefault="00F561AF" w:rsidP="00F561A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561AF">
              <w:rPr>
                <w:rFonts w:ascii="Arial" w:hAnsi="Arial" w:cs="Arial"/>
                <w:sz w:val="14"/>
                <w:szCs w:val="14"/>
              </w:rPr>
              <w:t>175</w:t>
            </w:r>
            <w:r w:rsidR="00303967" w:rsidRPr="00F561AF">
              <w:rPr>
                <w:rFonts w:ascii="Arial" w:hAnsi="Arial" w:cs="Arial"/>
                <w:sz w:val="14"/>
                <w:szCs w:val="14"/>
              </w:rPr>
              <w:t>-2</w:t>
            </w:r>
            <w:r w:rsidRPr="00F561AF">
              <w:rPr>
                <w:rFonts w:ascii="Arial" w:hAnsi="Arial" w:cs="Arial"/>
                <w:sz w:val="14"/>
                <w:szCs w:val="14"/>
              </w:rPr>
              <w:t>5</w:t>
            </w:r>
            <w:r w:rsidR="006C61F6" w:rsidRPr="00F561AF">
              <w:rPr>
                <w:rFonts w:ascii="Arial" w:hAnsi="Arial" w:cs="Arial"/>
                <w:sz w:val="14"/>
                <w:szCs w:val="14"/>
              </w:rPr>
              <w:t>0</w:t>
            </w:r>
            <w:r w:rsidR="00303967" w:rsidRPr="00F561AF">
              <w:rPr>
                <w:rFonts w:ascii="Arial" w:hAnsi="Arial" w:cs="Arial"/>
                <w:sz w:val="14"/>
                <w:szCs w:val="14"/>
              </w:rPr>
              <w:t>В/50Гц</w:t>
            </w:r>
          </w:p>
        </w:tc>
      </w:tr>
      <w:tr w:rsidR="00303967" w:rsidRPr="00F561AF" w:rsidTr="00F13BBC">
        <w:trPr>
          <w:jc w:val="center"/>
        </w:trPr>
        <w:tc>
          <w:tcPr>
            <w:tcW w:w="0" w:type="auto"/>
          </w:tcPr>
          <w:p w:rsidR="00303967" w:rsidRPr="00F561AF" w:rsidRDefault="00303967" w:rsidP="00F561A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561AF">
              <w:rPr>
                <w:rFonts w:ascii="Arial" w:hAnsi="Arial" w:cs="Arial"/>
                <w:sz w:val="14"/>
                <w:szCs w:val="14"/>
              </w:rPr>
              <w:t>Выходное напряжение</w:t>
            </w:r>
          </w:p>
        </w:tc>
        <w:tc>
          <w:tcPr>
            <w:tcW w:w="0" w:type="auto"/>
            <w:gridSpan w:val="4"/>
          </w:tcPr>
          <w:p w:rsidR="00303967" w:rsidRPr="00F561AF" w:rsidRDefault="006C61F6" w:rsidP="00F561A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561AF">
              <w:rPr>
                <w:rFonts w:ascii="Arial" w:hAnsi="Arial" w:cs="Arial"/>
                <w:sz w:val="14"/>
                <w:szCs w:val="14"/>
                <w:lang w:val="en-US"/>
              </w:rPr>
              <w:t>48</w:t>
            </w:r>
            <w:r w:rsidR="00303967" w:rsidRPr="00F561AF">
              <w:rPr>
                <w:rFonts w:ascii="Arial" w:hAnsi="Arial" w:cs="Arial"/>
                <w:sz w:val="14"/>
                <w:szCs w:val="14"/>
              </w:rPr>
              <w:t xml:space="preserve">В </w:t>
            </w:r>
            <w:r w:rsidR="00303967" w:rsidRPr="00F561AF">
              <w:rPr>
                <w:rFonts w:ascii="Arial" w:hAnsi="Arial" w:cs="Arial"/>
                <w:sz w:val="14"/>
                <w:szCs w:val="14"/>
                <w:lang w:val="en-US"/>
              </w:rPr>
              <w:t>DC</w:t>
            </w:r>
          </w:p>
        </w:tc>
      </w:tr>
      <w:tr w:rsidR="006C61F6" w:rsidRPr="00F561AF" w:rsidTr="007D6FF4">
        <w:trPr>
          <w:jc w:val="center"/>
        </w:trPr>
        <w:tc>
          <w:tcPr>
            <w:tcW w:w="0" w:type="auto"/>
          </w:tcPr>
          <w:p w:rsidR="006C61F6" w:rsidRPr="00F561AF" w:rsidRDefault="006C61F6" w:rsidP="00F561A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561AF">
              <w:rPr>
                <w:rFonts w:ascii="Arial" w:hAnsi="Arial" w:cs="Arial"/>
                <w:sz w:val="14"/>
                <w:szCs w:val="14"/>
              </w:rPr>
              <w:t>Максимально допустимая нагрузка, Вт</w:t>
            </w:r>
          </w:p>
        </w:tc>
        <w:tc>
          <w:tcPr>
            <w:tcW w:w="0" w:type="auto"/>
          </w:tcPr>
          <w:p w:rsidR="006C61F6" w:rsidRPr="00F561AF" w:rsidRDefault="006C61F6" w:rsidP="00F561A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561AF">
              <w:rPr>
                <w:rFonts w:ascii="Arial" w:hAnsi="Arial" w:cs="Arial"/>
                <w:sz w:val="14"/>
                <w:szCs w:val="14"/>
              </w:rPr>
              <w:t>1</w:t>
            </w:r>
            <w:r w:rsidRPr="00F561AF">
              <w:rPr>
                <w:rFonts w:ascii="Arial" w:hAnsi="Arial" w:cs="Arial"/>
                <w:sz w:val="14"/>
                <w:szCs w:val="14"/>
                <w:lang w:val="en-US"/>
              </w:rPr>
              <w:t>0</w:t>
            </w:r>
            <w:r w:rsidRPr="00F561AF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0" w:type="auto"/>
          </w:tcPr>
          <w:p w:rsidR="006C61F6" w:rsidRPr="00F561AF" w:rsidRDefault="006C61F6" w:rsidP="00F561A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561AF">
              <w:rPr>
                <w:rFonts w:ascii="Arial" w:hAnsi="Arial" w:cs="Arial"/>
                <w:sz w:val="14"/>
                <w:szCs w:val="14"/>
                <w:lang w:val="en-US"/>
              </w:rPr>
              <w:t>200</w:t>
            </w:r>
          </w:p>
        </w:tc>
        <w:tc>
          <w:tcPr>
            <w:tcW w:w="0" w:type="auto"/>
          </w:tcPr>
          <w:p w:rsidR="006C61F6" w:rsidRPr="00F561AF" w:rsidRDefault="006C61F6" w:rsidP="00F561A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561AF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0" w:type="auto"/>
          </w:tcPr>
          <w:p w:rsidR="006C61F6" w:rsidRPr="00F561AF" w:rsidRDefault="005B3C04" w:rsidP="00F561A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bookmarkStart w:id="0" w:name="_GoBack"/>
            <w:bookmarkEnd w:id="0"/>
            <w:r w:rsidR="006C61F6" w:rsidRPr="00F561AF"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91525D" w:rsidRPr="00F561AF" w:rsidTr="007D6FF4">
        <w:trPr>
          <w:jc w:val="center"/>
        </w:trPr>
        <w:tc>
          <w:tcPr>
            <w:tcW w:w="0" w:type="auto"/>
          </w:tcPr>
          <w:p w:rsidR="0091525D" w:rsidRPr="00F561AF" w:rsidRDefault="0091525D" w:rsidP="00F561A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1525D">
              <w:rPr>
                <w:rFonts w:ascii="Arial" w:hAnsi="Arial" w:cs="Arial"/>
                <w:sz w:val="14"/>
                <w:szCs w:val="14"/>
              </w:rPr>
              <w:t>Максимальная потребляемая активная мощность</w:t>
            </w:r>
            <w:r>
              <w:rPr>
                <w:rFonts w:ascii="Arial" w:hAnsi="Arial" w:cs="Arial"/>
                <w:sz w:val="14"/>
                <w:szCs w:val="14"/>
              </w:rPr>
              <w:t>, Вт</w:t>
            </w:r>
          </w:p>
        </w:tc>
        <w:tc>
          <w:tcPr>
            <w:tcW w:w="0" w:type="auto"/>
          </w:tcPr>
          <w:p w:rsidR="0091525D" w:rsidRPr="00F561AF" w:rsidRDefault="0091525D" w:rsidP="00F561A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115</w:t>
            </w:r>
          </w:p>
        </w:tc>
        <w:tc>
          <w:tcPr>
            <w:tcW w:w="0" w:type="auto"/>
          </w:tcPr>
          <w:p w:rsidR="0091525D" w:rsidRPr="0091525D" w:rsidRDefault="0091525D" w:rsidP="00F561A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230</w:t>
            </w:r>
          </w:p>
        </w:tc>
        <w:tc>
          <w:tcPr>
            <w:tcW w:w="0" w:type="auto"/>
          </w:tcPr>
          <w:p w:rsidR="0091525D" w:rsidRPr="00F561AF" w:rsidRDefault="0091525D" w:rsidP="00F561A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115</w:t>
            </w:r>
          </w:p>
        </w:tc>
        <w:tc>
          <w:tcPr>
            <w:tcW w:w="0" w:type="auto"/>
          </w:tcPr>
          <w:p w:rsidR="0091525D" w:rsidRPr="00F561AF" w:rsidRDefault="0091525D" w:rsidP="00F561A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230</w:t>
            </w:r>
          </w:p>
        </w:tc>
      </w:tr>
      <w:tr w:rsidR="00303967" w:rsidRPr="00F561AF" w:rsidTr="008D3ADE">
        <w:trPr>
          <w:jc w:val="center"/>
        </w:trPr>
        <w:tc>
          <w:tcPr>
            <w:tcW w:w="0" w:type="auto"/>
          </w:tcPr>
          <w:p w:rsidR="00303967" w:rsidRPr="00F561AF" w:rsidRDefault="0091525D" w:rsidP="00F561A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1525D">
              <w:rPr>
                <w:rFonts w:ascii="Arial" w:hAnsi="Arial" w:cs="Arial"/>
                <w:sz w:val="14"/>
                <w:szCs w:val="14"/>
              </w:rPr>
              <w:t>Средний эффективный КПД источника питания</w:t>
            </w:r>
          </w:p>
        </w:tc>
        <w:tc>
          <w:tcPr>
            <w:tcW w:w="0" w:type="auto"/>
            <w:gridSpan w:val="4"/>
          </w:tcPr>
          <w:p w:rsidR="00303967" w:rsidRPr="00F561AF" w:rsidRDefault="00303967" w:rsidP="00F561A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561AF">
              <w:rPr>
                <w:rFonts w:ascii="Arial" w:hAnsi="Arial" w:cs="Arial"/>
                <w:sz w:val="14"/>
                <w:szCs w:val="14"/>
                <w:lang w:val="en-US"/>
              </w:rPr>
              <w:t>&gt;87%</w:t>
            </w:r>
          </w:p>
        </w:tc>
      </w:tr>
      <w:tr w:rsidR="006C61F6" w:rsidRPr="00F561AF" w:rsidTr="00CD7C28">
        <w:trPr>
          <w:jc w:val="center"/>
        </w:trPr>
        <w:tc>
          <w:tcPr>
            <w:tcW w:w="0" w:type="auto"/>
          </w:tcPr>
          <w:p w:rsidR="006C61F6" w:rsidRPr="00F561AF" w:rsidRDefault="006C61F6" w:rsidP="00F561A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561AF">
              <w:rPr>
                <w:rFonts w:ascii="Arial" w:hAnsi="Arial" w:cs="Arial"/>
                <w:sz w:val="14"/>
                <w:szCs w:val="14"/>
              </w:rPr>
              <w:t>Габаритные размеры, мм</w:t>
            </w:r>
          </w:p>
        </w:tc>
        <w:tc>
          <w:tcPr>
            <w:tcW w:w="0" w:type="auto"/>
          </w:tcPr>
          <w:p w:rsidR="006C61F6" w:rsidRPr="00F561AF" w:rsidRDefault="006C61F6" w:rsidP="00F561A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561AF">
              <w:rPr>
                <w:rFonts w:ascii="Arial" w:hAnsi="Arial" w:cs="Arial"/>
                <w:sz w:val="14"/>
                <w:szCs w:val="14"/>
              </w:rPr>
              <w:t>220×45×20</w:t>
            </w:r>
          </w:p>
        </w:tc>
        <w:tc>
          <w:tcPr>
            <w:tcW w:w="0" w:type="auto"/>
          </w:tcPr>
          <w:p w:rsidR="006C61F6" w:rsidRPr="00F561AF" w:rsidRDefault="006C61F6" w:rsidP="00F561A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561AF">
              <w:rPr>
                <w:rFonts w:ascii="Arial" w:hAnsi="Arial" w:cs="Arial"/>
                <w:sz w:val="14"/>
                <w:szCs w:val="14"/>
              </w:rPr>
              <w:t>300×45×20</w:t>
            </w:r>
          </w:p>
        </w:tc>
        <w:tc>
          <w:tcPr>
            <w:tcW w:w="0" w:type="auto"/>
          </w:tcPr>
          <w:p w:rsidR="006C61F6" w:rsidRPr="00F561AF" w:rsidRDefault="006C61F6" w:rsidP="00F561A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561AF">
              <w:rPr>
                <w:rFonts w:ascii="Arial" w:hAnsi="Arial" w:cs="Arial"/>
                <w:sz w:val="14"/>
                <w:szCs w:val="14"/>
              </w:rPr>
              <w:t>120×50×20</w:t>
            </w:r>
          </w:p>
        </w:tc>
        <w:tc>
          <w:tcPr>
            <w:tcW w:w="0" w:type="auto"/>
          </w:tcPr>
          <w:p w:rsidR="006C61F6" w:rsidRPr="00F561AF" w:rsidRDefault="006C61F6" w:rsidP="00F561A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561AF">
              <w:rPr>
                <w:rFonts w:ascii="Arial" w:hAnsi="Arial" w:cs="Arial"/>
                <w:sz w:val="14"/>
                <w:szCs w:val="14"/>
              </w:rPr>
              <w:t>150×50×20</w:t>
            </w:r>
          </w:p>
        </w:tc>
      </w:tr>
      <w:tr w:rsidR="006C61F6" w:rsidRPr="00F561AF" w:rsidTr="00135218">
        <w:trPr>
          <w:jc w:val="center"/>
        </w:trPr>
        <w:tc>
          <w:tcPr>
            <w:tcW w:w="0" w:type="auto"/>
          </w:tcPr>
          <w:p w:rsidR="006C61F6" w:rsidRPr="00F561AF" w:rsidRDefault="006C61F6" w:rsidP="00F561A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561AF">
              <w:rPr>
                <w:rFonts w:ascii="Arial" w:hAnsi="Arial" w:cs="Arial"/>
                <w:sz w:val="14"/>
                <w:szCs w:val="14"/>
              </w:rPr>
              <w:t xml:space="preserve">Максимальный выходной ток </w:t>
            </w:r>
          </w:p>
        </w:tc>
        <w:tc>
          <w:tcPr>
            <w:tcW w:w="0" w:type="auto"/>
          </w:tcPr>
          <w:p w:rsidR="006C61F6" w:rsidRPr="00F561AF" w:rsidRDefault="006C61F6" w:rsidP="00F561A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561AF">
              <w:rPr>
                <w:rFonts w:ascii="Arial" w:hAnsi="Arial" w:cs="Arial"/>
                <w:sz w:val="14"/>
                <w:szCs w:val="14"/>
              </w:rPr>
              <w:t>2.1</w:t>
            </w:r>
          </w:p>
        </w:tc>
        <w:tc>
          <w:tcPr>
            <w:tcW w:w="0" w:type="auto"/>
          </w:tcPr>
          <w:p w:rsidR="006C61F6" w:rsidRPr="00F561AF" w:rsidRDefault="006C61F6" w:rsidP="00F561A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561AF">
              <w:rPr>
                <w:rFonts w:ascii="Arial" w:hAnsi="Arial" w:cs="Arial"/>
                <w:sz w:val="14"/>
                <w:szCs w:val="14"/>
              </w:rPr>
              <w:t>4.2</w:t>
            </w:r>
          </w:p>
        </w:tc>
        <w:tc>
          <w:tcPr>
            <w:tcW w:w="0" w:type="auto"/>
          </w:tcPr>
          <w:p w:rsidR="006C61F6" w:rsidRPr="00F561AF" w:rsidRDefault="006C61F6" w:rsidP="00F561A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561AF">
              <w:rPr>
                <w:rFonts w:ascii="Arial" w:hAnsi="Arial" w:cs="Arial"/>
                <w:sz w:val="14"/>
                <w:szCs w:val="14"/>
              </w:rPr>
              <w:t>2.06</w:t>
            </w:r>
          </w:p>
        </w:tc>
        <w:tc>
          <w:tcPr>
            <w:tcW w:w="0" w:type="auto"/>
          </w:tcPr>
          <w:p w:rsidR="006C61F6" w:rsidRPr="00F561AF" w:rsidRDefault="006C61F6" w:rsidP="00F561A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561AF">
              <w:rPr>
                <w:rFonts w:ascii="Arial" w:hAnsi="Arial" w:cs="Arial"/>
                <w:sz w:val="14"/>
                <w:szCs w:val="14"/>
              </w:rPr>
              <w:t>4.16</w:t>
            </w:r>
          </w:p>
        </w:tc>
      </w:tr>
      <w:tr w:rsidR="006C61F6" w:rsidRPr="00F561AF" w:rsidTr="005D6ED0">
        <w:trPr>
          <w:jc w:val="center"/>
        </w:trPr>
        <w:tc>
          <w:tcPr>
            <w:tcW w:w="0" w:type="auto"/>
          </w:tcPr>
          <w:p w:rsidR="006C61F6" w:rsidRPr="00F561AF" w:rsidRDefault="006C61F6" w:rsidP="00F561AF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561AF">
              <w:rPr>
                <w:rFonts w:ascii="Arial" w:hAnsi="Arial" w:cs="Arial"/>
                <w:sz w:val="14"/>
                <w:szCs w:val="14"/>
              </w:rPr>
              <w:t>Допустимое отклонение выходного напряжения от номинального значения</w:t>
            </w:r>
          </w:p>
        </w:tc>
        <w:tc>
          <w:tcPr>
            <w:tcW w:w="0" w:type="auto"/>
            <w:gridSpan w:val="4"/>
          </w:tcPr>
          <w:p w:rsidR="006C61F6" w:rsidRPr="00F561AF" w:rsidRDefault="006C61F6" w:rsidP="00F561A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561AF">
              <w:rPr>
                <w:rFonts w:ascii="Arial" w:hAnsi="Arial" w:cs="Arial"/>
                <w:sz w:val="14"/>
                <w:szCs w:val="14"/>
              </w:rPr>
              <w:t>5%</w:t>
            </w:r>
          </w:p>
        </w:tc>
      </w:tr>
      <w:tr w:rsidR="006C61F6" w:rsidRPr="00F561AF" w:rsidTr="00E66ED6">
        <w:trPr>
          <w:jc w:val="center"/>
        </w:trPr>
        <w:tc>
          <w:tcPr>
            <w:tcW w:w="0" w:type="auto"/>
          </w:tcPr>
          <w:p w:rsidR="006C61F6" w:rsidRPr="00F561AF" w:rsidRDefault="006C61F6" w:rsidP="00F561AF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561AF">
              <w:rPr>
                <w:rFonts w:ascii="Arial" w:hAnsi="Arial" w:cs="Arial"/>
                <w:sz w:val="14"/>
                <w:szCs w:val="14"/>
              </w:rPr>
              <w:t>Рабочая температура окружающей среды, Та</w:t>
            </w:r>
          </w:p>
        </w:tc>
        <w:tc>
          <w:tcPr>
            <w:tcW w:w="0" w:type="auto"/>
            <w:gridSpan w:val="4"/>
          </w:tcPr>
          <w:p w:rsidR="006C61F6" w:rsidRPr="00F561AF" w:rsidRDefault="00F561AF" w:rsidP="00F561A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561AF">
              <w:rPr>
                <w:rFonts w:ascii="Arial" w:hAnsi="Arial" w:cs="Arial"/>
                <w:sz w:val="14"/>
                <w:szCs w:val="14"/>
              </w:rPr>
              <w:t>+1</w:t>
            </w:r>
            <w:r w:rsidR="006C61F6" w:rsidRPr="00F561AF">
              <w:rPr>
                <w:rFonts w:ascii="Arial" w:hAnsi="Arial" w:cs="Arial"/>
                <w:sz w:val="14"/>
                <w:szCs w:val="14"/>
              </w:rPr>
              <w:t>°С…+</w:t>
            </w:r>
            <w:r w:rsidRPr="00F561AF">
              <w:rPr>
                <w:rFonts w:ascii="Arial" w:hAnsi="Arial" w:cs="Arial"/>
                <w:sz w:val="14"/>
                <w:szCs w:val="14"/>
              </w:rPr>
              <w:t>35</w:t>
            </w:r>
            <w:r w:rsidR="006C61F6" w:rsidRPr="00F561AF">
              <w:rPr>
                <w:rFonts w:ascii="Arial" w:hAnsi="Arial" w:cs="Arial"/>
                <w:sz w:val="14"/>
                <w:szCs w:val="14"/>
              </w:rPr>
              <w:t>°С</w:t>
            </w:r>
          </w:p>
        </w:tc>
      </w:tr>
      <w:tr w:rsidR="006C61F6" w:rsidRPr="00F561AF" w:rsidTr="0040440C">
        <w:trPr>
          <w:jc w:val="center"/>
        </w:trPr>
        <w:tc>
          <w:tcPr>
            <w:tcW w:w="0" w:type="auto"/>
          </w:tcPr>
          <w:p w:rsidR="006C61F6" w:rsidRPr="00F561AF" w:rsidRDefault="006C61F6" w:rsidP="00F561AF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561AF">
              <w:rPr>
                <w:rFonts w:ascii="Arial" w:hAnsi="Arial" w:cs="Arial"/>
                <w:sz w:val="14"/>
                <w:szCs w:val="14"/>
              </w:rPr>
              <w:t>Максимальная температура нагрева корпуса, Тс</w:t>
            </w:r>
          </w:p>
        </w:tc>
        <w:tc>
          <w:tcPr>
            <w:tcW w:w="0" w:type="auto"/>
            <w:gridSpan w:val="4"/>
          </w:tcPr>
          <w:p w:rsidR="006C61F6" w:rsidRPr="00F561AF" w:rsidRDefault="00F561AF" w:rsidP="00F561A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561AF">
              <w:rPr>
                <w:rFonts w:ascii="Arial" w:hAnsi="Arial" w:cs="Arial"/>
                <w:sz w:val="14"/>
                <w:szCs w:val="14"/>
              </w:rPr>
              <w:t>8</w:t>
            </w:r>
            <w:r w:rsidR="006C61F6" w:rsidRPr="00F561AF">
              <w:rPr>
                <w:rFonts w:ascii="Arial" w:hAnsi="Arial" w:cs="Arial"/>
                <w:sz w:val="14"/>
                <w:szCs w:val="14"/>
              </w:rPr>
              <w:t>0°С</w:t>
            </w:r>
          </w:p>
        </w:tc>
      </w:tr>
      <w:tr w:rsidR="006C61F6" w:rsidRPr="00F561AF" w:rsidTr="009B0992">
        <w:trPr>
          <w:jc w:val="center"/>
        </w:trPr>
        <w:tc>
          <w:tcPr>
            <w:tcW w:w="0" w:type="auto"/>
          </w:tcPr>
          <w:p w:rsidR="006C61F6" w:rsidRPr="00F561AF" w:rsidRDefault="006C61F6" w:rsidP="00F561AF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561AF">
              <w:rPr>
                <w:rFonts w:ascii="Arial" w:hAnsi="Arial" w:cs="Arial"/>
                <w:sz w:val="14"/>
                <w:szCs w:val="14"/>
              </w:rPr>
              <w:t>Климатическое исполнение</w:t>
            </w:r>
          </w:p>
        </w:tc>
        <w:tc>
          <w:tcPr>
            <w:tcW w:w="0" w:type="auto"/>
            <w:gridSpan w:val="4"/>
          </w:tcPr>
          <w:p w:rsidR="006C61F6" w:rsidRPr="00F561AF" w:rsidRDefault="006C61F6" w:rsidP="00F561A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561AF">
              <w:rPr>
                <w:rFonts w:ascii="Arial" w:hAnsi="Arial" w:cs="Arial"/>
                <w:sz w:val="14"/>
                <w:szCs w:val="14"/>
              </w:rPr>
              <w:t>У</w:t>
            </w:r>
            <w:r w:rsidR="00F561AF" w:rsidRPr="00F561AF">
              <w:rPr>
                <w:rFonts w:ascii="Arial" w:hAnsi="Arial" w:cs="Arial"/>
                <w:sz w:val="14"/>
                <w:szCs w:val="14"/>
              </w:rPr>
              <w:t>ХЛ4</w:t>
            </w:r>
          </w:p>
        </w:tc>
      </w:tr>
      <w:tr w:rsidR="00F561AF" w:rsidRPr="00F561AF" w:rsidTr="00A4174E">
        <w:trPr>
          <w:jc w:val="center"/>
        </w:trPr>
        <w:tc>
          <w:tcPr>
            <w:tcW w:w="0" w:type="auto"/>
          </w:tcPr>
          <w:p w:rsidR="00F561AF" w:rsidRPr="00F561AF" w:rsidRDefault="00F561AF" w:rsidP="00F561AF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561AF">
              <w:rPr>
                <w:rFonts w:ascii="Arial" w:hAnsi="Arial" w:cs="Arial"/>
                <w:sz w:val="14"/>
                <w:szCs w:val="14"/>
              </w:rPr>
              <w:t>Класс защиты от поражения электрическим током</w:t>
            </w:r>
          </w:p>
        </w:tc>
        <w:tc>
          <w:tcPr>
            <w:tcW w:w="0" w:type="auto"/>
            <w:gridSpan w:val="2"/>
          </w:tcPr>
          <w:p w:rsidR="00F561AF" w:rsidRPr="00F561AF" w:rsidRDefault="00F561AF" w:rsidP="00F561A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561AF">
              <w:rPr>
                <w:rFonts w:ascii="Arial" w:hAnsi="Arial" w:cs="Arial"/>
                <w:sz w:val="14"/>
                <w:szCs w:val="14"/>
                <w:lang w:val="en-US"/>
              </w:rPr>
              <w:t>II</w:t>
            </w:r>
          </w:p>
        </w:tc>
        <w:tc>
          <w:tcPr>
            <w:tcW w:w="0" w:type="auto"/>
            <w:gridSpan w:val="2"/>
          </w:tcPr>
          <w:p w:rsidR="00F561AF" w:rsidRPr="00F561AF" w:rsidRDefault="00F561AF" w:rsidP="00F561A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561AF">
              <w:rPr>
                <w:rFonts w:ascii="Arial" w:hAnsi="Arial" w:cs="Arial"/>
                <w:sz w:val="14"/>
                <w:szCs w:val="14"/>
                <w:lang w:val="en-US"/>
              </w:rPr>
              <w:t>I</w:t>
            </w:r>
          </w:p>
        </w:tc>
      </w:tr>
      <w:tr w:rsidR="006C61F6" w:rsidRPr="00F561AF" w:rsidTr="00E6404B">
        <w:trPr>
          <w:jc w:val="center"/>
        </w:trPr>
        <w:tc>
          <w:tcPr>
            <w:tcW w:w="0" w:type="auto"/>
          </w:tcPr>
          <w:p w:rsidR="006C61F6" w:rsidRPr="00F561AF" w:rsidRDefault="006C61F6" w:rsidP="00F561AF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561AF">
              <w:rPr>
                <w:rFonts w:ascii="Arial" w:hAnsi="Arial" w:cs="Arial"/>
                <w:sz w:val="14"/>
                <w:szCs w:val="14"/>
              </w:rPr>
              <w:t>Степень защиты от пыли и влаги</w:t>
            </w:r>
          </w:p>
        </w:tc>
        <w:tc>
          <w:tcPr>
            <w:tcW w:w="0" w:type="auto"/>
            <w:gridSpan w:val="4"/>
          </w:tcPr>
          <w:p w:rsidR="006C61F6" w:rsidRPr="00F561AF" w:rsidRDefault="006C61F6" w:rsidP="00F561A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F561AF">
              <w:rPr>
                <w:rFonts w:ascii="Arial" w:hAnsi="Arial" w:cs="Arial"/>
                <w:sz w:val="14"/>
                <w:szCs w:val="14"/>
                <w:lang w:val="en-US"/>
              </w:rPr>
              <w:t>IP</w:t>
            </w:r>
            <w:r w:rsidR="00F561AF" w:rsidRPr="00F561AF">
              <w:rPr>
                <w:rFonts w:ascii="Arial" w:hAnsi="Arial" w:cs="Arial"/>
                <w:sz w:val="14"/>
                <w:szCs w:val="14"/>
                <w:lang w:val="en-US"/>
              </w:rPr>
              <w:t>20</w:t>
            </w:r>
          </w:p>
        </w:tc>
      </w:tr>
      <w:tr w:rsidR="00F561AF" w:rsidRPr="00F561AF" w:rsidTr="00E23612">
        <w:trPr>
          <w:jc w:val="center"/>
        </w:trPr>
        <w:tc>
          <w:tcPr>
            <w:tcW w:w="0" w:type="auto"/>
          </w:tcPr>
          <w:p w:rsidR="00F561AF" w:rsidRPr="00F561AF" w:rsidRDefault="00F561AF" w:rsidP="00F561AF">
            <w:pPr>
              <w:tabs>
                <w:tab w:val="left" w:pos="1515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561AF">
              <w:rPr>
                <w:rFonts w:ascii="Arial" w:hAnsi="Arial" w:cs="Arial"/>
                <w:sz w:val="14"/>
                <w:szCs w:val="14"/>
              </w:rPr>
              <w:t>Материал корпуса</w:t>
            </w:r>
          </w:p>
        </w:tc>
        <w:tc>
          <w:tcPr>
            <w:tcW w:w="0" w:type="auto"/>
            <w:gridSpan w:val="2"/>
          </w:tcPr>
          <w:p w:rsidR="00F561AF" w:rsidRPr="00F561AF" w:rsidRDefault="00F561AF" w:rsidP="00F561A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561AF">
              <w:rPr>
                <w:rFonts w:ascii="Arial" w:hAnsi="Arial" w:cs="Arial"/>
                <w:sz w:val="14"/>
                <w:szCs w:val="14"/>
              </w:rPr>
              <w:t>Пластик</w:t>
            </w:r>
          </w:p>
        </w:tc>
        <w:tc>
          <w:tcPr>
            <w:tcW w:w="0" w:type="auto"/>
            <w:gridSpan w:val="2"/>
          </w:tcPr>
          <w:p w:rsidR="00F561AF" w:rsidRPr="00F561AF" w:rsidRDefault="00F561AF" w:rsidP="00F561A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561AF">
              <w:rPr>
                <w:rFonts w:ascii="Arial" w:hAnsi="Arial" w:cs="Arial"/>
                <w:sz w:val="14"/>
                <w:szCs w:val="14"/>
              </w:rPr>
              <w:t>Алюминий</w:t>
            </w:r>
          </w:p>
        </w:tc>
      </w:tr>
    </w:tbl>
    <w:p w:rsidR="00586653" w:rsidRPr="00F561AF" w:rsidRDefault="00586653" w:rsidP="00F561AF">
      <w:pPr>
        <w:pStyle w:val="a8"/>
        <w:numPr>
          <w:ilvl w:val="0"/>
          <w:numId w:val="4"/>
        </w:numPr>
        <w:spacing w:after="0" w:line="240" w:lineRule="auto"/>
        <w:ind w:left="426" w:hanging="426"/>
        <w:rPr>
          <w:rFonts w:ascii="Arial" w:hAnsi="Arial" w:cs="Arial"/>
          <w:b/>
          <w:sz w:val="14"/>
          <w:szCs w:val="14"/>
        </w:rPr>
      </w:pPr>
      <w:r w:rsidRPr="00F561AF">
        <w:rPr>
          <w:rFonts w:ascii="Arial" w:hAnsi="Arial" w:cs="Arial"/>
          <w:b/>
          <w:sz w:val="14"/>
          <w:szCs w:val="14"/>
        </w:rPr>
        <w:t>Комплект поставки</w:t>
      </w:r>
    </w:p>
    <w:p w:rsidR="00FD109E" w:rsidRPr="00F561AF" w:rsidRDefault="000D7A10" w:rsidP="00F561AF">
      <w:pPr>
        <w:pStyle w:val="a8"/>
        <w:numPr>
          <w:ilvl w:val="1"/>
          <w:numId w:val="4"/>
        </w:numPr>
        <w:spacing w:after="0" w:line="240" w:lineRule="auto"/>
        <w:ind w:left="426" w:hanging="426"/>
        <w:rPr>
          <w:rFonts w:ascii="Arial" w:hAnsi="Arial" w:cs="Arial"/>
          <w:sz w:val="14"/>
          <w:szCs w:val="14"/>
        </w:rPr>
      </w:pPr>
      <w:r w:rsidRPr="00F561AF">
        <w:rPr>
          <w:rFonts w:ascii="Arial" w:hAnsi="Arial" w:cs="Arial"/>
          <w:sz w:val="14"/>
          <w:szCs w:val="14"/>
        </w:rPr>
        <w:t>Блок питания</w:t>
      </w:r>
    </w:p>
    <w:p w:rsidR="00FD109E" w:rsidRPr="00F561AF" w:rsidRDefault="00586653" w:rsidP="00F561AF">
      <w:pPr>
        <w:pStyle w:val="a8"/>
        <w:numPr>
          <w:ilvl w:val="1"/>
          <w:numId w:val="4"/>
        </w:numPr>
        <w:spacing w:after="0" w:line="240" w:lineRule="auto"/>
        <w:ind w:left="426" w:hanging="426"/>
        <w:rPr>
          <w:rFonts w:ascii="Arial" w:hAnsi="Arial" w:cs="Arial"/>
          <w:sz w:val="14"/>
          <w:szCs w:val="14"/>
        </w:rPr>
      </w:pPr>
      <w:r w:rsidRPr="00F561AF">
        <w:rPr>
          <w:rFonts w:ascii="Arial" w:hAnsi="Arial" w:cs="Arial"/>
          <w:sz w:val="14"/>
          <w:szCs w:val="14"/>
        </w:rPr>
        <w:t>Коробка</w:t>
      </w:r>
      <w:r w:rsidR="00FD109E" w:rsidRPr="00F561AF">
        <w:rPr>
          <w:rFonts w:ascii="Arial" w:hAnsi="Arial" w:cs="Arial"/>
          <w:sz w:val="14"/>
          <w:szCs w:val="14"/>
        </w:rPr>
        <w:t xml:space="preserve"> упаковочная</w:t>
      </w:r>
      <w:r w:rsidRPr="00F561AF">
        <w:rPr>
          <w:rFonts w:ascii="Arial" w:hAnsi="Arial" w:cs="Arial"/>
          <w:sz w:val="14"/>
          <w:szCs w:val="14"/>
        </w:rPr>
        <w:tab/>
      </w:r>
    </w:p>
    <w:p w:rsidR="00586653" w:rsidRPr="00F561AF" w:rsidRDefault="00586653" w:rsidP="00F561AF">
      <w:pPr>
        <w:pStyle w:val="a8"/>
        <w:numPr>
          <w:ilvl w:val="1"/>
          <w:numId w:val="4"/>
        </w:numPr>
        <w:spacing w:after="0" w:line="240" w:lineRule="auto"/>
        <w:ind w:left="426" w:hanging="426"/>
        <w:rPr>
          <w:rFonts w:ascii="Arial" w:hAnsi="Arial" w:cs="Arial"/>
          <w:sz w:val="14"/>
          <w:szCs w:val="14"/>
        </w:rPr>
      </w:pPr>
      <w:r w:rsidRPr="00F561AF">
        <w:rPr>
          <w:rFonts w:ascii="Arial" w:hAnsi="Arial" w:cs="Arial"/>
          <w:sz w:val="14"/>
          <w:szCs w:val="14"/>
        </w:rPr>
        <w:t>Инструкция</w:t>
      </w:r>
      <w:r w:rsidR="00FD109E" w:rsidRPr="00F561AF">
        <w:rPr>
          <w:rFonts w:ascii="Arial" w:hAnsi="Arial" w:cs="Arial"/>
          <w:sz w:val="14"/>
          <w:szCs w:val="14"/>
        </w:rPr>
        <w:t xml:space="preserve"> по эксплуатации</w:t>
      </w:r>
    </w:p>
    <w:p w:rsidR="00586653" w:rsidRPr="00F561AF" w:rsidRDefault="00586653" w:rsidP="00F561AF">
      <w:pPr>
        <w:pStyle w:val="a8"/>
        <w:numPr>
          <w:ilvl w:val="0"/>
          <w:numId w:val="4"/>
        </w:numPr>
        <w:spacing w:after="0" w:line="240" w:lineRule="auto"/>
        <w:ind w:left="426" w:hanging="426"/>
        <w:rPr>
          <w:rFonts w:ascii="Arial" w:hAnsi="Arial" w:cs="Arial"/>
          <w:b/>
          <w:sz w:val="14"/>
          <w:szCs w:val="14"/>
        </w:rPr>
      </w:pPr>
      <w:r w:rsidRPr="00F561AF">
        <w:rPr>
          <w:rFonts w:ascii="Arial" w:hAnsi="Arial" w:cs="Arial"/>
          <w:b/>
          <w:sz w:val="14"/>
          <w:szCs w:val="14"/>
        </w:rPr>
        <w:t>Требования безопасности</w:t>
      </w:r>
    </w:p>
    <w:p w:rsidR="00586653" w:rsidRPr="00F561AF" w:rsidRDefault="00586653" w:rsidP="00F561AF">
      <w:pPr>
        <w:spacing w:after="0" w:line="240" w:lineRule="auto"/>
        <w:jc w:val="both"/>
        <w:rPr>
          <w:rFonts w:ascii="Arial" w:hAnsi="Arial" w:cs="Arial"/>
          <w:i/>
          <w:sz w:val="14"/>
          <w:szCs w:val="14"/>
        </w:rPr>
      </w:pPr>
      <w:r w:rsidRPr="00F561AF">
        <w:rPr>
          <w:rFonts w:ascii="Arial" w:hAnsi="Arial" w:cs="Arial"/>
          <w:i/>
          <w:sz w:val="14"/>
          <w:szCs w:val="14"/>
        </w:rPr>
        <w:t xml:space="preserve">Внимание! Прибор использует опасное для </w:t>
      </w:r>
      <w:r w:rsidR="00FD109E" w:rsidRPr="00F561AF">
        <w:rPr>
          <w:rFonts w:ascii="Arial" w:hAnsi="Arial" w:cs="Arial"/>
          <w:i/>
          <w:sz w:val="14"/>
          <w:szCs w:val="14"/>
        </w:rPr>
        <w:t>жизни сетевое</w:t>
      </w:r>
      <w:r w:rsidR="0076109D" w:rsidRPr="00F561AF">
        <w:rPr>
          <w:rFonts w:ascii="Arial" w:hAnsi="Arial" w:cs="Arial"/>
          <w:i/>
          <w:sz w:val="14"/>
          <w:szCs w:val="14"/>
        </w:rPr>
        <w:t xml:space="preserve"> напряжение</w:t>
      </w:r>
      <w:r w:rsidRPr="00F561AF">
        <w:rPr>
          <w:rFonts w:ascii="Arial" w:hAnsi="Arial" w:cs="Arial"/>
          <w:i/>
          <w:sz w:val="14"/>
          <w:szCs w:val="14"/>
        </w:rPr>
        <w:t>. Подключение трансформатора к сетевому напряжению должно осуществляться квалифицированным персоналом</w:t>
      </w:r>
      <w:r w:rsidR="009656AF" w:rsidRPr="00F561AF">
        <w:rPr>
          <w:rFonts w:ascii="Arial" w:hAnsi="Arial" w:cs="Arial"/>
          <w:i/>
          <w:sz w:val="14"/>
          <w:szCs w:val="14"/>
        </w:rPr>
        <w:t>,</w:t>
      </w:r>
      <w:r w:rsidRPr="00F561AF">
        <w:rPr>
          <w:rFonts w:ascii="Arial" w:hAnsi="Arial" w:cs="Arial"/>
          <w:i/>
          <w:sz w:val="14"/>
          <w:szCs w:val="14"/>
        </w:rPr>
        <w:t xml:space="preserve"> имеющим соответствующие лицензии и допуски к такому виду работ.</w:t>
      </w:r>
    </w:p>
    <w:p w:rsidR="00586653" w:rsidRPr="00F561AF" w:rsidRDefault="00586653" w:rsidP="00F561AF">
      <w:pPr>
        <w:pStyle w:val="a8"/>
        <w:numPr>
          <w:ilvl w:val="0"/>
          <w:numId w:val="4"/>
        </w:numPr>
        <w:spacing w:after="0" w:line="240" w:lineRule="auto"/>
        <w:ind w:left="426" w:hanging="426"/>
        <w:rPr>
          <w:rFonts w:ascii="Arial" w:hAnsi="Arial" w:cs="Arial"/>
          <w:b/>
          <w:sz w:val="14"/>
          <w:szCs w:val="14"/>
        </w:rPr>
      </w:pPr>
      <w:r w:rsidRPr="00F561AF">
        <w:rPr>
          <w:rFonts w:ascii="Arial" w:hAnsi="Arial" w:cs="Arial"/>
          <w:b/>
          <w:sz w:val="14"/>
          <w:szCs w:val="14"/>
        </w:rPr>
        <w:t>Подготовка изделия к рабо</w:t>
      </w:r>
      <w:r w:rsidR="00303967" w:rsidRPr="00F561AF">
        <w:rPr>
          <w:rFonts w:ascii="Arial" w:hAnsi="Arial" w:cs="Arial"/>
          <w:b/>
          <w:sz w:val="14"/>
          <w:szCs w:val="14"/>
        </w:rPr>
        <w:t>те и техническое обслуживание</w:t>
      </w:r>
    </w:p>
    <w:p w:rsidR="00FD109E" w:rsidRPr="00F561AF" w:rsidRDefault="00586653" w:rsidP="00F561AF">
      <w:pPr>
        <w:pStyle w:val="a8"/>
        <w:numPr>
          <w:ilvl w:val="1"/>
          <w:numId w:val="4"/>
        </w:numPr>
        <w:spacing w:after="0" w:line="240" w:lineRule="auto"/>
        <w:ind w:left="426" w:hanging="426"/>
        <w:rPr>
          <w:rFonts w:ascii="Arial" w:hAnsi="Arial" w:cs="Arial"/>
          <w:sz w:val="14"/>
          <w:szCs w:val="14"/>
        </w:rPr>
      </w:pPr>
      <w:r w:rsidRPr="00F561AF">
        <w:rPr>
          <w:rFonts w:ascii="Arial" w:hAnsi="Arial" w:cs="Arial"/>
          <w:sz w:val="14"/>
          <w:szCs w:val="14"/>
        </w:rPr>
        <w:t xml:space="preserve">При установке </w:t>
      </w:r>
      <w:r w:rsidR="000D7A10" w:rsidRPr="00F561AF">
        <w:rPr>
          <w:rFonts w:ascii="Arial" w:hAnsi="Arial" w:cs="Arial"/>
          <w:sz w:val="14"/>
          <w:szCs w:val="14"/>
        </w:rPr>
        <w:t>блока питания</w:t>
      </w:r>
      <w:r w:rsidRPr="00F561AF">
        <w:rPr>
          <w:rFonts w:ascii="Arial" w:hAnsi="Arial" w:cs="Arial"/>
          <w:sz w:val="14"/>
          <w:szCs w:val="14"/>
        </w:rPr>
        <w:t xml:space="preserve"> необходимо помнить следующее:</w:t>
      </w:r>
    </w:p>
    <w:p w:rsidR="00FD109E" w:rsidRPr="00F561AF" w:rsidRDefault="00586653" w:rsidP="00F561AF">
      <w:pPr>
        <w:pStyle w:val="a8"/>
        <w:numPr>
          <w:ilvl w:val="1"/>
          <w:numId w:val="4"/>
        </w:numPr>
        <w:spacing w:after="0" w:line="240" w:lineRule="auto"/>
        <w:ind w:left="426" w:hanging="426"/>
        <w:rPr>
          <w:rFonts w:ascii="Arial" w:hAnsi="Arial" w:cs="Arial"/>
          <w:sz w:val="14"/>
          <w:szCs w:val="14"/>
        </w:rPr>
      </w:pPr>
      <w:r w:rsidRPr="00F561AF">
        <w:rPr>
          <w:rFonts w:ascii="Arial" w:hAnsi="Arial" w:cs="Arial"/>
          <w:sz w:val="14"/>
          <w:szCs w:val="14"/>
        </w:rPr>
        <w:t xml:space="preserve">Для подведения сетевого напряжения рекомендуется использовать </w:t>
      </w:r>
      <w:r w:rsidRPr="00F561AF">
        <w:rPr>
          <w:rFonts w:ascii="Arial" w:hAnsi="Arial" w:cs="Arial"/>
          <w:sz w:val="14"/>
          <w:szCs w:val="14"/>
          <w:lang w:val="en-US"/>
        </w:rPr>
        <w:t>PVC</w:t>
      </w:r>
      <w:r w:rsidRPr="00F561AF">
        <w:rPr>
          <w:rFonts w:ascii="Arial" w:hAnsi="Arial" w:cs="Arial"/>
          <w:sz w:val="14"/>
          <w:szCs w:val="14"/>
        </w:rPr>
        <w:t xml:space="preserve">-трубки или плоский кабель, с поперечным сечением не менее 0,75 </w:t>
      </w:r>
      <w:proofErr w:type="spellStart"/>
      <w:proofErr w:type="gramStart"/>
      <w:r w:rsidRPr="00F561AF">
        <w:rPr>
          <w:rFonts w:ascii="Arial" w:hAnsi="Arial" w:cs="Arial"/>
          <w:sz w:val="14"/>
          <w:szCs w:val="14"/>
        </w:rPr>
        <w:t>кв.мм</w:t>
      </w:r>
      <w:proofErr w:type="spellEnd"/>
      <w:proofErr w:type="gramEnd"/>
    </w:p>
    <w:p w:rsidR="00FD109E" w:rsidRPr="00F561AF" w:rsidRDefault="00586653" w:rsidP="00F561AF">
      <w:pPr>
        <w:pStyle w:val="a8"/>
        <w:numPr>
          <w:ilvl w:val="1"/>
          <w:numId w:val="4"/>
        </w:numPr>
        <w:spacing w:after="0" w:line="240" w:lineRule="auto"/>
        <w:ind w:left="426" w:hanging="426"/>
        <w:rPr>
          <w:rFonts w:ascii="Arial" w:hAnsi="Arial" w:cs="Arial"/>
          <w:sz w:val="14"/>
          <w:szCs w:val="14"/>
        </w:rPr>
      </w:pPr>
      <w:r w:rsidRPr="00F561AF">
        <w:rPr>
          <w:rFonts w:ascii="Arial" w:hAnsi="Arial" w:cs="Arial"/>
          <w:sz w:val="14"/>
          <w:szCs w:val="14"/>
        </w:rPr>
        <w:t xml:space="preserve">Мощность нагрузки </w:t>
      </w:r>
      <w:r w:rsidR="000D7A10" w:rsidRPr="00F561AF">
        <w:rPr>
          <w:rFonts w:ascii="Arial" w:hAnsi="Arial" w:cs="Arial"/>
          <w:sz w:val="14"/>
          <w:szCs w:val="14"/>
        </w:rPr>
        <w:t>блока питания</w:t>
      </w:r>
      <w:r w:rsidRPr="00F561AF">
        <w:rPr>
          <w:rFonts w:ascii="Arial" w:hAnsi="Arial" w:cs="Arial"/>
          <w:sz w:val="14"/>
          <w:szCs w:val="14"/>
        </w:rPr>
        <w:t xml:space="preserve"> не должна </w:t>
      </w:r>
      <w:r w:rsidR="0076109D" w:rsidRPr="00F561AF">
        <w:rPr>
          <w:rFonts w:ascii="Arial" w:hAnsi="Arial" w:cs="Arial"/>
          <w:sz w:val="14"/>
          <w:szCs w:val="14"/>
        </w:rPr>
        <w:t>превышать максимально допустимую</w:t>
      </w:r>
      <w:r w:rsidRPr="00F561AF">
        <w:rPr>
          <w:rFonts w:ascii="Arial" w:hAnsi="Arial" w:cs="Arial"/>
          <w:sz w:val="14"/>
          <w:szCs w:val="14"/>
        </w:rPr>
        <w:t>.</w:t>
      </w:r>
    </w:p>
    <w:p w:rsidR="00FD109E" w:rsidRPr="00F561AF" w:rsidRDefault="00586653" w:rsidP="00F561AF">
      <w:pPr>
        <w:pStyle w:val="a8"/>
        <w:numPr>
          <w:ilvl w:val="1"/>
          <w:numId w:val="4"/>
        </w:numPr>
        <w:spacing w:after="0" w:line="240" w:lineRule="auto"/>
        <w:ind w:left="426" w:hanging="426"/>
        <w:rPr>
          <w:rFonts w:ascii="Arial" w:hAnsi="Arial" w:cs="Arial"/>
          <w:sz w:val="14"/>
          <w:szCs w:val="14"/>
        </w:rPr>
      </w:pPr>
      <w:r w:rsidRPr="00F561AF">
        <w:rPr>
          <w:rFonts w:ascii="Arial" w:hAnsi="Arial" w:cs="Arial"/>
          <w:sz w:val="14"/>
          <w:szCs w:val="14"/>
        </w:rPr>
        <w:t>Провода высокого напряжения не должны пересекаться с низковольтными проводами.</w:t>
      </w:r>
    </w:p>
    <w:p w:rsidR="00FD109E" w:rsidRPr="00F561AF" w:rsidRDefault="000D7A10" w:rsidP="00F561AF">
      <w:pPr>
        <w:pStyle w:val="a8"/>
        <w:numPr>
          <w:ilvl w:val="1"/>
          <w:numId w:val="4"/>
        </w:numPr>
        <w:spacing w:after="0" w:line="240" w:lineRule="auto"/>
        <w:ind w:left="426" w:hanging="426"/>
        <w:rPr>
          <w:rFonts w:ascii="Arial" w:hAnsi="Arial" w:cs="Arial"/>
          <w:sz w:val="14"/>
          <w:szCs w:val="14"/>
        </w:rPr>
      </w:pPr>
      <w:r w:rsidRPr="00F561AF">
        <w:rPr>
          <w:rFonts w:ascii="Arial" w:hAnsi="Arial" w:cs="Arial"/>
          <w:sz w:val="14"/>
          <w:szCs w:val="14"/>
        </w:rPr>
        <w:t>Блок питания</w:t>
      </w:r>
      <w:r w:rsidR="00586653" w:rsidRPr="00F561AF">
        <w:rPr>
          <w:rFonts w:ascii="Arial" w:hAnsi="Arial" w:cs="Arial"/>
          <w:sz w:val="14"/>
          <w:szCs w:val="14"/>
        </w:rPr>
        <w:t xml:space="preserve"> следует </w:t>
      </w:r>
      <w:r w:rsidR="00FD109E" w:rsidRPr="00F561AF">
        <w:rPr>
          <w:rFonts w:ascii="Arial" w:hAnsi="Arial" w:cs="Arial"/>
          <w:sz w:val="14"/>
          <w:szCs w:val="14"/>
        </w:rPr>
        <w:t>устанавливать,</w:t>
      </w:r>
      <w:r w:rsidR="00586653" w:rsidRPr="00F561AF">
        <w:rPr>
          <w:rFonts w:ascii="Arial" w:hAnsi="Arial" w:cs="Arial"/>
          <w:sz w:val="14"/>
          <w:szCs w:val="14"/>
        </w:rPr>
        <w:t xml:space="preserve"> как можно бли</w:t>
      </w:r>
      <w:r w:rsidR="0052621C" w:rsidRPr="00F561AF">
        <w:rPr>
          <w:rFonts w:ascii="Arial" w:hAnsi="Arial" w:cs="Arial"/>
          <w:sz w:val="14"/>
          <w:szCs w:val="14"/>
        </w:rPr>
        <w:t>же</w:t>
      </w:r>
      <w:r w:rsidR="00586653" w:rsidRPr="00F561AF">
        <w:rPr>
          <w:rFonts w:ascii="Arial" w:hAnsi="Arial" w:cs="Arial"/>
          <w:sz w:val="14"/>
          <w:szCs w:val="14"/>
        </w:rPr>
        <w:t xml:space="preserve"> к </w:t>
      </w:r>
      <w:r w:rsidR="00D76B16" w:rsidRPr="00F561AF">
        <w:rPr>
          <w:rFonts w:ascii="Arial" w:hAnsi="Arial" w:cs="Arial"/>
          <w:sz w:val="14"/>
          <w:szCs w:val="14"/>
        </w:rPr>
        <w:t>светодиодным приборам освещения</w:t>
      </w:r>
      <w:r w:rsidR="00586653" w:rsidRPr="00F561AF">
        <w:rPr>
          <w:rFonts w:ascii="Arial" w:hAnsi="Arial" w:cs="Arial"/>
          <w:sz w:val="14"/>
          <w:szCs w:val="14"/>
        </w:rPr>
        <w:t xml:space="preserve">, но из-за теплового излучения ламп расстояние должно составлять от 0,2 до </w:t>
      </w:r>
      <w:smartTag w:uri="urn:schemas-microsoft-com:office:smarttags" w:element="metricconverter">
        <w:smartTagPr>
          <w:attr w:name="ProductID" w:val="2,0 м"/>
        </w:smartTagPr>
        <w:r w:rsidR="00586653" w:rsidRPr="00F561AF">
          <w:rPr>
            <w:rFonts w:ascii="Arial" w:hAnsi="Arial" w:cs="Arial"/>
            <w:sz w:val="14"/>
            <w:szCs w:val="14"/>
          </w:rPr>
          <w:t>2,0 м</w:t>
        </w:r>
      </w:smartTag>
      <w:r w:rsidR="00586653" w:rsidRPr="00F561AF">
        <w:rPr>
          <w:rFonts w:ascii="Arial" w:hAnsi="Arial" w:cs="Arial"/>
          <w:sz w:val="14"/>
          <w:szCs w:val="14"/>
        </w:rPr>
        <w:t>.</w:t>
      </w:r>
    </w:p>
    <w:p w:rsidR="00FD109E" w:rsidRPr="00F561AF" w:rsidRDefault="00586653" w:rsidP="00F561AF">
      <w:pPr>
        <w:pStyle w:val="a8"/>
        <w:numPr>
          <w:ilvl w:val="1"/>
          <w:numId w:val="4"/>
        </w:numPr>
        <w:spacing w:after="0" w:line="240" w:lineRule="auto"/>
        <w:ind w:left="426" w:hanging="426"/>
        <w:rPr>
          <w:rFonts w:ascii="Arial" w:hAnsi="Arial" w:cs="Arial"/>
          <w:sz w:val="14"/>
          <w:szCs w:val="14"/>
        </w:rPr>
      </w:pPr>
      <w:r w:rsidRPr="00F561AF">
        <w:rPr>
          <w:rFonts w:ascii="Arial" w:hAnsi="Arial" w:cs="Arial"/>
          <w:sz w:val="14"/>
          <w:szCs w:val="14"/>
        </w:rPr>
        <w:t xml:space="preserve">Так как </w:t>
      </w:r>
      <w:r w:rsidR="000D7A10" w:rsidRPr="00F561AF">
        <w:rPr>
          <w:rFonts w:ascii="Arial" w:hAnsi="Arial" w:cs="Arial"/>
          <w:sz w:val="14"/>
          <w:szCs w:val="14"/>
        </w:rPr>
        <w:t>блок питания</w:t>
      </w:r>
      <w:r w:rsidRPr="00F561AF">
        <w:rPr>
          <w:rFonts w:ascii="Arial" w:hAnsi="Arial" w:cs="Arial"/>
          <w:sz w:val="14"/>
          <w:szCs w:val="14"/>
        </w:rPr>
        <w:t xml:space="preserve"> нагревается во время работы, место</w:t>
      </w:r>
      <w:r w:rsidR="000D7A10" w:rsidRPr="00F561AF">
        <w:rPr>
          <w:rFonts w:ascii="Arial" w:hAnsi="Arial" w:cs="Arial"/>
          <w:sz w:val="14"/>
          <w:szCs w:val="14"/>
        </w:rPr>
        <w:t xml:space="preserve"> его</w:t>
      </w:r>
      <w:r w:rsidRPr="00F561AF">
        <w:rPr>
          <w:rFonts w:ascii="Arial" w:hAnsi="Arial" w:cs="Arial"/>
          <w:sz w:val="14"/>
          <w:szCs w:val="14"/>
        </w:rPr>
        <w:t xml:space="preserve"> установки должно иметь хорошую вентиляцию.</w:t>
      </w:r>
    </w:p>
    <w:p w:rsidR="00FD109E" w:rsidRPr="00F561AF" w:rsidRDefault="0052621C" w:rsidP="00F561AF">
      <w:pPr>
        <w:pStyle w:val="a8"/>
        <w:numPr>
          <w:ilvl w:val="1"/>
          <w:numId w:val="4"/>
        </w:numPr>
        <w:spacing w:after="0" w:line="240" w:lineRule="auto"/>
        <w:ind w:left="426" w:hanging="426"/>
        <w:rPr>
          <w:rFonts w:ascii="Arial" w:hAnsi="Arial" w:cs="Arial"/>
          <w:sz w:val="14"/>
          <w:szCs w:val="14"/>
        </w:rPr>
      </w:pPr>
      <w:r w:rsidRPr="00F561AF">
        <w:rPr>
          <w:rFonts w:ascii="Arial" w:hAnsi="Arial" w:cs="Arial"/>
          <w:sz w:val="14"/>
          <w:szCs w:val="14"/>
        </w:rPr>
        <w:t>При подключении нагрузки, рекомендуется оставлять запас по мощности не менее 15%.</w:t>
      </w:r>
    </w:p>
    <w:p w:rsidR="009B1AE4" w:rsidRPr="00F561AF" w:rsidRDefault="000D7A10" w:rsidP="00F561AF">
      <w:pPr>
        <w:pStyle w:val="a8"/>
        <w:numPr>
          <w:ilvl w:val="1"/>
          <w:numId w:val="4"/>
        </w:numPr>
        <w:spacing w:after="0" w:line="240" w:lineRule="auto"/>
        <w:ind w:left="426" w:hanging="426"/>
        <w:rPr>
          <w:rFonts w:ascii="Arial" w:hAnsi="Arial" w:cs="Arial"/>
          <w:sz w:val="14"/>
          <w:szCs w:val="14"/>
        </w:rPr>
      </w:pPr>
      <w:r w:rsidRPr="00F561AF">
        <w:rPr>
          <w:rFonts w:ascii="Arial" w:hAnsi="Arial" w:cs="Arial"/>
          <w:sz w:val="14"/>
          <w:szCs w:val="14"/>
        </w:rPr>
        <w:t>Н</w:t>
      </w:r>
      <w:r w:rsidR="009B1AE4" w:rsidRPr="00F561AF">
        <w:rPr>
          <w:rFonts w:ascii="Arial" w:hAnsi="Arial" w:cs="Arial"/>
          <w:sz w:val="14"/>
          <w:szCs w:val="14"/>
        </w:rPr>
        <w:t xml:space="preserve">е использовать в цепях с </w:t>
      </w:r>
      <w:proofErr w:type="spellStart"/>
      <w:r w:rsidR="009B1AE4" w:rsidRPr="00F561AF">
        <w:rPr>
          <w:rFonts w:ascii="Arial" w:hAnsi="Arial" w:cs="Arial"/>
          <w:sz w:val="14"/>
          <w:szCs w:val="14"/>
        </w:rPr>
        <w:t>ди</w:t>
      </w:r>
      <w:r w:rsidR="00C219EA" w:rsidRPr="00F561AF">
        <w:rPr>
          <w:rFonts w:ascii="Arial" w:hAnsi="Arial" w:cs="Arial"/>
          <w:sz w:val="14"/>
          <w:szCs w:val="14"/>
        </w:rPr>
        <w:t>м</w:t>
      </w:r>
      <w:r w:rsidR="009B1AE4" w:rsidRPr="00F561AF">
        <w:rPr>
          <w:rFonts w:ascii="Arial" w:hAnsi="Arial" w:cs="Arial"/>
          <w:sz w:val="14"/>
          <w:szCs w:val="14"/>
        </w:rPr>
        <w:t>мером</w:t>
      </w:r>
      <w:proofErr w:type="spellEnd"/>
      <w:r w:rsidR="009B1AE4" w:rsidRPr="00F561AF">
        <w:rPr>
          <w:rFonts w:ascii="Arial" w:hAnsi="Arial" w:cs="Arial"/>
          <w:sz w:val="14"/>
          <w:szCs w:val="14"/>
        </w:rPr>
        <w:t xml:space="preserve"> (</w:t>
      </w:r>
      <w:proofErr w:type="spellStart"/>
      <w:r w:rsidR="009B1AE4" w:rsidRPr="00F561AF">
        <w:rPr>
          <w:rFonts w:ascii="Arial" w:hAnsi="Arial" w:cs="Arial"/>
          <w:sz w:val="14"/>
          <w:szCs w:val="14"/>
        </w:rPr>
        <w:t>светорегулятором</w:t>
      </w:r>
      <w:proofErr w:type="spellEnd"/>
      <w:r w:rsidR="009B1AE4" w:rsidRPr="00F561AF">
        <w:rPr>
          <w:rFonts w:ascii="Arial" w:hAnsi="Arial" w:cs="Arial"/>
          <w:sz w:val="14"/>
          <w:szCs w:val="14"/>
        </w:rPr>
        <w:t>).</w:t>
      </w:r>
    </w:p>
    <w:p w:rsidR="0052621C" w:rsidRPr="00F561AF" w:rsidRDefault="0052621C" w:rsidP="00F561AF">
      <w:pPr>
        <w:spacing w:after="0" w:line="240" w:lineRule="auto"/>
        <w:rPr>
          <w:rFonts w:ascii="Arial" w:hAnsi="Arial" w:cs="Arial"/>
          <w:b/>
          <w:sz w:val="14"/>
          <w:szCs w:val="14"/>
        </w:rPr>
      </w:pPr>
      <w:r w:rsidRPr="00F561AF">
        <w:rPr>
          <w:rFonts w:ascii="Arial" w:hAnsi="Arial" w:cs="Arial"/>
          <w:b/>
          <w:sz w:val="14"/>
          <w:szCs w:val="14"/>
        </w:rPr>
        <w:t xml:space="preserve">6. Подключение </w:t>
      </w:r>
      <w:r w:rsidR="000D7A10" w:rsidRPr="00F561AF">
        <w:rPr>
          <w:rFonts w:ascii="Arial" w:hAnsi="Arial" w:cs="Arial"/>
          <w:b/>
          <w:sz w:val="14"/>
          <w:szCs w:val="14"/>
        </w:rPr>
        <w:t>блока питания</w:t>
      </w:r>
    </w:p>
    <w:p w:rsidR="00226AAF" w:rsidRPr="00F561AF" w:rsidRDefault="00226AAF" w:rsidP="00F561AF">
      <w:pPr>
        <w:pStyle w:val="a8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sz w:val="14"/>
          <w:szCs w:val="14"/>
        </w:rPr>
      </w:pPr>
      <w:r w:rsidRPr="00F561AF">
        <w:rPr>
          <w:rFonts w:ascii="Arial" w:hAnsi="Arial" w:cs="Arial"/>
          <w:sz w:val="14"/>
          <w:szCs w:val="14"/>
        </w:rPr>
        <w:t xml:space="preserve">Перед подключением </w:t>
      </w:r>
      <w:r w:rsidR="000D7A10" w:rsidRPr="00F561AF">
        <w:rPr>
          <w:rFonts w:ascii="Arial" w:hAnsi="Arial" w:cs="Arial"/>
          <w:sz w:val="14"/>
          <w:szCs w:val="14"/>
        </w:rPr>
        <w:t>блока питания</w:t>
      </w:r>
      <w:r w:rsidRPr="00F561AF">
        <w:rPr>
          <w:rFonts w:ascii="Arial" w:hAnsi="Arial" w:cs="Arial"/>
          <w:sz w:val="14"/>
          <w:szCs w:val="14"/>
        </w:rPr>
        <w:t xml:space="preserve"> убедитесь, что электропитание отключено.</w:t>
      </w:r>
    </w:p>
    <w:p w:rsidR="0052621C" w:rsidRPr="00F561AF" w:rsidRDefault="00BA1479" w:rsidP="00F561AF">
      <w:pPr>
        <w:pStyle w:val="a8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sz w:val="14"/>
          <w:szCs w:val="14"/>
        </w:rPr>
      </w:pPr>
      <w:r w:rsidRPr="00BA1479">
        <w:rPr>
          <w:rFonts w:ascii="Arial" w:hAnsi="Arial" w:cs="Arial"/>
          <w:b/>
          <w:sz w:val="14"/>
          <w:szCs w:val="14"/>
        </w:rPr>
        <w:t xml:space="preserve">Для модели </w:t>
      </w:r>
      <w:r w:rsidRPr="00BA1479">
        <w:rPr>
          <w:rFonts w:ascii="Arial" w:hAnsi="Arial" w:cs="Arial"/>
          <w:b/>
          <w:sz w:val="14"/>
          <w:szCs w:val="14"/>
          <w:lang w:val="en-US"/>
        </w:rPr>
        <w:t>LB</w:t>
      </w:r>
      <w:r w:rsidRPr="00BA1479">
        <w:rPr>
          <w:rFonts w:ascii="Arial" w:hAnsi="Arial" w:cs="Arial"/>
          <w:b/>
          <w:sz w:val="14"/>
          <w:szCs w:val="14"/>
        </w:rPr>
        <w:t>048.</w:t>
      </w:r>
      <w:r w:rsidRPr="00BA1479">
        <w:rPr>
          <w:rFonts w:ascii="Arial" w:hAnsi="Arial" w:cs="Arial"/>
          <w:sz w:val="14"/>
          <w:szCs w:val="14"/>
        </w:rPr>
        <w:t xml:space="preserve"> </w:t>
      </w:r>
      <w:r w:rsidR="00176128" w:rsidRPr="00F561AF">
        <w:rPr>
          <w:rFonts w:ascii="Arial" w:hAnsi="Arial" w:cs="Arial"/>
          <w:sz w:val="14"/>
          <w:szCs w:val="14"/>
        </w:rPr>
        <w:t xml:space="preserve">Со стороны, обозначенной на корпусе как </w:t>
      </w:r>
      <w:r w:rsidR="00176128" w:rsidRPr="00F561AF">
        <w:rPr>
          <w:rFonts w:ascii="Arial" w:hAnsi="Arial" w:cs="Arial"/>
          <w:sz w:val="14"/>
          <w:szCs w:val="14"/>
          <w:lang w:val="en-US"/>
        </w:rPr>
        <w:t>INPUT</w:t>
      </w:r>
      <w:r w:rsidR="00176128" w:rsidRPr="00F561AF">
        <w:rPr>
          <w:rFonts w:ascii="Arial" w:hAnsi="Arial" w:cs="Arial"/>
          <w:sz w:val="14"/>
          <w:szCs w:val="14"/>
        </w:rPr>
        <w:t xml:space="preserve"> или ВХОД, осуществляется подключение питающего кабеля с номинальным сетевым напряжением 1</w:t>
      </w:r>
      <w:r w:rsidR="00664E25" w:rsidRPr="00F561AF">
        <w:rPr>
          <w:rFonts w:ascii="Arial" w:hAnsi="Arial" w:cs="Arial"/>
          <w:sz w:val="14"/>
          <w:szCs w:val="14"/>
        </w:rPr>
        <w:t>7</w:t>
      </w:r>
      <w:r w:rsidR="0091525D">
        <w:rPr>
          <w:rFonts w:ascii="Arial" w:hAnsi="Arial" w:cs="Arial"/>
          <w:sz w:val="14"/>
          <w:szCs w:val="14"/>
        </w:rPr>
        <w:t>5</w:t>
      </w:r>
      <w:r w:rsidR="00176128" w:rsidRPr="00F561AF">
        <w:rPr>
          <w:rFonts w:ascii="Arial" w:hAnsi="Arial" w:cs="Arial"/>
          <w:sz w:val="14"/>
          <w:szCs w:val="14"/>
        </w:rPr>
        <w:t>-2</w:t>
      </w:r>
      <w:r w:rsidR="0091525D">
        <w:rPr>
          <w:rFonts w:ascii="Arial" w:hAnsi="Arial" w:cs="Arial"/>
          <w:sz w:val="14"/>
          <w:szCs w:val="14"/>
        </w:rPr>
        <w:t>50</w:t>
      </w:r>
      <w:r w:rsidR="00176128" w:rsidRPr="00F561AF">
        <w:rPr>
          <w:rFonts w:ascii="Arial" w:hAnsi="Arial" w:cs="Arial"/>
          <w:sz w:val="14"/>
          <w:szCs w:val="14"/>
        </w:rPr>
        <w:t>В/50Гц</w:t>
      </w:r>
      <w:r w:rsidR="0091525D">
        <w:rPr>
          <w:rFonts w:ascii="Arial" w:hAnsi="Arial" w:cs="Arial"/>
          <w:sz w:val="14"/>
          <w:szCs w:val="14"/>
        </w:rPr>
        <w:t>: «</w:t>
      </w:r>
      <w:r w:rsidR="0091525D">
        <w:rPr>
          <w:rFonts w:ascii="Arial" w:hAnsi="Arial" w:cs="Arial"/>
          <w:sz w:val="14"/>
          <w:szCs w:val="14"/>
          <w:lang w:val="en-US"/>
        </w:rPr>
        <w:t>L</w:t>
      </w:r>
      <w:r w:rsidR="0091525D">
        <w:rPr>
          <w:rFonts w:ascii="Arial" w:hAnsi="Arial" w:cs="Arial"/>
          <w:sz w:val="14"/>
          <w:szCs w:val="14"/>
        </w:rPr>
        <w:t>»</w:t>
      </w:r>
      <w:r w:rsidR="0091525D" w:rsidRPr="0091525D">
        <w:rPr>
          <w:rFonts w:ascii="Arial" w:hAnsi="Arial" w:cs="Arial"/>
          <w:sz w:val="14"/>
          <w:szCs w:val="14"/>
        </w:rPr>
        <w:t xml:space="preserve"> - </w:t>
      </w:r>
      <w:r w:rsidR="0091525D">
        <w:rPr>
          <w:rFonts w:ascii="Arial" w:hAnsi="Arial" w:cs="Arial"/>
          <w:sz w:val="14"/>
          <w:szCs w:val="14"/>
        </w:rPr>
        <w:t>фаза, «</w:t>
      </w:r>
      <w:r w:rsidR="0091525D">
        <w:rPr>
          <w:rFonts w:ascii="Arial" w:hAnsi="Arial" w:cs="Arial"/>
          <w:sz w:val="14"/>
          <w:szCs w:val="14"/>
          <w:lang w:val="en-US"/>
        </w:rPr>
        <w:t>N</w:t>
      </w:r>
      <w:r w:rsidR="0091525D">
        <w:rPr>
          <w:rFonts w:ascii="Arial" w:hAnsi="Arial" w:cs="Arial"/>
          <w:sz w:val="14"/>
          <w:szCs w:val="14"/>
        </w:rPr>
        <w:t>»</w:t>
      </w:r>
      <w:r w:rsidR="0091525D" w:rsidRPr="0091525D">
        <w:rPr>
          <w:rFonts w:ascii="Arial" w:hAnsi="Arial" w:cs="Arial"/>
          <w:sz w:val="14"/>
          <w:szCs w:val="14"/>
        </w:rPr>
        <w:t xml:space="preserve"> - </w:t>
      </w:r>
      <w:r w:rsidR="0091525D">
        <w:rPr>
          <w:rFonts w:ascii="Arial" w:hAnsi="Arial" w:cs="Arial"/>
          <w:sz w:val="14"/>
          <w:szCs w:val="14"/>
        </w:rPr>
        <w:t>ноль</w:t>
      </w:r>
      <w:r w:rsidR="00176128" w:rsidRPr="00F561AF">
        <w:rPr>
          <w:rFonts w:ascii="Arial" w:hAnsi="Arial" w:cs="Arial"/>
          <w:sz w:val="14"/>
          <w:szCs w:val="14"/>
        </w:rPr>
        <w:t>. А также провода защитного заземления.</w:t>
      </w:r>
    </w:p>
    <w:p w:rsidR="00176128" w:rsidRDefault="00176128" w:rsidP="00F561AF">
      <w:pPr>
        <w:pStyle w:val="a8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sz w:val="14"/>
          <w:szCs w:val="14"/>
        </w:rPr>
      </w:pPr>
      <w:r w:rsidRPr="00F561AF">
        <w:rPr>
          <w:rFonts w:ascii="Arial" w:hAnsi="Arial" w:cs="Arial"/>
          <w:sz w:val="14"/>
          <w:szCs w:val="14"/>
        </w:rPr>
        <w:t xml:space="preserve">Со стороны, обозначенной на корпусе </w:t>
      </w:r>
      <w:r w:rsidR="00FD109E" w:rsidRPr="00F561AF">
        <w:rPr>
          <w:rFonts w:ascii="Arial" w:hAnsi="Arial" w:cs="Arial"/>
          <w:sz w:val="14"/>
          <w:szCs w:val="14"/>
        </w:rPr>
        <w:t>как OUTPUT</w:t>
      </w:r>
      <w:r w:rsidRPr="00F561AF">
        <w:rPr>
          <w:rFonts w:ascii="Arial" w:hAnsi="Arial" w:cs="Arial"/>
          <w:sz w:val="14"/>
          <w:szCs w:val="14"/>
        </w:rPr>
        <w:t xml:space="preserve"> или ВЫХОД, осуществляется подключение нагрузки на</w:t>
      </w:r>
      <w:r w:rsidR="000D7A10" w:rsidRPr="00F561AF">
        <w:rPr>
          <w:rFonts w:ascii="Arial" w:hAnsi="Arial" w:cs="Arial"/>
          <w:sz w:val="14"/>
          <w:szCs w:val="14"/>
        </w:rPr>
        <w:t xml:space="preserve"> блок питания</w:t>
      </w:r>
      <w:r w:rsidRPr="00F561AF">
        <w:rPr>
          <w:rFonts w:ascii="Arial" w:hAnsi="Arial" w:cs="Arial"/>
          <w:sz w:val="14"/>
          <w:szCs w:val="14"/>
        </w:rPr>
        <w:t>. При подключении нагрузки необходимо соблюдать полярность.</w:t>
      </w:r>
    </w:p>
    <w:p w:rsidR="00BA1479" w:rsidRPr="00BA1479" w:rsidRDefault="00BA1479" w:rsidP="00F561AF">
      <w:pPr>
        <w:pStyle w:val="a8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b/>
          <w:sz w:val="14"/>
          <w:szCs w:val="14"/>
        </w:rPr>
      </w:pPr>
      <w:r w:rsidRPr="00BA1479">
        <w:rPr>
          <w:rFonts w:ascii="Arial" w:hAnsi="Arial" w:cs="Arial"/>
          <w:b/>
          <w:sz w:val="14"/>
          <w:szCs w:val="14"/>
        </w:rPr>
        <w:t xml:space="preserve">Для модели </w:t>
      </w:r>
      <w:r w:rsidRPr="00BA1479">
        <w:rPr>
          <w:rFonts w:ascii="Arial" w:hAnsi="Arial" w:cs="Arial"/>
          <w:b/>
          <w:sz w:val="14"/>
          <w:szCs w:val="14"/>
          <w:lang w:val="en-US"/>
        </w:rPr>
        <w:t>LB</w:t>
      </w:r>
      <w:r w:rsidRPr="00BA1479">
        <w:rPr>
          <w:rFonts w:ascii="Arial" w:hAnsi="Arial" w:cs="Arial"/>
          <w:b/>
          <w:sz w:val="14"/>
          <w:szCs w:val="14"/>
        </w:rPr>
        <w:t xml:space="preserve">48. </w:t>
      </w:r>
      <w:r w:rsidRPr="00BA1479">
        <w:rPr>
          <w:rFonts w:ascii="Arial" w:hAnsi="Arial" w:cs="Arial"/>
          <w:sz w:val="14"/>
          <w:szCs w:val="16"/>
        </w:rPr>
        <w:t xml:space="preserve">При использовании блока питания </w:t>
      </w:r>
      <w:r w:rsidRPr="00BA1479">
        <w:rPr>
          <w:rFonts w:ascii="Arial" w:hAnsi="Arial" w:cs="Arial"/>
          <w:sz w:val="14"/>
          <w:szCs w:val="16"/>
          <w:lang w:val="en-US"/>
        </w:rPr>
        <w:t>LB</w:t>
      </w:r>
      <w:r w:rsidRPr="00BA1479">
        <w:rPr>
          <w:rFonts w:ascii="Arial" w:hAnsi="Arial" w:cs="Arial"/>
          <w:sz w:val="14"/>
          <w:szCs w:val="16"/>
        </w:rPr>
        <w:t xml:space="preserve">48, подключите синий и черный провода к электрической сети </w:t>
      </w:r>
      <w:r w:rsidRPr="00F561AF">
        <w:rPr>
          <w:rFonts w:ascii="Arial" w:hAnsi="Arial" w:cs="Arial"/>
          <w:sz w:val="14"/>
          <w:szCs w:val="14"/>
        </w:rPr>
        <w:t>17</w:t>
      </w:r>
      <w:r>
        <w:rPr>
          <w:rFonts w:ascii="Arial" w:hAnsi="Arial" w:cs="Arial"/>
          <w:sz w:val="14"/>
          <w:szCs w:val="14"/>
        </w:rPr>
        <w:t>5</w:t>
      </w:r>
      <w:r w:rsidRPr="00F561AF">
        <w:rPr>
          <w:rFonts w:ascii="Arial" w:hAnsi="Arial" w:cs="Arial"/>
          <w:sz w:val="14"/>
          <w:szCs w:val="14"/>
        </w:rPr>
        <w:t>-2</w:t>
      </w:r>
      <w:r>
        <w:rPr>
          <w:rFonts w:ascii="Arial" w:hAnsi="Arial" w:cs="Arial"/>
          <w:sz w:val="14"/>
          <w:szCs w:val="14"/>
        </w:rPr>
        <w:t>50</w:t>
      </w:r>
      <w:r w:rsidRPr="00F561AF">
        <w:rPr>
          <w:rFonts w:ascii="Arial" w:hAnsi="Arial" w:cs="Arial"/>
          <w:sz w:val="14"/>
          <w:szCs w:val="14"/>
        </w:rPr>
        <w:t>В/50Гц</w:t>
      </w:r>
      <w:r w:rsidRPr="00BA1479">
        <w:rPr>
          <w:rFonts w:ascii="Arial" w:hAnsi="Arial" w:cs="Arial"/>
          <w:sz w:val="14"/>
          <w:szCs w:val="16"/>
        </w:rPr>
        <w:t>.</w:t>
      </w:r>
    </w:p>
    <w:p w:rsidR="0052621C" w:rsidRDefault="002E7ECD" w:rsidP="00F561AF">
      <w:pPr>
        <w:pStyle w:val="a8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sz w:val="14"/>
          <w:szCs w:val="14"/>
        </w:rPr>
      </w:pPr>
      <w:r w:rsidRPr="00F561AF">
        <w:rPr>
          <w:rFonts w:ascii="Arial" w:hAnsi="Arial" w:cs="Arial"/>
          <w:sz w:val="14"/>
          <w:szCs w:val="14"/>
        </w:rPr>
        <w:t xml:space="preserve">По окончании подключения </w:t>
      </w:r>
      <w:r w:rsidR="000D7A10" w:rsidRPr="00F561AF">
        <w:rPr>
          <w:rFonts w:ascii="Arial" w:hAnsi="Arial" w:cs="Arial"/>
          <w:sz w:val="14"/>
          <w:szCs w:val="14"/>
        </w:rPr>
        <w:t>блока питания</w:t>
      </w:r>
      <w:r w:rsidRPr="00F561AF">
        <w:rPr>
          <w:rFonts w:ascii="Arial" w:hAnsi="Arial" w:cs="Arial"/>
          <w:sz w:val="14"/>
          <w:szCs w:val="14"/>
        </w:rPr>
        <w:t>, включите электропитание.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2"/>
        <w:gridCol w:w="4896"/>
      </w:tblGrid>
      <w:tr w:rsidR="00EF09C2" w:rsidTr="00BA1479">
        <w:trPr>
          <w:trHeight w:val="121"/>
        </w:trPr>
        <w:tc>
          <w:tcPr>
            <w:tcW w:w="5249" w:type="dxa"/>
          </w:tcPr>
          <w:p w:rsidR="00EF09C2" w:rsidRPr="00EF09C2" w:rsidRDefault="00EF09C2" w:rsidP="00EF09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EF09C2">
              <w:rPr>
                <w:rFonts w:ascii="Arial" w:hAnsi="Arial" w:cs="Arial"/>
                <w:b/>
                <w:sz w:val="14"/>
                <w:szCs w:val="14"/>
                <w:lang w:val="en-US"/>
              </w:rPr>
              <w:t>LB48</w:t>
            </w:r>
          </w:p>
        </w:tc>
        <w:tc>
          <w:tcPr>
            <w:tcW w:w="4816" w:type="dxa"/>
          </w:tcPr>
          <w:p w:rsidR="00EF09C2" w:rsidRPr="00EF09C2" w:rsidRDefault="00EF09C2" w:rsidP="00EF09C2">
            <w:pPr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  <w:lang w:val="en-US"/>
              </w:rPr>
            </w:pPr>
            <w:r w:rsidRPr="00EF09C2">
              <w:rPr>
                <w:rFonts w:ascii="Arial" w:hAnsi="Arial" w:cs="Arial"/>
                <w:b/>
                <w:sz w:val="14"/>
                <w:szCs w:val="14"/>
                <w:lang w:val="en-US"/>
              </w:rPr>
              <w:t>LB048</w:t>
            </w:r>
          </w:p>
        </w:tc>
      </w:tr>
      <w:tr w:rsidR="00EF09C2" w:rsidTr="00BA1479">
        <w:trPr>
          <w:trHeight w:val="1669"/>
        </w:trPr>
        <w:tc>
          <w:tcPr>
            <w:tcW w:w="5249" w:type="dxa"/>
            <w:vAlign w:val="center"/>
          </w:tcPr>
          <w:p w:rsidR="00EF09C2" w:rsidRDefault="00EF09C2" w:rsidP="00EF09C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drawing>
                <wp:inline distT="0" distB="0" distL="0" distR="0">
                  <wp:extent cx="3376121" cy="437321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B48 схема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6720" cy="458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6" w:type="dxa"/>
          </w:tcPr>
          <w:p w:rsidR="00EF09C2" w:rsidRDefault="00EF09C2" w:rsidP="00EF09C2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drawing>
                <wp:inline distT="0" distB="0" distL="0" distR="0">
                  <wp:extent cx="2969947" cy="1266349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B048 схема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5777" cy="128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09C2" w:rsidRPr="00EF09C2" w:rsidRDefault="00EF09C2" w:rsidP="00EF09C2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FD109E" w:rsidRPr="00F561AF" w:rsidRDefault="00FD109E" w:rsidP="00F561AF">
      <w:pPr>
        <w:pStyle w:val="a8"/>
        <w:numPr>
          <w:ilvl w:val="0"/>
          <w:numId w:val="13"/>
        </w:numPr>
        <w:spacing w:after="0" w:line="240" w:lineRule="auto"/>
        <w:ind w:left="426" w:hanging="426"/>
        <w:rPr>
          <w:rFonts w:ascii="Arial" w:hAnsi="Arial" w:cs="Arial"/>
          <w:b/>
          <w:sz w:val="14"/>
          <w:szCs w:val="14"/>
        </w:rPr>
      </w:pPr>
      <w:r w:rsidRPr="00F561AF">
        <w:rPr>
          <w:rFonts w:ascii="Arial" w:hAnsi="Arial" w:cs="Arial"/>
          <w:b/>
          <w:sz w:val="14"/>
          <w:szCs w:val="14"/>
        </w:rPr>
        <w:t>Возможные неисправности и меры их устранения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40"/>
        <w:gridCol w:w="2481"/>
        <w:gridCol w:w="3635"/>
      </w:tblGrid>
      <w:tr w:rsidR="00FD109E" w:rsidRPr="00F561AF" w:rsidTr="00EF09C2">
        <w:trPr>
          <w:jc w:val="center"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FD109E" w:rsidRPr="00F561AF" w:rsidRDefault="00FD109E" w:rsidP="00F561AF">
            <w:pPr>
              <w:pStyle w:val="a8"/>
              <w:spacing w:after="0" w:line="240" w:lineRule="auto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F561AF">
              <w:rPr>
                <w:rFonts w:ascii="Arial" w:hAnsi="Arial" w:cs="Arial"/>
                <w:b/>
                <w:sz w:val="14"/>
                <w:szCs w:val="14"/>
              </w:rPr>
              <w:t>Неисправность</w:t>
            </w:r>
          </w:p>
        </w:tc>
        <w:tc>
          <w:tcPr>
            <w:tcW w:w="0" w:type="auto"/>
            <w:vAlign w:val="center"/>
          </w:tcPr>
          <w:p w:rsidR="00FD109E" w:rsidRPr="00F561AF" w:rsidRDefault="00FD109E" w:rsidP="00F561AF">
            <w:pPr>
              <w:pStyle w:val="a8"/>
              <w:spacing w:after="0" w:line="240" w:lineRule="auto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F561AF">
              <w:rPr>
                <w:rFonts w:ascii="Arial" w:hAnsi="Arial" w:cs="Arial"/>
                <w:b/>
                <w:sz w:val="14"/>
                <w:szCs w:val="14"/>
              </w:rPr>
              <w:t>Возможная причина</w:t>
            </w:r>
          </w:p>
        </w:tc>
        <w:tc>
          <w:tcPr>
            <w:tcW w:w="0" w:type="auto"/>
            <w:vAlign w:val="center"/>
          </w:tcPr>
          <w:p w:rsidR="00FD109E" w:rsidRPr="00F561AF" w:rsidRDefault="00FD109E" w:rsidP="00F561AF">
            <w:pPr>
              <w:pStyle w:val="a8"/>
              <w:spacing w:after="0" w:line="240" w:lineRule="auto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F561AF">
              <w:rPr>
                <w:rFonts w:ascii="Arial" w:hAnsi="Arial" w:cs="Arial"/>
                <w:b/>
                <w:sz w:val="14"/>
                <w:szCs w:val="14"/>
              </w:rPr>
              <w:t>Меры устранения</w:t>
            </w:r>
          </w:p>
        </w:tc>
      </w:tr>
      <w:tr w:rsidR="00EF09C2" w:rsidRPr="00F561AF" w:rsidTr="006D6534">
        <w:trPr>
          <w:trHeight w:val="47"/>
          <w:jc w:val="center"/>
        </w:trPr>
        <w:tc>
          <w:tcPr>
            <w:tcW w:w="0" w:type="auto"/>
            <w:vMerge w:val="restart"/>
            <w:vAlign w:val="center"/>
          </w:tcPr>
          <w:p w:rsidR="00EF09C2" w:rsidRPr="00F561AF" w:rsidRDefault="00EF09C2" w:rsidP="00F561AF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  <w:r w:rsidRPr="00F561AF">
              <w:rPr>
                <w:rFonts w:ascii="Arial" w:hAnsi="Arial" w:cs="Arial"/>
                <w:sz w:val="14"/>
                <w:szCs w:val="14"/>
              </w:rPr>
              <w:t>Не работает трансформатор (отсутствует выходное напряжение при подключенной нагрузке)</w:t>
            </w:r>
          </w:p>
        </w:tc>
        <w:tc>
          <w:tcPr>
            <w:tcW w:w="0" w:type="auto"/>
            <w:vAlign w:val="center"/>
          </w:tcPr>
          <w:p w:rsidR="00EF09C2" w:rsidRPr="00F561AF" w:rsidRDefault="00EF09C2" w:rsidP="00F561AF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  <w:r w:rsidRPr="00F561AF">
              <w:rPr>
                <w:rFonts w:ascii="Arial" w:hAnsi="Arial" w:cs="Arial"/>
                <w:sz w:val="14"/>
                <w:szCs w:val="14"/>
              </w:rPr>
              <w:t>Отсутствие напряжения в сети</w:t>
            </w:r>
          </w:p>
        </w:tc>
        <w:tc>
          <w:tcPr>
            <w:tcW w:w="0" w:type="auto"/>
            <w:vAlign w:val="center"/>
          </w:tcPr>
          <w:p w:rsidR="00EF09C2" w:rsidRPr="00F561AF" w:rsidRDefault="00EF09C2" w:rsidP="00F561AF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  <w:r w:rsidRPr="00F561AF">
              <w:rPr>
                <w:rFonts w:ascii="Arial" w:hAnsi="Arial" w:cs="Arial"/>
                <w:sz w:val="14"/>
                <w:szCs w:val="14"/>
              </w:rPr>
              <w:t>Восстановите напряжение в сети</w:t>
            </w:r>
          </w:p>
        </w:tc>
      </w:tr>
      <w:tr w:rsidR="00EF09C2" w:rsidRPr="00F561AF" w:rsidTr="00EF09C2">
        <w:trPr>
          <w:jc w:val="center"/>
        </w:trPr>
        <w:tc>
          <w:tcPr>
            <w:tcW w:w="0" w:type="auto"/>
            <w:vMerge/>
            <w:vAlign w:val="center"/>
          </w:tcPr>
          <w:p w:rsidR="00EF09C2" w:rsidRPr="00F561AF" w:rsidRDefault="00EF09C2" w:rsidP="00F561AF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EF09C2" w:rsidRPr="00F561AF" w:rsidRDefault="00EF09C2" w:rsidP="00F561AF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  <w:r w:rsidRPr="00F561AF">
              <w:rPr>
                <w:rFonts w:ascii="Arial" w:hAnsi="Arial" w:cs="Arial"/>
                <w:sz w:val="14"/>
                <w:szCs w:val="14"/>
              </w:rPr>
              <w:t>Поврежден питающий кабель или плохой контакт</w:t>
            </w:r>
          </w:p>
        </w:tc>
        <w:tc>
          <w:tcPr>
            <w:tcW w:w="0" w:type="auto"/>
            <w:vAlign w:val="center"/>
          </w:tcPr>
          <w:p w:rsidR="00EF09C2" w:rsidRPr="00F561AF" w:rsidRDefault="00EF09C2" w:rsidP="00F561AF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  <w:r w:rsidRPr="00F561AF">
              <w:rPr>
                <w:rFonts w:ascii="Arial" w:hAnsi="Arial" w:cs="Arial"/>
                <w:sz w:val="14"/>
                <w:szCs w:val="14"/>
              </w:rPr>
              <w:t>Проверьте цепь подключения, при необходимости устраните неисправность</w:t>
            </w:r>
          </w:p>
        </w:tc>
      </w:tr>
      <w:tr w:rsidR="00EF09C2" w:rsidRPr="00F561AF" w:rsidTr="00EF09C2">
        <w:trPr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EF09C2" w:rsidRPr="00F561AF" w:rsidRDefault="00EF09C2" w:rsidP="00F561AF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EF09C2" w:rsidRPr="00F561AF" w:rsidRDefault="00EF09C2" w:rsidP="00F561AF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Вышел из строя блок питания</w:t>
            </w:r>
          </w:p>
        </w:tc>
        <w:tc>
          <w:tcPr>
            <w:tcW w:w="0" w:type="auto"/>
            <w:vAlign w:val="center"/>
          </w:tcPr>
          <w:p w:rsidR="00EF09C2" w:rsidRPr="00F561AF" w:rsidRDefault="00EF09C2" w:rsidP="00F561AF">
            <w:pPr>
              <w:pStyle w:val="a8"/>
              <w:spacing w:after="0" w:line="240" w:lineRule="auto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Замените блок питания на исправный</w:t>
            </w:r>
          </w:p>
        </w:tc>
      </w:tr>
    </w:tbl>
    <w:p w:rsidR="00FD109E" w:rsidRPr="00F561AF" w:rsidRDefault="00FD109E" w:rsidP="00F561AF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F561AF">
        <w:rPr>
          <w:rFonts w:ascii="Arial" w:hAnsi="Arial" w:cs="Arial"/>
          <w:i/>
          <w:sz w:val="14"/>
          <w:szCs w:val="14"/>
        </w:rPr>
        <w:t>Если после произведенных действий неисправность не устранена, то дальнейший ремонт не целесообразен (неисправимый дефект). Обратитесь в место продажи.</w:t>
      </w:r>
    </w:p>
    <w:p w:rsidR="005B693A" w:rsidRPr="00F561AF" w:rsidRDefault="005B693A" w:rsidP="00F561AF">
      <w:pPr>
        <w:pStyle w:val="a8"/>
        <w:numPr>
          <w:ilvl w:val="0"/>
          <w:numId w:val="13"/>
        </w:numPr>
        <w:spacing w:after="0" w:line="240" w:lineRule="auto"/>
        <w:ind w:left="426" w:hanging="426"/>
        <w:rPr>
          <w:rFonts w:ascii="Arial" w:hAnsi="Arial" w:cs="Arial"/>
          <w:b/>
          <w:sz w:val="14"/>
          <w:szCs w:val="14"/>
        </w:rPr>
      </w:pPr>
      <w:r w:rsidRPr="00F561AF">
        <w:rPr>
          <w:rFonts w:ascii="Arial" w:hAnsi="Arial" w:cs="Arial"/>
          <w:b/>
          <w:sz w:val="14"/>
          <w:szCs w:val="14"/>
        </w:rPr>
        <w:t>Транспортировка</w:t>
      </w:r>
    </w:p>
    <w:p w:rsidR="005B693A" w:rsidRPr="00F561AF" w:rsidRDefault="000D7A10" w:rsidP="00F561AF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F561AF">
        <w:rPr>
          <w:rFonts w:ascii="Arial" w:hAnsi="Arial" w:cs="Arial"/>
          <w:sz w:val="14"/>
          <w:szCs w:val="14"/>
        </w:rPr>
        <w:t>Блоки питания</w:t>
      </w:r>
      <w:r w:rsidR="005B693A" w:rsidRPr="00F561AF">
        <w:rPr>
          <w:rFonts w:ascii="Arial" w:hAnsi="Arial" w:cs="Arial"/>
          <w:sz w:val="14"/>
          <w:szCs w:val="14"/>
        </w:rPr>
        <w:t xml:space="preserve"> в упаковке пригодны для транспортировки автомобильным, железнодорожным, водным или воздушным видом транспорта.</w:t>
      </w:r>
    </w:p>
    <w:p w:rsidR="005B693A" w:rsidRPr="00F561AF" w:rsidRDefault="002E7ECD" w:rsidP="00F561AF">
      <w:pPr>
        <w:pStyle w:val="a8"/>
        <w:numPr>
          <w:ilvl w:val="0"/>
          <w:numId w:val="13"/>
        </w:numPr>
        <w:spacing w:after="0" w:line="240" w:lineRule="auto"/>
        <w:ind w:left="426" w:hanging="426"/>
        <w:rPr>
          <w:rFonts w:ascii="Arial" w:hAnsi="Arial" w:cs="Arial"/>
          <w:b/>
          <w:sz w:val="14"/>
          <w:szCs w:val="14"/>
        </w:rPr>
      </w:pPr>
      <w:r w:rsidRPr="00F561AF">
        <w:rPr>
          <w:rFonts w:ascii="Arial" w:hAnsi="Arial" w:cs="Arial"/>
          <w:b/>
          <w:sz w:val="14"/>
          <w:szCs w:val="14"/>
        </w:rPr>
        <w:t>Хранение</w:t>
      </w:r>
    </w:p>
    <w:p w:rsidR="00FD109E" w:rsidRPr="00F561AF" w:rsidRDefault="000D7A10" w:rsidP="00F561AF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F561AF">
        <w:rPr>
          <w:rFonts w:ascii="Arial" w:hAnsi="Arial" w:cs="Arial"/>
          <w:sz w:val="14"/>
          <w:szCs w:val="14"/>
        </w:rPr>
        <w:t>Устройства</w:t>
      </w:r>
      <w:r w:rsidR="00AA7940" w:rsidRPr="00F561AF">
        <w:rPr>
          <w:rFonts w:ascii="Arial" w:hAnsi="Arial" w:cs="Arial"/>
          <w:sz w:val="14"/>
          <w:szCs w:val="14"/>
        </w:rPr>
        <w:t xml:space="preserve"> хранятся в картонных коробках</w:t>
      </w:r>
      <w:r w:rsidRPr="00F561AF">
        <w:rPr>
          <w:rFonts w:ascii="Arial" w:hAnsi="Arial" w:cs="Arial"/>
          <w:sz w:val="14"/>
          <w:szCs w:val="14"/>
        </w:rPr>
        <w:t>,</w:t>
      </w:r>
      <w:r w:rsidR="00AA7940" w:rsidRPr="00F561AF">
        <w:rPr>
          <w:rFonts w:ascii="Arial" w:hAnsi="Arial" w:cs="Arial"/>
          <w:sz w:val="14"/>
          <w:szCs w:val="14"/>
        </w:rPr>
        <w:t xml:space="preserve"> в ящиках или на стеллажах в сухих отапливаемых помещениях. Срок хранения не более двух лет.</w:t>
      </w:r>
    </w:p>
    <w:p w:rsidR="00AA7940" w:rsidRPr="00F561AF" w:rsidRDefault="00AA7940" w:rsidP="00F561AF">
      <w:pPr>
        <w:pStyle w:val="a8"/>
        <w:numPr>
          <w:ilvl w:val="0"/>
          <w:numId w:val="13"/>
        </w:numPr>
        <w:spacing w:after="0" w:line="240" w:lineRule="auto"/>
        <w:ind w:left="426" w:hanging="426"/>
        <w:rPr>
          <w:rFonts w:ascii="Arial" w:hAnsi="Arial" w:cs="Arial"/>
          <w:sz w:val="14"/>
          <w:szCs w:val="14"/>
        </w:rPr>
      </w:pPr>
      <w:r w:rsidRPr="00F561AF">
        <w:rPr>
          <w:rFonts w:ascii="Arial" w:hAnsi="Arial" w:cs="Arial"/>
          <w:b/>
          <w:sz w:val="14"/>
          <w:szCs w:val="14"/>
        </w:rPr>
        <w:t>Утилизация</w:t>
      </w:r>
    </w:p>
    <w:p w:rsidR="00AA7940" w:rsidRPr="00F561AF" w:rsidRDefault="00FD109E" w:rsidP="00F561AF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F561AF">
        <w:rPr>
          <w:rFonts w:ascii="Arial" w:hAnsi="Arial" w:cs="Arial"/>
          <w:sz w:val="14"/>
          <w:szCs w:val="14"/>
        </w:rPr>
        <w:t>Трансформаторы не содержат в составе дорогостоящих или токсичных материалов и комплектующих деталей, требующих специальной утилизации. По истечении срока службы трансформаторы необходимо утилизировать как твердые бытовые отходы.</w:t>
      </w:r>
    </w:p>
    <w:p w:rsidR="00FD109E" w:rsidRPr="00F561AF" w:rsidRDefault="00FD109E" w:rsidP="00F561AF">
      <w:pPr>
        <w:pStyle w:val="a8"/>
        <w:numPr>
          <w:ilvl w:val="0"/>
          <w:numId w:val="13"/>
        </w:numPr>
        <w:spacing w:after="0" w:line="240" w:lineRule="auto"/>
        <w:ind w:left="426" w:hanging="426"/>
        <w:rPr>
          <w:rFonts w:ascii="Arial" w:hAnsi="Arial" w:cs="Arial"/>
          <w:b/>
          <w:sz w:val="14"/>
          <w:szCs w:val="14"/>
        </w:rPr>
      </w:pPr>
      <w:r w:rsidRPr="00F561AF">
        <w:rPr>
          <w:rFonts w:ascii="Arial" w:hAnsi="Arial" w:cs="Arial"/>
          <w:b/>
          <w:sz w:val="14"/>
          <w:szCs w:val="14"/>
        </w:rPr>
        <w:t>Сертификация</w:t>
      </w:r>
    </w:p>
    <w:p w:rsidR="00FD109E" w:rsidRPr="00F561AF" w:rsidRDefault="00FD109E" w:rsidP="00F561AF">
      <w:pPr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  <w:r w:rsidRPr="00F561AF">
        <w:rPr>
          <w:rFonts w:ascii="Arial" w:hAnsi="Arial" w:cs="Arial"/>
          <w:sz w:val="14"/>
          <w:szCs w:val="14"/>
        </w:rPr>
        <w:t>Продукция сертифицирована на соответствие требованиям ТР ТС 004/2011 «О безопасности низковольтного оборудования»,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2E7ECD" w:rsidRPr="00F561AF" w:rsidRDefault="002E7ECD" w:rsidP="00F561AF">
      <w:pPr>
        <w:pStyle w:val="a8"/>
        <w:numPr>
          <w:ilvl w:val="0"/>
          <w:numId w:val="13"/>
        </w:numPr>
        <w:spacing w:after="0" w:line="240" w:lineRule="auto"/>
        <w:ind w:left="426" w:hanging="426"/>
        <w:rPr>
          <w:rFonts w:ascii="Arial" w:hAnsi="Arial" w:cs="Arial"/>
          <w:b/>
          <w:sz w:val="14"/>
          <w:szCs w:val="14"/>
        </w:rPr>
      </w:pPr>
      <w:r w:rsidRPr="00F561AF">
        <w:rPr>
          <w:rFonts w:ascii="Arial" w:hAnsi="Arial" w:cs="Arial"/>
          <w:b/>
          <w:sz w:val="14"/>
          <w:szCs w:val="14"/>
        </w:rPr>
        <w:t>Информация об изготовителе и дата производства</w:t>
      </w:r>
    </w:p>
    <w:p w:rsidR="008C719B" w:rsidRDefault="003319EB" w:rsidP="002C107D">
      <w:pPr>
        <w:spacing w:after="0" w:line="240" w:lineRule="auto"/>
        <w:jc w:val="both"/>
        <w:rPr>
          <w:rFonts w:ascii="Arial" w:eastAsiaTheme="minorEastAsia" w:hAnsi="Arial" w:cs="Arial"/>
          <w:sz w:val="14"/>
          <w:szCs w:val="14"/>
          <w:lang w:eastAsia="ru-RU"/>
        </w:rPr>
      </w:pPr>
      <w:r w:rsidRPr="003319EB">
        <w:rPr>
          <w:rFonts w:ascii="Arial" w:eastAsiaTheme="minorEastAsia" w:hAnsi="Arial" w:cs="Arial"/>
          <w:sz w:val="14"/>
          <w:szCs w:val="14"/>
          <w:lang w:eastAsia="ru-RU"/>
        </w:rPr>
        <w:t>Сделано</w:t>
      </w:r>
      <w:r w:rsidRPr="008C719B">
        <w:rPr>
          <w:rFonts w:ascii="Arial" w:eastAsiaTheme="minorEastAsia" w:hAnsi="Arial" w:cs="Arial"/>
          <w:sz w:val="14"/>
          <w:szCs w:val="14"/>
          <w:lang w:eastAsia="ru-RU"/>
        </w:rPr>
        <w:t xml:space="preserve"> </w:t>
      </w:r>
      <w:r w:rsidRPr="003319EB">
        <w:rPr>
          <w:rFonts w:ascii="Arial" w:eastAsiaTheme="minorEastAsia" w:hAnsi="Arial" w:cs="Arial"/>
          <w:sz w:val="14"/>
          <w:szCs w:val="14"/>
          <w:lang w:eastAsia="ru-RU"/>
        </w:rPr>
        <w:t>в</w:t>
      </w:r>
      <w:r w:rsidRPr="008C719B">
        <w:rPr>
          <w:rFonts w:ascii="Arial" w:eastAsiaTheme="minorEastAsia" w:hAnsi="Arial" w:cs="Arial"/>
          <w:sz w:val="14"/>
          <w:szCs w:val="14"/>
          <w:lang w:eastAsia="ru-RU"/>
        </w:rPr>
        <w:t xml:space="preserve"> </w:t>
      </w:r>
      <w:r w:rsidRPr="003319EB">
        <w:rPr>
          <w:rFonts w:ascii="Arial" w:eastAsiaTheme="minorEastAsia" w:hAnsi="Arial" w:cs="Arial"/>
          <w:sz w:val="14"/>
          <w:szCs w:val="14"/>
          <w:lang w:eastAsia="ru-RU"/>
        </w:rPr>
        <w:t>Китае</w:t>
      </w:r>
      <w:r w:rsidRPr="008C719B">
        <w:rPr>
          <w:rFonts w:ascii="Arial" w:eastAsiaTheme="minorEastAsia" w:hAnsi="Arial" w:cs="Arial"/>
          <w:sz w:val="14"/>
          <w:szCs w:val="14"/>
          <w:lang w:eastAsia="ru-RU"/>
        </w:rPr>
        <w:t xml:space="preserve">. </w:t>
      </w:r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>Изготовитель: «NINGBO YUSING LIGHTING CO., LTD» Китай, No.1199, MINGGUANG RD.JIANGSHAN TOWN, NINGBO, CHINA/</w:t>
      </w:r>
      <w:proofErr w:type="spellStart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>Нинбо</w:t>
      </w:r>
      <w:proofErr w:type="spellEnd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 xml:space="preserve"> </w:t>
      </w:r>
      <w:proofErr w:type="spellStart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>Юсинг</w:t>
      </w:r>
      <w:proofErr w:type="spellEnd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 xml:space="preserve"> </w:t>
      </w:r>
      <w:proofErr w:type="spellStart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>Лайтинг</w:t>
      </w:r>
      <w:proofErr w:type="spellEnd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 xml:space="preserve">, Ко., № 1199, </w:t>
      </w:r>
      <w:proofErr w:type="spellStart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>Минггуан</w:t>
      </w:r>
      <w:proofErr w:type="spellEnd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 xml:space="preserve"> </w:t>
      </w:r>
      <w:proofErr w:type="spellStart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>Роуд</w:t>
      </w:r>
      <w:proofErr w:type="spellEnd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 xml:space="preserve">, </w:t>
      </w:r>
      <w:proofErr w:type="spellStart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>Цзяншань</w:t>
      </w:r>
      <w:proofErr w:type="spellEnd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 xml:space="preserve"> </w:t>
      </w:r>
      <w:proofErr w:type="spellStart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>Таун</w:t>
      </w:r>
      <w:proofErr w:type="spellEnd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 xml:space="preserve">, </w:t>
      </w:r>
      <w:proofErr w:type="spellStart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>Нинбо</w:t>
      </w:r>
      <w:proofErr w:type="spellEnd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>, Китай. Филиалы завода-изготовителя: «</w:t>
      </w:r>
      <w:proofErr w:type="spellStart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>Ningbo</w:t>
      </w:r>
      <w:proofErr w:type="spellEnd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 xml:space="preserve"> </w:t>
      </w:r>
      <w:proofErr w:type="spellStart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>Yusing</w:t>
      </w:r>
      <w:proofErr w:type="spellEnd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 xml:space="preserve"> </w:t>
      </w:r>
      <w:proofErr w:type="spellStart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>Electronics</w:t>
      </w:r>
      <w:proofErr w:type="spellEnd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 xml:space="preserve"> </w:t>
      </w:r>
      <w:proofErr w:type="spellStart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>Co</w:t>
      </w:r>
      <w:proofErr w:type="spellEnd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 xml:space="preserve">., LTD» </w:t>
      </w:r>
      <w:proofErr w:type="spellStart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>Civil</w:t>
      </w:r>
      <w:proofErr w:type="spellEnd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 xml:space="preserve"> </w:t>
      </w:r>
      <w:proofErr w:type="spellStart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>Industrial</w:t>
      </w:r>
      <w:proofErr w:type="spellEnd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 xml:space="preserve"> </w:t>
      </w:r>
      <w:proofErr w:type="spellStart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>Zone</w:t>
      </w:r>
      <w:proofErr w:type="spellEnd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 xml:space="preserve">, </w:t>
      </w:r>
      <w:proofErr w:type="spellStart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>Pugen</w:t>
      </w:r>
      <w:proofErr w:type="spellEnd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 xml:space="preserve"> </w:t>
      </w:r>
      <w:proofErr w:type="spellStart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>Village</w:t>
      </w:r>
      <w:proofErr w:type="spellEnd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 xml:space="preserve">, </w:t>
      </w:r>
      <w:proofErr w:type="spellStart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>Qiu’ai</w:t>
      </w:r>
      <w:proofErr w:type="spellEnd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 xml:space="preserve">, </w:t>
      </w:r>
      <w:proofErr w:type="spellStart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>Ningbo</w:t>
      </w:r>
      <w:proofErr w:type="spellEnd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 xml:space="preserve">, </w:t>
      </w:r>
      <w:proofErr w:type="spellStart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>China</w:t>
      </w:r>
      <w:proofErr w:type="spellEnd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 xml:space="preserve"> / ООО "</w:t>
      </w:r>
      <w:proofErr w:type="spellStart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>Нингбо</w:t>
      </w:r>
      <w:proofErr w:type="spellEnd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 xml:space="preserve"> </w:t>
      </w:r>
      <w:proofErr w:type="spellStart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>Юсинг</w:t>
      </w:r>
      <w:proofErr w:type="spellEnd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 xml:space="preserve"> </w:t>
      </w:r>
      <w:proofErr w:type="spellStart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>Электроникс</w:t>
      </w:r>
      <w:proofErr w:type="spellEnd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 xml:space="preserve"> Компания", зона </w:t>
      </w:r>
      <w:proofErr w:type="spellStart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>Цивил</w:t>
      </w:r>
      <w:proofErr w:type="spellEnd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 xml:space="preserve"> Индастриал, населенный пункт </w:t>
      </w:r>
      <w:proofErr w:type="spellStart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>Пуген</w:t>
      </w:r>
      <w:proofErr w:type="spellEnd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 xml:space="preserve">, </w:t>
      </w:r>
      <w:proofErr w:type="spellStart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>Цюай</w:t>
      </w:r>
      <w:proofErr w:type="spellEnd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 xml:space="preserve">, г. </w:t>
      </w:r>
      <w:proofErr w:type="spellStart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>Нингбо</w:t>
      </w:r>
      <w:proofErr w:type="spellEnd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>, Китай;  «</w:t>
      </w:r>
      <w:proofErr w:type="spellStart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>Zheijiang</w:t>
      </w:r>
      <w:proofErr w:type="spellEnd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 xml:space="preserve"> MEKA </w:t>
      </w:r>
      <w:proofErr w:type="spellStart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>Electric</w:t>
      </w:r>
      <w:proofErr w:type="spellEnd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 xml:space="preserve"> </w:t>
      </w:r>
      <w:proofErr w:type="spellStart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>Co</w:t>
      </w:r>
      <w:proofErr w:type="spellEnd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 xml:space="preserve">., </w:t>
      </w:r>
      <w:proofErr w:type="spellStart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>Ltd</w:t>
      </w:r>
      <w:proofErr w:type="spellEnd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 xml:space="preserve">» No.8 </w:t>
      </w:r>
      <w:proofErr w:type="spellStart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>Canghai</w:t>
      </w:r>
      <w:proofErr w:type="spellEnd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 xml:space="preserve"> </w:t>
      </w:r>
      <w:proofErr w:type="spellStart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>Road</w:t>
      </w:r>
      <w:proofErr w:type="spellEnd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 xml:space="preserve">, </w:t>
      </w:r>
      <w:proofErr w:type="spellStart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>Lihai</w:t>
      </w:r>
      <w:proofErr w:type="spellEnd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 xml:space="preserve"> </w:t>
      </w:r>
      <w:proofErr w:type="spellStart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>Town</w:t>
      </w:r>
      <w:proofErr w:type="spellEnd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 xml:space="preserve">, </w:t>
      </w:r>
      <w:proofErr w:type="spellStart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>Binhai</w:t>
      </w:r>
      <w:proofErr w:type="spellEnd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 xml:space="preserve"> </w:t>
      </w:r>
      <w:proofErr w:type="spellStart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>New</w:t>
      </w:r>
      <w:proofErr w:type="spellEnd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 xml:space="preserve"> </w:t>
      </w:r>
      <w:proofErr w:type="spellStart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>City</w:t>
      </w:r>
      <w:proofErr w:type="spellEnd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 xml:space="preserve">, </w:t>
      </w:r>
      <w:proofErr w:type="spellStart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>Shaoxing</w:t>
      </w:r>
      <w:proofErr w:type="spellEnd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 xml:space="preserve">, </w:t>
      </w:r>
      <w:proofErr w:type="spellStart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>Zheijiang</w:t>
      </w:r>
      <w:proofErr w:type="spellEnd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 xml:space="preserve"> </w:t>
      </w:r>
      <w:proofErr w:type="spellStart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>Province</w:t>
      </w:r>
      <w:proofErr w:type="spellEnd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 xml:space="preserve">, </w:t>
      </w:r>
      <w:proofErr w:type="spellStart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>China</w:t>
      </w:r>
      <w:proofErr w:type="spellEnd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>/«</w:t>
      </w:r>
      <w:proofErr w:type="spellStart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>Чжецзян</w:t>
      </w:r>
      <w:proofErr w:type="spellEnd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 xml:space="preserve"> МЕКА Электрик Ко., Лтд» №8 </w:t>
      </w:r>
      <w:proofErr w:type="spellStart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>Цанхай</w:t>
      </w:r>
      <w:proofErr w:type="spellEnd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 xml:space="preserve"> </w:t>
      </w:r>
      <w:proofErr w:type="spellStart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>Роад</w:t>
      </w:r>
      <w:proofErr w:type="spellEnd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 xml:space="preserve">, </w:t>
      </w:r>
      <w:proofErr w:type="spellStart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>Лихай</w:t>
      </w:r>
      <w:proofErr w:type="spellEnd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 xml:space="preserve"> </w:t>
      </w:r>
      <w:proofErr w:type="spellStart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>Таун</w:t>
      </w:r>
      <w:proofErr w:type="spellEnd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 xml:space="preserve">, </w:t>
      </w:r>
      <w:proofErr w:type="spellStart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>Бинхай</w:t>
      </w:r>
      <w:proofErr w:type="spellEnd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 xml:space="preserve"> Нью Сити, </w:t>
      </w:r>
      <w:proofErr w:type="spellStart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>Шаосин</w:t>
      </w:r>
      <w:proofErr w:type="spellEnd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 xml:space="preserve">, провинция </w:t>
      </w:r>
      <w:proofErr w:type="spellStart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>Чжецзян</w:t>
      </w:r>
      <w:proofErr w:type="spellEnd"/>
      <w:r w:rsidR="008C719B" w:rsidRPr="008C719B">
        <w:rPr>
          <w:rFonts w:ascii="Arial" w:eastAsiaTheme="minorEastAsia" w:hAnsi="Arial" w:cs="Arial"/>
          <w:sz w:val="14"/>
          <w:szCs w:val="14"/>
          <w:lang w:eastAsia="ru-RU"/>
        </w:rPr>
        <w:t>, Китай; Уполномоченный представитель в РФ/Импортер: ООО «СИЛА СВЕТА» Россия, 117405, г. Москва, ул. Дорожная, д. 48, тел. +7(499)394-69-26.</w:t>
      </w:r>
      <w:r w:rsidRPr="003319EB">
        <w:rPr>
          <w:rFonts w:ascii="Arial" w:eastAsiaTheme="minorEastAsia" w:hAnsi="Arial" w:cs="Arial"/>
          <w:sz w:val="14"/>
          <w:szCs w:val="14"/>
          <w:lang w:eastAsia="ru-RU"/>
        </w:rPr>
        <w:t xml:space="preserve"> </w:t>
      </w:r>
    </w:p>
    <w:p w:rsidR="002E7ECD" w:rsidRPr="008C719B" w:rsidRDefault="003319EB" w:rsidP="002C107D">
      <w:pPr>
        <w:spacing w:after="0" w:line="240" w:lineRule="auto"/>
        <w:jc w:val="both"/>
        <w:rPr>
          <w:rFonts w:ascii="Arial" w:eastAsiaTheme="minorEastAsia" w:hAnsi="Arial" w:cs="Arial"/>
          <w:sz w:val="14"/>
          <w:szCs w:val="14"/>
          <w:lang w:eastAsia="ru-RU"/>
        </w:rPr>
      </w:pPr>
      <w:r w:rsidRPr="003319EB">
        <w:rPr>
          <w:rFonts w:ascii="Arial" w:eastAsiaTheme="minorEastAsia" w:hAnsi="Arial" w:cs="Arial"/>
          <w:sz w:val="14"/>
          <w:szCs w:val="14"/>
          <w:lang w:eastAsia="ru-RU"/>
        </w:rPr>
        <w:t xml:space="preserve">Дата изготовления нанесена на корпус </w:t>
      </w:r>
      <w:r w:rsidR="008C719B">
        <w:rPr>
          <w:rFonts w:ascii="Arial" w:eastAsiaTheme="minorEastAsia" w:hAnsi="Arial" w:cs="Arial"/>
          <w:sz w:val="14"/>
          <w:szCs w:val="14"/>
          <w:lang w:eastAsia="ru-RU"/>
        </w:rPr>
        <w:t>изделия</w:t>
      </w:r>
      <w:r w:rsidRPr="003319EB">
        <w:rPr>
          <w:rFonts w:ascii="Arial" w:eastAsiaTheme="minorEastAsia" w:hAnsi="Arial" w:cs="Arial"/>
          <w:sz w:val="14"/>
          <w:szCs w:val="14"/>
          <w:lang w:eastAsia="ru-RU"/>
        </w:rPr>
        <w:t xml:space="preserve"> в формате ММ.ГГГГ, где ММ – месяц изготовления, ГГГГ – год изготовления.</w:t>
      </w:r>
    </w:p>
    <w:p w:rsidR="00586653" w:rsidRPr="00F561AF" w:rsidRDefault="00586653" w:rsidP="00F561AF">
      <w:pPr>
        <w:pStyle w:val="a8"/>
        <w:numPr>
          <w:ilvl w:val="0"/>
          <w:numId w:val="13"/>
        </w:numPr>
        <w:spacing w:after="0" w:line="240" w:lineRule="auto"/>
        <w:ind w:left="426" w:hanging="426"/>
        <w:rPr>
          <w:rFonts w:ascii="Arial" w:hAnsi="Arial" w:cs="Arial"/>
          <w:b/>
          <w:sz w:val="14"/>
          <w:szCs w:val="14"/>
        </w:rPr>
      </w:pPr>
      <w:r w:rsidRPr="00F561AF">
        <w:rPr>
          <w:rFonts w:ascii="Arial" w:hAnsi="Arial" w:cs="Arial"/>
          <w:b/>
          <w:sz w:val="14"/>
          <w:szCs w:val="14"/>
        </w:rPr>
        <w:t>Гарантийные обязательства</w:t>
      </w:r>
    </w:p>
    <w:p w:rsidR="00FD109E" w:rsidRPr="00F561AF" w:rsidRDefault="00FD109E" w:rsidP="00F561AF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F561AF">
        <w:rPr>
          <w:rFonts w:ascii="Arial" w:hAnsi="Arial" w:cs="Arial"/>
          <w:sz w:val="14"/>
          <w:szCs w:val="14"/>
        </w:rPr>
        <w:t xml:space="preserve">Гарантийное обслуживание товара производится в течение </w:t>
      </w:r>
      <w:r w:rsidR="00A674FC" w:rsidRPr="00F561AF">
        <w:rPr>
          <w:rFonts w:ascii="Arial" w:hAnsi="Arial" w:cs="Arial"/>
          <w:sz w:val="14"/>
          <w:szCs w:val="14"/>
        </w:rPr>
        <w:t>2</w:t>
      </w:r>
      <w:r w:rsidRPr="00F561AF">
        <w:rPr>
          <w:rFonts w:ascii="Arial" w:hAnsi="Arial" w:cs="Arial"/>
          <w:sz w:val="14"/>
          <w:szCs w:val="14"/>
        </w:rPr>
        <w:t xml:space="preserve"> </w:t>
      </w:r>
      <w:r w:rsidR="00A674FC" w:rsidRPr="00F561AF">
        <w:rPr>
          <w:rFonts w:ascii="Arial" w:hAnsi="Arial" w:cs="Arial"/>
          <w:sz w:val="14"/>
          <w:szCs w:val="14"/>
        </w:rPr>
        <w:t>лет</w:t>
      </w:r>
      <w:r w:rsidRPr="00F561AF">
        <w:rPr>
          <w:rFonts w:ascii="Arial" w:hAnsi="Arial" w:cs="Arial"/>
          <w:sz w:val="14"/>
          <w:szCs w:val="14"/>
        </w:rPr>
        <w:t xml:space="preserve"> (</w:t>
      </w:r>
      <w:r w:rsidR="00A674FC" w:rsidRPr="00F561AF">
        <w:rPr>
          <w:rFonts w:ascii="Arial" w:hAnsi="Arial" w:cs="Arial"/>
          <w:sz w:val="14"/>
          <w:szCs w:val="14"/>
        </w:rPr>
        <w:t>24</w:t>
      </w:r>
      <w:r w:rsidRPr="00F561AF">
        <w:rPr>
          <w:rFonts w:ascii="Arial" w:hAnsi="Arial" w:cs="Arial"/>
          <w:sz w:val="14"/>
          <w:szCs w:val="14"/>
        </w:rPr>
        <w:t xml:space="preserve"> месяц</w:t>
      </w:r>
      <w:r w:rsidR="00A674FC" w:rsidRPr="00F561AF">
        <w:rPr>
          <w:rFonts w:ascii="Arial" w:hAnsi="Arial" w:cs="Arial"/>
          <w:sz w:val="14"/>
          <w:szCs w:val="14"/>
        </w:rPr>
        <w:t>а</w:t>
      </w:r>
      <w:r w:rsidRPr="00F561AF">
        <w:rPr>
          <w:rFonts w:ascii="Arial" w:hAnsi="Arial" w:cs="Arial"/>
          <w:sz w:val="14"/>
          <w:szCs w:val="14"/>
        </w:rPr>
        <w:t xml:space="preserve">) со дня продажи через торговую сеть при условии соблюдения правил хранения, транспортировки и эксплуатации. </w:t>
      </w:r>
    </w:p>
    <w:p w:rsidR="00FD109E" w:rsidRPr="00F561AF" w:rsidRDefault="00FD109E" w:rsidP="00F561AF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F561AF">
        <w:rPr>
          <w:rFonts w:ascii="Arial" w:hAnsi="Arial" w:cs="Arial"/>
          <w:sz w:val="14"/>
          <w:szCs w:val="14"/>
        </w:rPr>
        <w:t xml:space="preserve">В случае обнаружения неисправности до истечения гарантийного срока следует обратиться по месту продажи. </w:t>
      </w:r>
    </w:p>
    <w:p w:rsidR="00FD109E" w:rsidRPr="00F561AF" w:rsidRDefault="00FD109E" w:rsidP="00F561AF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F561AF">
        <w:rPr>
          <w:rFonts w:ascii="Arial" w:hAnsi="Arial" w:cs="Arial"/>
          <w:sz w:val="14"/>
          <w:szCs w:val="14"/>
        </w:rPr>
        <w:t>Гарантия не распространяется на товар, имеющий явные повреждения, вызванные неправильной установкой, эксплуатацией, транспортировкой, хранением или несанкционированным вскрытием и ремонтом.</w:t>
      </w:r>
    </w:p>
    <w:p w:rsidR="00FD109E" w:rsidRPr="00F561AF" w:rsidRDefault="00FD109E" w:rsidP="00F561AF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F561AF">
        <w:rPr>
          <w:rFonts w:ascii="Arial" w:hAnsi="Arial" w:cs="Arial"/>
          <w:sz w:val="14"/>
          <w:szCs w:val="14"/>
        </w:rPr>
        <w:t>Возврат товара осуществляется только в заводской упаковке без механических повреждений и при полной комплектации.</w:t>
      </w:r>
    </w:p>
    <w:p w:rsidR="00FD109E" w:rsidRPr="00F561AF" w:rsidRDefault="00FD109E" w:rsidP="00F561AF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F561AF">
        <w:rPr>
          <w:rFonts w:ascii="Arial" w:hAnsi="Arial" w:cs="Arial"/>
          <w:sz w:val="14"/>
          <w:szCs w:val="14"/>
        </w:rPr>
        <w:t>Гарантийные обязательства выполняются продавцом при предъявлении покупателем заполненного гарантийного талона и кассового чека.</w:t>
      </w:r>
    </w:p>
    <w:p w:rsidR="00586653" w:rsidRPr="00F561AF" w:rsidRDefault="00FD109E" w:rsidP="00F561AF">
      <w:pPr>
        <w:pStyle w:val="a8"/>
        <w:numPr>
          <w:ilvl w:val="0"/>
          <w:numId w:val="14"/>
        </w:numPr>
        <w:spacing w:after="0" w:line="240" w:lineRule="auto"/>
        <w:rPr>
          <w:rFonts w:ascii="Arial" w:hAnsi="Arial" w:cs="Arial"/>
          <w:sz w:val="14"/>
          <w:szCs w:val="14"/>
        </w:rPr>
      </w:pPr>
      <w:r w:rsidRPr="00F561AF">
        <w:rPr>
          <w:rFonts w:ascii="Arial" w:hAnsi="Arial" w:cs="Arial"/>
          <w:sz w:val="14"/>
          <w:szCs w:val="14"/>
        </w:rPr>
        <w:t>Срок службы изделия 5 лет.</w:t>
      </w:r>
      <w:r w:rsidR="00586653" w:rsidRPr="00F561AF">
        <w:rPr>
          <w:rFonts w:ascii="Arial" w:hAnsi="Arial" w:cs="Arial"/>
          <w:sz w:val="14"/>
          <w:szCs w:val="14"/>
        </w:rPr>
        <w:t xml:space="preserve"> </w:t>
      </w:r>
    </w:p>
    <w:p w:rsidR="009B1AE4" w:rsidRPr="00F561AF" w:rsidRDefault="009B1AE4" w:rsidP="00F561AF">
      <w:pPr>
        <w:pStyle w:val="a8"/>
        <w:spacing w:after="0" w:line="240" w:lineRule="auto"/>
        <w:jc w:val="center"/>
        <w:rPr>
          <w:rFonts w:ascii="Arial" w:hAnsi="Arial" w:cs="Arial"/>
          <w:sz w:val="14"/>
          <w:szCs w:val="14"/>
        </w:rPr>
      </w:pPr>
      <w:r w:rsidRPr="00F561AF">
        <w:rPr>
          <w:rFonts w:ascii="Arial" w:hAnsi="Arial" w:cs="Arial"/>
          <w:noProof/>
          <w:sz w:val="14"/>
          <w:szCs w:val="14"/>
        </w:rPr>
        <w:lastRenderedPageBreak/>
        <w:drawing>
          <wp:inline distT="0" distB="0" distL="0" distR="0">
            <wp:extent cx="273050" cy="26639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3" cy="26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7ECD" w:rsidRPr="00F561AF">
        <w:rPr>
          <w:rFonts w:ascii="Arial" w:hAnsi="Arial" w:cs="Arial"/>
          <w:noProof/>
          <w:sz w:val="14"/>
          <w:szCs w:val="14"/>
        </w:rPr>
        <w:drawing>
          <wp:inline distT="0" distB="0" distL="0" distR="0">
            <wp:extent cx="250222" cy="252624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82" cy="253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7ECD" w:rsidRPr="00F561AF">
        <w:rPr>
          <w:rFonts w:ascii="Arial" w:hAnsi="Arial" w:cs="Arial"/>
          <w:noProof/>
          <w:sz w:val="14"/>
          <w:szCs w:val="14"/>
        </w:rPr>
        <w:drawing>
          <wp:inline distT="0" distB="0" distL="0" distR="0">
            <wp:extent cx="262304" cy="262304"/>
            <wp:effectExtent l="19050" t="0" r="4396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82" cy="264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1AE4" w:rsidRPr="00F561AF" w:rsidSect="00EF09C2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B3F84"/>
    <w:multiLevelType w:val="multilevel"/>
    <w:tmpl w:val="F5240E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A67F29"/>
    <w:multiLevelType w:val="hybridMultilevel"/>
    <w:tmpl w:val="28E4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733DF"/>
    <w:multiLevelType w:val="hybridMultilevel"/>
    <w:tmpl w:val="4F6A0B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692DB9"/>
    <w:multiLevelType w:val="hybridMultilevel"/>
    <w:tmpl w:val="EA00A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85CEB"/>
    <w:multiLevelType w:val="hybridMultilevel"/>
    <w:tmpl w:val="D0EC6B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3822E2"/>
    <w:multiLevelType w:val="hybridMultilevel"/>
    <w:tmpl w:val="3FBC7446"/>
    <w:lvl w:ilvl="0" w:tplc="3F4E0196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973B5D"/>
    <w:multiLevelType w:val="hybridMultilevel"/>
    <w:tmpl w:val="3E7A440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0D40468"/>
    <w:multiLevelType w:val="multilevel"/>
    <w:tmpl w:val="A6E07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D565EB"/>
    <w:multiLevelType w:val="multilevel"/>
    <w:tmpl w:val="B14C5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AFD47FE"/>
    <w:multiLevelType w:val="hybridMultilevel"/>
    <w:tmpl w:val="2C7E3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C733E"/>
    <w:multiLevelType w:val="hybridMultilevel"/>
    <w:tmpl w:val="CE005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66AC4"/>
    <w:multiLevelType w:val="hybridMultilevel"/>
    <w:tmpl w:val="9E8E27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1417B"/>
    <w:multiLevelType w:val="hybridMultilevel"/>
    <w:tmpl w:val="BAAA89E8"/>
    <w:lvl w:ilvl="0" w:tplc="0B38DEB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96DEC"/>
    <w:multiLevelType w:val="multilevel"/>
    <w:tmpl w:val="B14C55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13"/>
  </w:num>
  <w:num w:numId="6">
    <w:abstractNumId w:val="0"/>
  </w:num>
  <w:num w:numId="7">
    <w:abstractNumId w:val="12"/>
  </w:num>
  <w:num w:numId="8">
    <w:abstractNumId w:val="2"/>
  </w:num>
  <w:num w:numId="9">
    <w:abstractNumId w:val="3"/>
  </w:num>
  <w:num w:numId="10">
    <w:abstractNumId w:val="1"/>
  </w:num>
  <w:num w:numId="11">
    <w:abstractNumId w:val="10"/>
  </w:num>
  <w:num w:numId="12">
    <w:abstractNumId w:val="9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27"/>
    <w:rsid w:val="0003439C"/>
    <w:rsid w:val="000B686A"/>
    <w:rsid w:val="000D7A10"/>
    <w:rsid w:val="00176128"/>
    <w:rsid w:val="00226AAF"/>
    <w:rsid w:val="00237DB4"/>
    <w:rsid w:val="002456B1"/>
    <w:rsid w:val="002B0AC0"/>
    <w:rsid w:val="002C107D"/>
    <w:rsid w:val="002E7ECD"/>
    <w:rsid w:val="00303967"/>
    <w:rsid w:val="00313DDB"/>
    <w:rsid w:val="003319EB"/>
    <w:rsid w:val="0035639C"/>
    <w:rsid w:val="00356481"/>
    <w:rsid w:val="00416600"/>
    <w:rsid w:val="004B1F4A"/>
    <w:rsid w:val="00515449"/>
    <w:rsid w:val="0052621C"/>
    <w:rsid w:val="00586653"/>
    <w:rsid w:val="005B3C04"/>
    <w:rsid w:val="005B693A"/>
    <w:rsid w:val="005E2422"/>
    <w:rsid w:val="00664E25"/>
    <w:rsid w:val="006923CB"/>
    <w:rsid w:val="006C61F6"/>
    <w:rsid w:val="006F470B"/>
    <w:rsid w:val="0076109D"/>
    <w:rsid w:val="007B5636"/>
    <w:rsid w:val="008B2163"/>
    <w:rsid w:val="008C719B"/>
    <w:rsid w:val="008E7485"/>
    <w:rsid w:val="0091525D"/>
    <w:rsid w:val="00961285"/>
    <w:rsid w:val="009656AF"/>
    <w:rsid w:val="009B1AE4"/>
    <w:rsid w:val="009D789A"/>
    <w:rsid w:val="00A10027"/>
    <w:rsid w:val="00A137BF"/>
    <w:rsid w:val="00A527DC"/>
    <w:rsid w:val="00A674FC"/>
    <w:rsid w:val="00AA7940"/>
    <w:rsid w:val="00AB1043"/>
    <w:rsid w:val="00AC621A"/>
    <w:rsid w:val="00B75909"/>
    <w:rsid w:val="00BA1479"/>
    <w:rsid w:val="00BC7DC0"/>
    <w:rsid w:val="00BD215E"/>
    <w:rsid w:val="00C13065"/>
    <w:rsid w:val="00C165F7"/>
    <w:rsid w:val="00C219EA"/>
    <w:rsid w:val="00C850C7"/>
    <w:rsid w:val="00CA600D"/>
    <w:rsid w:val="00CE7F47"/>
    <w:rsid w:val="00D76B16"/>
    <w:rsid w:val="00DB394F"/>
    <w:rsid w:val="00DC767B"/>
    <w:rsid w:val="00E36C6A"/>
    <w:rsid w:val="00ED2A93"/>
    <w:rsid w:val="00EF09C2"/>
    <w:rsid w:val="00F0784D"/>
    <w:rsid w:val="00F561AF"/>
    <w:rsid w:val="00F70631"/>
    <w:rsid w:val="00F81667"/>
    <w:rsid w:val="00F86EB5"/>
    <w:rsid w:val="00FD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ED186B"/>
  <w15:docId w15:val="{36699F25-8E34-4908-9BBD-4A05D8E5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27DC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2B0AC0"/>
    <w:pPr>
      <w:spacing w:before="225" w:after="180" w:line="240" w:lineRule="auto"/>
      <w:outlineLvl w:val="2"/>
    </w:pPr>
    <w:rPr>
      <w:rFonts w:ascii="Times New Roman" w:eastAsia="Times New Roman" w:hAnsi="Times New Roman"/>
      <w:b/>
      <w:bCs/>
      <w:color w:val="77797B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0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CA600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B0AC0"/>
    <w:rPr>
      <w:rFonts w:ascii="Times New Roman" w:eastAsia="Times New Roman" w:hAnsi="Times New Roman"/>
      <w:b/>
      <w:bCs/>
      <w:color w:val="77797B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5E2422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2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21C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9B1AE4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Grizli777</Company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DELTA</dc:creator>
  <cp:lastModifiedBy>User</cp:lastModifiedBy>
  <cp:revision>7</cp:revision>
  <cp:lastPrinted>2012-08-14T13:25:00Z</cp:lastPrinted>
  <dcterms:created xsi:type="dcterms:W3CDTF">2021-12-29T11:51:00Z</dcterms:created>
  <dcterms:modified xsi:type="dcterms:W3CDTF">2023-10-17T06:44:00Z</dcterms:modified>
</cp:coreProperties>
</file>