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CFF" w:rsidRPr="0077631A" w:rsidRDefault="00CA03DE" w:rsidP="00E65D0D">
      <w:pPr>
        <w:spacing w:after="0" w:line="240" w:lineRule="auto"/>
        <w:jc w:val="center"/>
        <w:rPr>
          <w:rFonts w:ascii="Arial" w:hAnsi="Arial" w:cs="Arial"/>
          <w:b/>
          <w:caps/>
          <w:sz w:val="16"/>
          <w:szCs w:val="16"/>
        </w:rPr>
      </w:pPr>
      <w:r>
        <w:rPr>
          <w:rFonts w:ascii="Arial" w:hAnsi="Arial" w:cs="Arial"/>
          <w:b/>
          <w:caps/>
          <w:sz w:val="16"/>
          <w:szCs w:val="16"/>
        </w:rPr>
        <w:t xml:space="preserve">светильники общего назначения светодиодные встраиваемые </w:t>
      </w:r>
      <w:r w:rsidR="000D60E7" w:rsidRPr="00E65D0D">
        <w:rPr>
          <w:rFonts w:ascii="Arial" w:hAnsi="Arial" w:cs="Arial"/>
          <w:b/>
          <w:caps/>
          <w:sz w:val="16"/>
          <w:szCs w:val="16"/>
        </w:rPr>
        <w:t>тм «</w:t>
      </w:r>
      <w:r w:rsidR="000D60E7" w:rsidRPr="00E65D0D">
        <w:rPr>
          <w:rFonts w:ascii="Arial" w:hAnsi="Arial" w:cs="Arial"/>
          <w:b/>
          <w:caps/>
          <w:sz w:val="16"/>
          <w:szCs w:val="16"/>
          <w:lang w:val="en-US"/>
        </w:rPr>
        <w:t>FERON</w:t>
      </w:r>
      <w:r w:rsidR="000D60E7" w:rsidRPr="00E65D0D">
        <w:rPr>
          <w:rFonts w:ascii="Arial" w:hAnsi="Arial" w:cs="Arial"/>
          <w:b/>
          <w:caps/>
          <w:sz w:val="16"/>
          <w:szCs w:val="16"/>
        </w:rPr>
        <w:t>»</w:t>
      </w:r>
      <w:r>
        <w:rPr>
          <w:rFonts w:ascii="Arial" w:hAnsi="Arial" w:cs="Arial"/>
          <w:b/>
          <w:caps/>
          <w:sz w:val="16"/>
          <w:szCs w:val="16"/>
        </w:rPr>
        <w:t xml:space="preserve"> серии: </w:t>
      </w:r>
      <w:r w:rsidR="00B27E5D">
        <w:rPr>
          <w:rFonts w:ascii="Arial" w:hAnsi="Arial" w:cs="Arial"/>
          <w:b/>
          <w:caps/>
          <w:sz w:val="16"/>
          <w:szCs w:val="16"/>
          <w:lang w:val="en-US"/>
        </w:rPr>
        <w:t>LN</w:t>
      </w:r>
    </w:p>
    <w:p w:rsidR="00CA03DE" w:rsidRPr="00FE009B" w:rsidRDefault="00CA03DE" w:rsidP="00E65D0D">
      <w:pPr>
        <w:spacing w:after="0" w:line="240" w:lineRule="auto"/>
        <w:jc w:val="center"/>
        <w:rPr>
          <w:rFonts w:ascii="Arial" w:hAnsi="Arial" w:cs="Arial"/>
          <w:b/>
          <w:caps/>
          <w:sz w:val="16"/>
          <w:szCs w:val="16"/>
        </w:rPr>
      </w:pPr>
      <w:r>
        <w:rPr>
          <w:rFonts w:ascii="Arial" w:hAnsi="Arial" w:cs="Arial"/>
          <w:b/>
          <w:caps/>
          <w:sz w:val="16"/>
          <w:szCs w:val="16"/>
        </w:rPr>
        <w:t xml:space="preserve">модель </w:t>
      </w:r>
      <w:r w:rsidR="00B27E5D">
        <w:rPr>
          <w:rFonts w:ascii="Arial" w:hAnsi="Arial" w:cs="Arial"/>
          <w:b/>
          <w:caps/>
          <w:sz w:val="16"/>
          <w:szCs w:val="16"/>
          <w:lang w:val="en-US"/>
        </w:rPr>
        <w:t>LN</w:t>
      </w:r>
      <w:r w:rsidR="00B27E5D" w:rsidRPr="00B27E5D">
        <w:rPr>
          <w:rFonts w:ascii="Arial" w:hAnsi="Arial" w:cs="Arial"/>
          <w:b/>
          <w:caps/>
          <w:sz w:val="16"/>
          <w:szCs w:val="16"/>
        </w:rPr>
        <w:t>2</w:t>
      </w:r>
      <w:r w:rsidR="00B27E5D" w:rsidRPr="00FE009B">
        <w:rPr>
          <w:rFonts w:ascii="Arial" w:hAnsi="Arial" w:cs="Arial"/>
          <w:b/>
          <w:caps/>
          <w:sz w:val="16"/>
          <w:szCs w:val="16"/>
        </w:rPr>
        <w:t>01</w:t>
      </w:r>
      <w:r w:rsidR="00B27E5D">
        <w:rPr>
          <w:rFonts w:ascii="Arial" w:hAnsi="Arial" w:cs="Arial"/>
          <w:b/>
          <w:caps/>
          <w:sz w:val="16"/>
          <w:szCs w:val="16"/>
          <w:lang w:val="en-US"/>
        </w:rPr>
        <w:t>A</w:t>
      </w:r>
    </w:p>
    <w:p w:rsidR="00B42CFF" w:rsidRPr="00E65D0D" w:rsidRDefault="00B42CFF" w:rsidP="00E65D0D">
      <w:pPr>
        <w:spacing w:after="0" w:line="240" w:lineRule="auto"/>
        <w:jc w:val="center"/>
        <w:rPr>
          <w:rFonts w:ascii="Arial" w:hAnsi="Arial" w:cs="Arial"/>
          <w:b/>
          <w:sz w:val="16"/>
          <w:szCs w:val="16"/>
        </w:rPr>
      </w:pPr>
      <w:r w:rsidRPr="00E65D0D">
        <w:rPr>
          <w:rFonts w:ascii="Arial" w:hAnsi="Arial" w:cs="Arial"/>
          <w:b/>
          <w:sz w:val="16"/>
          <w:szCs w:val="16"/>
        </w:rPr>
        <w:t>Инструкция по эксплуатации</w:t>
      </w:r>
      <w:r w:rsidR="0077631A">
        <w:rPr>
          <w:rFonts w:ascii="Arial" w:hAnsi="Arial" w:cs="Arial"/>
          <w:b/>
          <w:sz w:val="16"/>
          <w:szCs w:val="16"/>
        </w:rPr>
        <w:t xml:space="preserve"> и технический паспорт</w:t>
      </w:r>
    </w:p>
    <w:p w:rsidR="00B42CFF" w:rsidRPr="00E65D0D" w:rsidRDefault="00B42CFF" w:rsidP="00AE5B9A">
      <w:pPr>
        <w:pStyle w:val="a3"/>
        <w:numPr>
          <w:ilvl w:val="0"/>
          <w:numId w:val="1"/>
        </w:numPr>
        <w:spacing w:after="0" w:line="240" w:lineRule="auto"/>
        <w:ind w:left="0" w:hanging="357"/>
        <w:rPr>
          <w:rFonts w:ascii="Arial" w:hAnsi="Arial" w:cs="Arial"/>
          <w:b/>
          <w:sz w:val="16"/>
          <w:szCs w:val="16"/>
        </w:rPr>
      </w:pPr>
      <w:r w:rsidRPr="00E65D0D">
        <w:rPr>
          <w:rFonts w:ascii="Arial" w:hAnsi="Arial" w:cs="Arial"/>
          <w:b/>
          <w:sz w:val="16"/>
          <w:szCs w:val="16"/>
        </w:rPr>
        <w:t>Описание</w:t>
      </w:r>
    </w:p>
    <w:p w:rsidR="00894237" w:rsidRPr="00E65D0D" w:rsidRDefault="0028693D" w:rsidP="00AE5B9A">
      <w:pPr>
        <w:pStyle w:val="a3"/>
        <w:numPr>
          <w:ilvl w:val="0"/>
          <w:numId w:val="12"/>
        </w:numPr>
        <w:spacing w:after="0" w:line="240" w:lineRule="auto"/>
        <w:ind w:left="0" w:hanging="357"/>
        <w:jc w:val="both"/>
        <w:rPr>
          <w:rFonts w:ascii="Arial" w:hAnsi="Arial" w:cs="Arial"/>
          <w:sz w:val="16"/>
          <w:szCs w:val="16"/>
        </w:rPr>
      </w:pPr>
      <w:r w:rsidRPr="00E65D0D">
        <w:rPr>
          <w:rFonts w:ascii="Arial" w:hAnsi="Arial" w:cs="Arial"/>
          <w:sz w:val="16"/>
          <w:szCs w:val="16"/>
        </w:rPr>
        <w:t>Встраиваемый</w:t>
      </w:r>
      <w:r w:rsidR="00CA03DE" w:rsidRPr="00CA03DE">
        <w:rPr>
          <w:rFonts w:ascii="Arial" w:hAnsi="Arial" w:cs="Arial"/>
          <w:sz w:val="16"/>
          <w:szCs w:val="16"/>
        </w:rPr>
        <w:t xml:space="preserve"> </w:t>
      </w:r>
      <w:r w:rsidRPr="00E65D0D">
        <w:rPr>
          <w:rFonts w:ascii="Arial" w:hAnsi="Arial" w:cs="Arial"/>
          <w:sz w:val="16"/>
          <w:szCs w:val="16"/>
        </w:rPr>
        <w:t xml:space="preserve">светильник </w:t>
      </w:r>
      <w:r w:rsidR="00B27E5D" w:rsidRPr="0065281E">
        <w:rPr>
          <w:rFonts w:ascii="Arial" w:hAnsi="Arial" w:cs="Arial"/>
          <w:sz w:val="16"/>
          <w:szCs w:val="16"/>
        </w:rPr>
        <w:t>ТМ «</w:t>
      </w:r>
      <w:r w:rsidR="00B27E5D" w:rsidRPr="0065281E">
        <w:rPr>
          <w:rFonts w:ascii="Arial" w:hAnsi="Arial" w:cs="Arial"/>
          <w:sz w:val="16"/>
          <w:szCs w:val="16"/>
          <w:lang w:val="en-US"/>
        </w:rPr>
        <w:t>FERON</w:t>
      </w:r>
      <w:r w:rsidR="00B27E5D" w:rsidRPr="0065281E">
        <w:rPr>
          <w:rFonts w:ascii="Arial" w:hAnsi="Arial" w:cs="Arial"/>
          <w:sz w:val="16"/>
          <w:szCs w:val="16"/>
        </w:rPr>
        <w:t>»</w:t>
      </w:r>
      <w:r w:rsidR="00B27E5D">
        <w:rPr>
          <w:rFonts w:ascii="Arial" w:hAnsi="Arial" w:cs="Arial"/>
          <w:sz w:val="16"/>
          <w:szCs w:val="16"/>
        </w:rPr>
        <w:t xml:space="preserve"> серии </w:t>
      </w:r>
      <w:r w:rsidR="00B27E5D">
        <w:rPr>
          <w:rFonts w:ascii="Arial" w:hAnsi="Arial" w:cs="Arial"/>
          <w:sz w:val="16"/>
          <w:szCs w:val="16"/>
          <w:lang w:val="en-US"/>
        </w:rPr>
        <w:t>LN</w:t>
      </w:r>
      <w:r w:rsidRPr="00E65D0D">
        <w:rPr>
          <w:rFonts w:ascii="Arial" w:hAnsi="Arial" w:cs="Arial"/>
          <w:sz w:val="16"/>
          <w:szCs w:val="16"/>
        </w:rPr>
        <w:t xml:space="preserve"> со светодиодными источниками света предназначен для подсветки лестничных ступеней</w:t>
      </w:r>
      <w:r w:rsidR="004F5AFB" w:rsidRPr="004F5AFB">
        <w:rPr>
          <w:rFonts w:ascii="Arial" w:hAnsi="Arial" w:cs="Arial"/>
          <w:sz w:val="16"/>
          <w:szCs w:val="16"/>
        </w:rPr>
        <w:t xml:space="preserve"> </w:t>
      </w:r>
      <w:r w:rsidR="004F5AFB">
        <w:rPr>
          <w:rFonts w:ascii="Arial" w:hAnsi="Arial" w:cs="Arial"/>
          <w:sz w:val="16"/>
          <w:szCs w:val="16"/>
        </w:rPr>
        <w:t>и</w:t>
      </w:r>
      <w:r w:rsidRPr="00E65D0D">
        <w:rPr>
          <w:rFonts w:ascii="Arial" w:hAnsi="Arial" w:cs="Arial"/>
          <w:sz w:val="16"/>
          <w:szCs w:val="16"/>
        </w:rPr>
        <w:t xml:space="preserve"> стен.</w:t>
      </w:r>
    </w:p>
    <w:p w:rsidR="002700C2" w:rsidRPr="00E65D0D" w:rsidRDefault="002700C2" w:rsidP="00AE5B9A">
      <w:pPr>
        <w:pStyle w:val="a3"/>
        <w:numPr>
          <w:ilvl w:val="0"/>
          <w:numId w:val="12"/>
        </w:numPr>
        <w:spacing w:after="0" w:line="240" w:lineRule="auto"/>
        <w:ind w:left="0"/>
        <w:jc w:val="both"/>
        <w:rPr>
          <w:rFonts w:ascii="Arial" w:hAnsi="Arial" w:cs="Arial"/>
          <w:sz w:val="16"/>
          <w:szCs w:val="16"/>
        </w:rPr>
      </w:pPr>
      <w:r w:rsidRPr="00E65D0D">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w:t>
      </w:r>
      <w:r w:rsidR="0028693D" w:rsidRPr="00E65D0D">
        <w:rPr>
          <w:rFonts w:ascii="Arial" w:hAnsi="Arial" w:cs="Arial"/>
          <w:sz w:val="16"/>
          <w:szCs w:val="16"/>
        </w:rPr>
        <w:t>соответствовать требованиям</w:t>
      </w:r>
      <w:r w:rsidRPr="00E65D0D">
        <w:rPr>
          <w:rFonts w:ascii="Arial" w:hAnsi="Arial" w:cs="Arial"/>
          <w:sz w:val="16"/>
          <w:szCs w:val="16"/>
        </w:rPr>
        <w:t xml:space="preserve"> </w:t>
      </w:r>
      <w:r w:rsidR="0028693D" w:rsidRPr="00E65D0D">
        <w:rPr>
          <w:rFonts w:ascii="Arial" w:hAnsi="Arial" w:cs="Arial"/>
          <w:sz w:val="16"/>
          <w:szCs w:val="16"/>
        </w:rPr>
        <w:t>ГОСТ 32144-2013</w:t>
      </w:r>
      <w:r w:rsidRPr="00E65D0D">
        <w:rPr>
          <w:rFonts w:ascii="Arial" w:hAnsi="Arial" w:cs="Arial"/>
          <w:sz w:val="16"/>
          <w:szCs w:val="16"/>
        </w:rPr>
        <w:t>.</w:t>
      </w:r>
    </w:p>
    <w:p w:rsidR="009D2699" w:rsidRPr="00E65D0D" w:rsidRDefault="009D2699" w:rsidP="00AE5B9A">
      <w:pPr>
        <w:pStyle w:val="a3"/>
        <w:numPr>
          <w:ilvl w:val="0"/>
          <w:numId w:val="12"/>
        </w:numPr>
        <w:spacing w:after="0" w:line="240" w:lineRule="auto"/>
        <w:ind w:left="0"/>
        <w:jc w:val="both"/>
        <w:rPr>
          <w:rFonts w:ascii="Arial" w:hAnsi="Arial" w:cs="Arial"/>
          <w:sz w:val="16"/>
          <w:szCs w:val="16"/>
        </w:rPr>
      </w:pPr>
      <w:r w:rsidRPr="00E65D0D">
        <w:rPr>
          <w:rFonts w:ascii="Arial" w:hAnsi="Arial" w:cs="Arial"/>
          <w:sz w:val="16"/>
          <w:szCs w:val="16"/>
        </w:rPr>
        <w:t>Светильник подходит для установки в сплошные стены: бетон, кирпич и пр. Для установки светильника потребуется специальная установочная к</w:t>
      </w:r>
      <w:r w:rsidR="001E74E0" w:rsidRPr="00E65D0D">
        <w:rPr>
          <w:rFonts w:ascii="Arial" w:hAnsi="Arial" w:cs="Arial"/>
          <w:sz w:val="16"/>
          <w:szCs w:val="16"/>
        </w:rPr>
        <w:t>оробка для скрытого монтажа (</w:t>
      </w:r>
      <w:r w:rsidRPr="00E65D0D">
        <w:rPr>
          <w:rFonts w:ascii="Arial" w:hAnsi="Arial" w:cs="Arial"/>
          <w:sz w:val="16"/>
          <w:szCs w:val="16"/>
        </w:rPr>
        <w:t xml:space="preserve">в комплекте поставки). </w:t>
      </w:r>
    </w:p>
    <w:p w:rsidR="00AE5B9A" w:rsidRDefault="002700C2" w:rsidP="00AE5B9A">
      <w:pPr>
        <w:pStyle w:val="a3"/>
        <w:numPr>
          <w:ilvl w:val="0"/>
          <w:numId w:val="12"/>
        </w:numPr>
        <w:spacing w:after="0" w:line="240" w:lineRule="auto"/>
        <w:ind w:left="0"/>
        <w:jc w:val="both"/>
        <w:rPr>
          <w:rFonts w:ascii="Arial" w:hAnsi="Arial" w:cs="Arial"/>
          <w:sz w:val="16"/>
          <w:szCs w:val="16"/>
        </w:rPr>
      </w:pPr>
      <w:r w:rsidRPr="00E65D0D">
        <w:rPr>
          <w:rFonts w:ascii="Arial" w:hAnsi="Arial" w:cs="Arial"/>
          <w:sz w:val="16"/>
          <w:szCs w:val="16"/>
        </w:rPr>
        <w:t xml:space="preserve">Светильники устанавливаются </w:t>
      </w:r>
      <w:r w:rsidR="009D1D9E" w:rsidRPr="00E65D0D">
        <w:rPr>
          <w:rFonts w:ascii="Arial" w:hAnsi="Arial" w:cs="Arial"/>
          <w:sz w:val="16"/>
          <w:szCs w:val="16"/>
        </w:rPr>
        <w:t xml:space="preserve">в </w:t>
      </w:r>
      <w:r w:rsidR="00E65D0D" w:rsidRPr="00E65D0D">
        <w:rPr>
          <w:rFonts w:ascii="Arial" w:hAnsi="Arial" w:cs="Arial"/>
          <w:sz w:val="16"/>
          <w:szCs w:val="16"/>
        </w:rPr>
        <w:t>ниши из</w:t>
      </w:r>
      <w:r w:rsidRPr="00E65D0D">
        <w:rPr>
          <w:rFonts w:ascii="Arial" w:hAnsi="Arial" w:cs="Arial"/>
          <w:sz w:val="16"/>
          <w:szCs w:val="16"/>
        </w:rPr>
        <w:t xml:space="preserve"> нормально воспламеняемого материала.</w:t>
      </w:r>
    </w:p>
    <w:p w:rsidR="00B42CFF" w:rsidRPr="00AE5B9A" w:rsidRDefault="00B42CFF" w:rsidP="0077631A">
      <w:pPr>
        <w:pStyle w:val="a3"/>
        <w:numPr>
          <w:ilvl w:val="0"/>
          <w:numId w:val="1"/>
        </w:numPr>
        <w:spacing w:after="0" w:line="240" w:lineRule="auto"/>
        <w:ind w:left="0" w:hanging="357"/>
        <w:jc w:val="both"/>
        <w:rPr>
          <w:rFonts w:ascii="Arial" w:hAnsi="Arial" w:cs="Arial"/>
          <w:sz w:val="16"/>
          <w:szCs w:val="16"/>
        </w:rPr>
      </w:pPr>
      <w:r w:rsidRPr="00AE5B9A">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3089"/>
      </w:tblGrid>
      <w:tr w:rsidR="00AA3B6D" w:rsidRPr="00E65D0D" w:rsidTr="00F51802">
        <w:trPr>
          <w:jc w:val="center"/>
        </w:trPr>
        <w:tc>
          <w:tcPr>
            <w:tcW w:w="0" w:type="auto"/>
          </w:tcPr>
          <w:p w:rsidR="00AA3B6D" w:rsidRPr="00E65D0D" w:rsidRDefault="00AA3B6D" w:rsidP="00E65D0D">
            <w:pPr>
              <w:jc w:val="both"/>
              <w:rPr>
                <w:rFonts w:ascii="Arial" w:hAnsi="Arial" w:cs="Arial"/>
                <w:sz w:val="16"/>
                <w:szCs w:val="16"/>
              </w:rPr>
            </w:pPr>
            <w:r w:rsidRPr="00E65D0D">
              <w:rPr>
                <w:rFonts w:ascii="Arial" w:hAnsi="Arial" w:cs="Arial"/>
                <w:sz w:val="16"/>
                <w:szCs w:val="16"/>
              </w:rPr>
              <w:t>Напряжение питания</w:t>
            </w:r>
          </w:p>
        </w:tc>
        <w:tc>
          <w:tcPr>
            <w:tcW w:w="0" w:type="auto"/>
          </w:tcPr>
          <w:p w:rsidR="00AA3B6D" w:rsidRPr="00E65D0D" w:rsidRDefault="00AA3B6D" w:rsidP="00E65D0D">
            <w:pPr>
              <w:jc w:val="center"/>
              <w:rPr>
                <w:rFonts w:ascii="Arial" w:hAnsi="Arial" w:cs="Arial"/>
                <w:sz w:val="16"/>
                <w:szCs w:val="16"/>
              </w:rPr>
            </w:pPr>
            <w:r w:rsidRPr="00E65D0D">
              <w:rPr>
                <w:rFonts w:ascii="Arial" w:hAnsi="Arial" w:cs="Arial"/>
                <w:sz w:val="16"/>
                <w:szCs w:val="16"/>
              </w:rPr>
              <w:t>230</w:t>
            </w:r>
            <w:r w:rsidR="009D1D9E" w:rsidRPr="00E65D0D">
              <w:rPr>
                <w:rFonts w:ascii="Arial" w:hAnsi="Arial" w:cs="Arial"/>
                <w:sz w:val="16"/>
                <w:szCs w:val="16"/>
              </w:rPr>
              <w:t>В±10%</w:t>
            </w:r>
          </w:p>
        </w:tc>
      </w:tr>
      <w:tr w:rsidR="00AA3B6D" w:rsidRPr="00E65D0D" w:rsidTr="00F51802">
        <w:trPr>
          <w:jc w:val="center"/>
        </w:trPr>
        <w:tc>
          <w:tcPr>
            <w:tcW w:w="0" w:type="auto"/>
          </w:tcPr>
          <w:p w:rsidR="00AA3B6D" w:rsidRPr="00E65D0D" w:rsidRDefault="00AA3B6D" w:rsidP="00E65D0D">
            <w:pPr>
              <w:jc w:val="both"/>
              <w:rPr>
                <w:rFonts w:ascii="Arial" w:hAnsi="Arial" w:cs="Arial"/>
                <w:sz w:val="16"/>
                <w:szCs w:val="16"/>
              </w:rPr>
            </w:pPr>
            <w:r w:rsidRPr="00E65D0D">
              <w:rPr>
                <w:rFonts w:ascii="Arial" w:hAnsi="Arial" w:cs="Arial"/>
                <w:sz w:val="16"/>
                <w:szCs w:val="16"/>
              </w:rPr>
              <w:t>Частота</w:t>
            </w:r>
          </w:p>
        </w:tc>
        <w:tc>
          <w:tcPr>
            <w:tcW w:w="0" w:type="auto"/>
          </w:tcPr>
          <w:p w:rsidR="00AA3B6D" w:rsidRPr="00E65D0D" w:rsidRDefault="00AA3B6D" w:rsidP="00E65D0D">
            <w:pPr>
              <w:jc w:val="center"/>
              <w:rPr>
                <w:rFonts w:ascii="Arial" w:hAnsi="Arial" w:cs="Arial"/>
                <w:sz w:val="16"/>
                <w:szCs w:val="16"/>
              </w:rPr>
            </w:pPr>
            <w:r w:rsidRPr="00E65D0D">
              <w:rPr>
                <w:rFonts w:ascii="Arial" w:hAnsi="Arial" w:cs="Arial"/>
                <w:sz w:val="16"/>
                <w:szCs w:val="16"/>
              </w:rPr>
              <w:t>50Гц</w:t>
            </w:r>
          </w:p>
        </w:tc>
      </w:tr>
      <w:tr w:rsidR="009D1D9E" w:rsidRPr="00E65D0D" w:rsidTr="00A3186A">
        <w:trPr>
          <w:jc w:val="center"/>
        </w:trPr>
        <w:tc>
          <w:tcPr>
            <w:tcW w:w="0" w:type="auto"/>
          </w:tcPr>
          <w:p w:rsidR="009D1D9E" w:rsidRPr="00E65D0D" w:rsidRDefault="00E65D0D" w:rsidP="00E65D0D">
            <w:pPr>
              <w:jc w:val="both"/>
              <w:rPr>
                <w:rFonts w:ascii="Arial" w:hAnsi="Arial" w:cs="Arial"/>
                <w:sz w:val="16"/>
                <w:szCs w:val="16"/>
              </w:rPr>
            </w:pPr>
            <w:r>
              <w:rPr>
                <w:rFonts w:ascii="Arial" w:hAnsi="Arial" w:cs="Arial"/>
                <w:sz w:val="16"/>
                <w:szCs w:val="16"/>
              </w:rPr>
              <w:t>М</w:t>
            </w:r>
            <w:r w:rsidR="009D1D9E" w:rsidRPr="00E65D0D">
              <w:rPr>
                <w:rFonts w:ascii="Arial" w:hAnsi="Arial" w:cs="Arial"/>
                <w:sz w:val="16"/>
                <w:szCs w:val="16"/>
              </w:rPr>
              <w:t>ощность</w:t>
            </w:r>
          </w:p>
        </w:tc>
        <w:tc>
          <w:tcPr>
            <w:tcW w:w="0" w:type="auto"/>
          </w:tcPr>
          <w:p w:rsidR="009D1D9E" w:rsidRPr="00E65D0D" w:rsidRDefault="009D1D9E" w:rsidP="00E65D0D">
            <w:pPr>
              <w:jc w:val="center"/>
              <w:rPr>
                <w:rFonts w:ascii="Arial" w:hAnsi="Arial" w:cs="Arial"/>
                <w:sz w:val="16"/>
                <w:szCs w:val="16"/>
              </w:rPr>
            </w:pPr>
            <w:r w:rsidRPr="00E65D0D">
              <w:rPr>
                <w:rFonts w:ascii="Arial" w:hAnsi="Arial" w:cs="Arial"/>
                <w:sz w:val="16"/>
                <w:szCs w:val="16"/>
              </w:rPr>
              <w:t>1Вт</w:t>
            </w:r>
          </w:p>
        </w:tc>
      </w:tr>
      <w:tr w:rsidR="009D1D9E" w:rsidRPr="00E65D0D" w:rsidTr="007919C5">
        <w:trPr>
          <w:jc w:val="center"/>
        </w:trPr>
        <w:tc>
          <w:tcPr>
            <w:tcW w:w="0" w:type="auto"/>
          </w:tcPr>
          <w:p w:rsidR="009D1D9E" w:rsidRPr="00E65D0D" w:rsidRDefault="009D1D9E" w:rsidP="00E65D0D">
            <w:pPr>
              <w:jc w:val="both"/>
              <w:rPr>
                <w:rFonts w:ascii="Arial" w:hAnsi="Arial" w:cs="Arial"/>
                <w:sz w:val="16"/>
                <w:szCs w:val="16"/>
              </w:rPr>
            </w:pPr>
            <w:r w:rsidRPr="00E65D0D">
              <w:rPr>
                <w:rFonts w:ascii="Arial" w:hAnsi="Arial" w:cs="Arial"/>
                <w:sz w:val="16"/>
                <w:szCs w:val="16"/>
              </w:rPr>
              <w:t>Световой поток</w:t>
            </w:r>
          </w:p>
        </w:tc>
        <w:tc>
          <w:tcPr>
            <w:tcW w:w="0" w:type="auto"/>
          </w:tcPr>
          <w:p w:rsidR="009D1D9E" w:rsidRPr="00E65D0D" w:rsidRDefault="00E65D0D" w:rsidP="00E65D0D">
            <w:pPr>
              <w:jc w:val="center"/>
              <w:rPr>
                <w:rFonts w:ascii="Arial" w:hAnsi="Arial" w:cs="Arial"/>
                <w:sz w:val="16"/>
                <w:szCs w:val="16"/>
              </w:rPr>
            </w:pPr>
            <w:r>
              <w:rPr>
                <w:rFonts w:ascii="Arial" w:hAnsi="Arial" w:cs="Arial"/>
                <w:sz w:val="16"/>
                <w:szCs w:val="16"/>
              </w:rPr>
              <w:t>8</w:t>
            </w:r>
            <w:r w:rsidR="009D1D9E" w:rsidRPr="00E65D0D">
              <w:rPr>
                <w:rFonts w:ascii="Arial" w:hAnsi="Arial" w:cs="Arial"/>
                <w:sz w:val="16"/>
                <w:szCs w:val="16"/>
              </w:rPr>
              <w:t>0Лм</w:t>
            </w:r>
          </w:p>
        </w:tc>
      </w:tr>
      <w:tr w:rsidR="008F6D13" w:rsidRPr="00E65D0D" w:rsidTr="00F51802">
        <w:trPr>
          <w:jc w:val="center"/>
        </w:trPr>
        <w:tc>
          <w:tcPr>
            <w:tcW w:w="0" w:type="auto"/>
          </w:tcPr>
          <w:p w:rsidR="008F6D13" w:rsidRPr="00E65D0D" w:rsidRDefault="008F6D13" w:rsidP="00E65D0D">
            <w:pPr>
              <w:jc w:val="both"/>
              <w:rPr>
                <w:rFonts w:ascii="Arial" w:hAnsi="Arial" w:cs="Arial"/>
                <w:sz w:val="16"/>
                <w:szCs w:val="16"/>
              </w:rPr>
            </w:pPr>
            <w:r w:rsidRPr="00E65D0D">
              <w:rPr>
                <w:rFonts w:ascii="Arial" w:hAnsi="Arial" w:cs="Arial"/>
                <w:sz w:val="16"/>
                <w:szCs w:val="16"/>
              </w:rPr>
              <w:t>Индекс цветопередачи</w:t>
            </w:r>
          </w:p>
        </w:tc>
        <w:tc>
          <w:tcPr>
            <w:tcW w:w="0" w:type="auto"/>
          </w:tcPr>
          <w:p w:rsidR="008F6D13" w:rsidRPr="00E65D0D" w:rsidRDefault="008F6D13" w:rsidP="00E65D0D">
            <w:pPr>
              <w:jc w:val="center"/>
              <w:rPr>
                <w:rFonts w:ascii="Arial" w:hAnsi="Arial" w:cs="Arial"/>
                <w:sz w:val="16"/>
                <w:szCs w:val="16"/>
                <w:lang w:val="en-US"/>
              </w:rPr>
            </w:pPr>
            <w:r w:rsidRPr="00E65D0D">
              <w:rPr>
                <w:rFonts w:ascii="Arial" w:hAnsi="Arial" w:cs="Arial"/>
                <w:sz w:val="16"/>
                <w:szCs w:val="16"/>
                <w:lang w:val="en-US"/>
              </w:rPr>
              <w:t>&gt;70</w:t>
            </w:r>
          </w:p>
        </w:tc>
      </w:tr>
      <w:tr w:rsidR="00AA3B6D" w:rsidRPr="00E65D0D" w:rsidTr="00F51802">
        <w:trPr>
          <w:jc w:val="center"/>
        </w:trPr>
        <w:tc>
          <w:tcPr>
            <w:tcW w:w="0" w:type="auto"/>
          </w:tcPr>
          <w:p w:rsidR="00AA3B6D" w:rsidRPr="00E65D0D" w:rsidRDefault="00AA3B6D" w:rsidP="00E65D0D">
            <w:pPr>
              <w:jc w:val="both"/>
              <w:rPr>
                <w:rFonts w:ascii="Arial" w:hAnsi="Arial" w:cs="Arial"/>
                <w:sz w:val="16"/>
                <w:szCs w:val="16"/>
              </w:rPr>
            </w:pPr>
            <w:r w:rsidRPr="00E65D0D">
              <w:rPr>
                <w:rFonts w:ascii="Arial" w:hAnsi="Arial" w:cs="Arial"/>
                <w:sz w:val="16"/>
                <w:szCs w:val="16"/>
              </w:rPr>
              <w:t>Цветовая температура</w:t>
            </w:r>
          </w:p>
        </w:tc>
        <w:tc>
          <w:tcPr>
            <w:tcW w:w="0" w:type="auto"/>
          </w:tcPr>
          <w:p w:rsidR="00AA3B6D" w:rsidRPr="00E65D0D" w:rsidRDefault="00B27E5D" w:rsidP="00E65D0D">
            <w:pPr>
              <w:jc w:val="center"/>
              <w:rPr>
                <w:rFonts w:ascii="Arial" w:hAnsi="Arial" w:cs="Arial"/>
                <w:sz w:val="16"/>
                <w:szCs w:val="16"/>
              </w:rPr>
            </w:pPr>
            <w:r>
              <w:rPr>
                <w:rFonts w:ascii="Arial" w:hAnsi="Arial" w:cs="Arial"/>
                <w:sz w:val="16"/>
                <w:szCs w:val="16"/>
                <w:lang w:val="en-US"/>
              </w:rPr>
              <w:t>5</w:t>
            </w:r>
            <w:r w:rsidR="00AA3B6D" w:rsidRPr="00E65D0D">
              <w:rPr>
                <w:rFonts w:ascii="Arial" w:hAnsi="Arial" w:cs="Arial"/>
                <w:sz w:val="16"/>
                <w:szCs w:val="16"/>
              </w:rPr>
              <w:t>000К</w:t>
            </w:r>
          </w:p>
        </w:tc>
      </w:tr>
      <w:tr w:rsidR="00AA3B6D" w:rsidRPr="00E65D0D" w:rsidTr="00F51802">
        <w:trPr>
          <w:jc w:val="center"/>
        </w:trPr>
        <w:tc>
          <w:tcPr>
            <w:tcW w:w="0" w:type="auto"/>
          </w:tcPr>
          <w:p w:rsidR="00AA3B6D" w:rsidRPr="00E65D0D" w:rsidRDefault="00AA3B6D" w:rsidP="00E65D0D">
            <w:pPr>
              <w:jc w:val="both"/>
              <w:rPr>
                <w:rFonts w:ascii="Arial" w:hAnsi="Arial" w:cs="Arial"/>
                <w:sz w:val="16"/>
                <w:szCs w:val="16"/>
              </w:rPr>
            </w:pPr>
            <w:r w:rsidRPr="00E65D0D">
              <w:rPr>
                <w:rFonts w:ascii="Arial" w:hAnsi="Arial" w:cs="Arial"/>
                <w:sz w:val="16"/>
                <w:szCs w:val="16"/>
              </w:rPr>
              <w:t>Материал корпуса</w:t>
            </w:r>
          </w:p>
        </w:tc>
        <w:tc>
          <w:tcPr>
            <w:tcW w:w="0" w:type="auto"/>
          </w:tcPr>
          <w:p w:rsidR="00AA3B6D" w:rsidRPr="00B27E5D" w:rsidRDefault="00B27E5D" w:rsidP="00E65D0D">
            <w:pPr>
              <w:jc w:val="center"/>
              <w:rPr>
                <w:rFonts w:ascii="Arial" w:hAnsi="Arial" w:cs="Arial"/>
                <w:sz w:val="16"/>
                <w:szCs w:val="16"/>
              </w:rPr>
            </w:pPr>
            <w:r>
              <w:rPr>
                <w:rFonts w:ascii="Arial" w:hAnsi="Arial" w:cs="Arial"/>
                <w:sz w:val="16"/>
                <w:szCs w:val="16"/>
              </w:rPr>
              <w:t>Алюминий</w:t>
            </w:r>
          </w:p>
        </w:tc>
      </w:tr>
      <w:tr w:rsidR="00257D05" w:rsidRPr="00E65D0D" w:rsidTr="00F51802">
        <w:trPr>
          <w:jc w:val="center"/>
        </w:trPr>
        <w:tc>
          <w:tcPr>
            <w:tcW w:w="0" w:type="auto"/>
          </w:tcPr>
          <w:p w:rsidR="00257D05" w:rsidRPr="00E65D0D" w:rsidRDefault="00257D05" w:rsidP="00E65D0D">
            <w:pPr>
              <w:jc w:val="both"/>
              <w:rPr>
                <w:rFonts w:ascii="Arial" w:hAnsi="Arial" w:cs="Arial"/>
                <w:sz w:val="16"/>
                <w:szCs w:val="16"/>
              </w:rPr>
            </w:pPr>
            <w:r w:rsidRPr="00E65D0D">
              <w:rPr>
                <w:rFonts w:ascii="Arial" w:hAnsi="Arial" w:cs="Arial"/>
                <w:sz w:val="16"/>
                <w:szCs w:val="16"/>
              </w:rPr>
              <w:t>Материал рассеивателя</w:t>
            </w:r>
          </w:p>
        </w:tc>
        <w:tc>
          <w:tcPr>
            <w:tcW w:w="0" w:type="auto"/>
          </w:tcPr>
          <w:p w:rsidR="00257D05" w:rsidRPr="00E65D0D" w:rsidRDefault="00B27E5D" w:rsidP="00E65D0D">
            <w:pPr>
              <w:jc w:val="center"/>
              <w:rPr>
                <w:rFonts w:ascii="Arial" w:hAnsi="Arial" w:cs="Arial"/>
                <w:sz w:val="16"/>
                <w:szCs w:val="16"/>
              </w:rPr>
            </w:pPr>
            <w:r>
              <w:rPr>
                <w:rFonts w:ascii="Arial" w:hAnsi="Arial" w:cs="Arial"/>
                <w:sz w:val="16"/>
                <w:szCs w:val="16"/>
              </w:rPr>
              <w:t>Матовый акриловый полимер</w:t>
            </w:r>
          </w:p>
        </w:tc>
      </w:tr>
      <w:tr w:rsidR="009D1D9E" w:rsidRPr="00E65D0D" w:rsidTr="00F51802">
        <w:trPr>
          <w:jc w:val="center"/>
        </w:trPr>
        <w:tc>
          <w:tcPr>
            <w:tcW w:w="0" w:type="auto"/>
          </w:tcPr>
          <w:p w:rsidR="009D1D9E" w:rsidRPr="00E65D0D" w:rsidRDefault="009D1D9E" w:rsidP="00E65D0D">
            <w:pPr>
              <w:jc w:val="both"/>
              <w:rPr>
                <w:rFonts w:ascii="Arial" w:hAnsi="Arial" w:cs="Arial"/>
                <w:sz w:val="16"/>
                <w:szCs w:val="16"/>
              </w:rPr>
            </w:pPr>
            <w:r w:rsidRPr="00E65D0D">
              <w:rPr>
                <w:rFonts w:ascii="Arial" w:hAnsi="Arial" w:cs="Arial"/>
                <w:sz w:val="16"/>
                <w:szCs w:val="16"/>
              </w:rPr>
              <w:t>Цвет корпуса</w:t>
            </w:r>
          </w:p>
        </w:tc>
        <w:tc>
          <w:tcPr>
            <w:tcW w:w="0" w:type="auto"/>
          </w:tcPr>
          <w:p w:rsidR="009D1D9E" w:rsidRPr="00E65D0D" w:rsidRDefault="009D1D9E" w:rsidP="00E65D0D">
            <w:pPr>
              <w:jc w:val="center"/>
              <w:rPr>
                <w:rFonts w:ascii="Arial" w:hAnsi="Arial" w:cs="Arial"/>
                <w:sz w:val="16"/>
                <w:szCs w:val="16"/>
              </w:rPr>
            </w:pPr>
            <w:r w:rsidRPr="00E65D0D">
              <w:rPr>
                <w:rFonts w:ascii="Arial" w:hAnsi="Arial" w:cs="Arial"/>
                <w:sz w:val="16"/>
                <w:szCs w:val="16"/>
              </w:rPr>
              <w:t>См. на упаковке</w:t>
            </w:r>
          </w:p>
        </w:tc>
      </w:tr>
      <w:tr w:rsidR="00AA3B6D" w:rsidRPr="00E65D0D" w:rsidTr="00F51802">
        <w:trPr>
          <w:jc w:val="center"/>
        </w:trPr>
        <w:tc>
          <w:tcPr>
            <w:tcW w:w="0" w:type="auto"/>
          </w:tcPr>
          <w:p w:rsidR="00AA3B6D" w:rsidRPr="00E65D0D" w:rsidRDefault="00AA3B6D" w:rsidP="00E65D0D">
            <w:pPr>
              <w:jc w:val="both"/>
              <w:rPr>
                <w:rFonts w:ascii="Arial" w:hAnsi="Arial" w:cs="Arial"/>
                <w:sz w:val="16"/>
                <w:szCs w:val="16"/>
              </w:rPr>
            </w:pPr>
            <w:r w:rsidRPr="00E65D0D">
              <w:rPr>
                <w:rFonts w:ascii="Arial" w:hAnsi="Arial" w:cs="Arial"/>
                <w:sz w:val="16"/>
                <w:szCs w:val="16"/>
              </w:rPr>
              <w:t>Степень защиты от пыли и влаги</w:t>
            </w:r>
          </w:p>
        </w:tc>
        <w:tc>
          <w:tcPr>
            <w:tcW w:w="0" w:type="auto"/>
          </w:tcPr>
          <w:p w:rsidR="00AA3B6D" w:rsidRPr="00B27E5D" w:rsidRDefault="00AA3B6D" w:rsidP="00E65D0D">
            <w:pPr>
              <w:jc w:val="center"/>
              <w:rPr>
                <w:rFonts w:ascii="Arial" w:hAnsi="Arial" w:cs="Arial"/>
                <w:sz w:val="16"/>
                <w:szCs w:val="16"/>
              </w:rPr>
            </w:pPr>
            <w:r w:rsidRPr="00E65D0D">
              <w:rPr>
                <w:rFonts w:ascii="Arial" w:hAnsi="Arial" w:cs="Arial"/>
                <w:sz w:val="16"/>
                <w:szCs w:val="16"/>
                <w:lang w:val="en-US"/>
              </w:rPr>
              <w:t>IP</w:t>
            </w:r>
            <w:r w:rsidR="00B27E5D">
              <w:rPr>
                <w:rFonts w:ascii="Arial" w:hAnsi="Arial" w:cs="Arial"/>
                <w:sz w:val="16"/>
                <w:szCs w:val="16"/>
              </w:rPr>
              <w:t>54</w:t>
            </w:r>
          </w:p>
        </w:tc>
      </w:tr>
      <w:tr w:rsidR="009D2699" w:rsidRPr="00E65D0D" w:rsidTr="00F51802">
        <w:trPr>
          <w:jc w:val="center"/>
        </w:trPr>
        <w:tc>
          <w:tcPr>
            <w:tcW w:w="0" w:type="auto"/>
          </w:tcPr>
          <w:p w:rsidR="009D2699" w:rsidRPr="00E65D0D" w:rsidRDefault="009D2699" w:rsidP="00E65D0D">
            <w:pPr>
              <w:jc w:val="both"/>
              <w:rPr>
                <w:rFonts w:ascii="Arial" w:hAnsi="Arial" w:cs="Arial"/>
                <w:sz w:val="16"/>
                <w:szCs w:val="16"/>
              </w:rPr>
            </w:pPr>
            <w:r w:rsidRPr="00E65D0D">
              <w:rPr>
                <w:rFonts w:ascii="Arial" w:hAnsi="Arial" w:cs="Arial"/>
                <w:sz w:val="16"/>
                <w:szCs w:val="16"/>
              </w:rPr>
              <w:t>Класс защиты от поражения электрическим током</w:t>
            </w:r>
          </w:p>
        </w:tc>
        <w:tc>
          <w:tcPr>
            <w:tcW w:w="0" w:type="auto"/>
          </w:tcPr>
          <w:p w:rsidR="009D2699" w:rsidRPr="00E65D0D" w:rsidRDefault="009D2699" w:rsidP="00E65D0D">
            <w:pPr>
              <w:jc w:val="center"/>
              <w:rPr>
                <w:rFonts w:ascii="Arial" w:hAnsi="Arial" w:cs="Arial"/>
                <w:sz w:val="16"/>
                <w:szCs w:val="16"/>
                <w:lang w:val="en-US"/>
              </w:rPr>
            </w:pPr>
            <w:r w:rsidRPr="00E65D0D">
              <w:rPr>
                <w:rFonts w:ascii="Arial" w:hAnsi="Arial" w:cs="Arial"/>
                <w:sz w:val="16"/>
                <w:szCs w:val="16"/>
                <w:lang w:val="en-US"/>
              </w:rPr>
              <w:t>I</w:t>
            </w:r>
          </w:p>
        </w:tc>
      </w:tr>
      <w:tr w:rsidR="009D1D9E" w:rsidRPr="00E65D0D" w:rsidTr="009D0295">
        <w:trPr>
          <w:jc w:val="center"/>
        </w:trPr>
        <w:tc>
          <w:tcPr>
            <w:tcW w:w="0" w:type="auto"/>
          </w:tcPr>
          <w:p w:rsidR="009D1D9E" w:rsidRPr="00E65D0D" w:rsidRDefault="009D1D9E" w:rsidP="00E65D0D">
            <w:pPr>
              <w:jc w:val="both"/>
              <w:rPr>
                <w:rFonts w:ascii="Arial" w:hAnsi="Arial" w:cs="Arial"/>
                <w:sz w:val="16"/>
                <w:szCs w:val="16"/>
              </w:rPr>
            </w:pPr>
            <w:r w:rsidRPr="00E65D0D">
              <w:rPr>
                <w:rFonts w:ascii="Arial" w:hAnsi="Arial" w:cs="Arial"/>
                <w:sz w:val="16"/>
                <w:szCs w:val="16"/>
              </w:rPr>
              <w:t>Габаритные размеры (</w:t>
            </w:r>
            <w:proofErr w:type="spellStart"/>
            <w:r w:rsidRPr="00E65D0D">
              <w:rPr>
                <w:rFonts w:ascii="Arial" w:hAnsi="Arial" w:cs="Arial"/>
                <w:sz w:val="16"/>
                <w:szCs w:val="16"/>
              </w:rPr>
              <w:t>дхшхг</w:t>
            </w:r>
            <w:proofErr w:type="spellEnd"/>
            <w:r w:rsidRPr="00E65D0D">
              <w:rPr>
                <w:rFonts w:ascii="Arial" w:hAnsi="Arial" w:cs="Arial"/>
                <w:sz w:val="16"/>
                <w:szCs w:val="16"/>
              </w:rPr>
              <w:t>)</w:t>
            </w:r>
          </w:p>
        </w:tc>
        <w:tc>
          <w:tcPr>
            <w:tcW w:w="0" w:type="auto"/>
          </w:tcPr>
          <w:p w:rsidR="009D1D9E" w:rsidRPr="00E65D0D" w:rsidRDefault="002F484D" w:rsidP="00E65D0D">
            <w:pPr>
              <w:jc w:val="center"/>
              <w:rPr>
                <w:rFonts w:ascii="Arial" w:hAnsi="Arial" w:cs="Arial"/>
                <w:sz w:val="16"/>
                <w:szCs w:val="16"/>
              </w:rPr>
            </w:pPr>
            <w:r>
              <w:rPr>
                <w:rFonts w:ascii="Arial" w:hAnsi="Arial" w:cs="Arial"/>
                <w:sz w:val="16"/>
                <w:szCs w:val="16"/>
              </w:rPr>
              <w:t>110</w:t>
            </w:r>
            <w:r w:rsidR="009D798A" w:rsidRPr="00E65D0D">
              <w:rPr>
                <w:rFonts w:ascii="Arial" w:hAnsi="Arial" w:cs="Arial"/>
                <w:sz w:val="16"/>
                <w:szCs w:val="16"/>
              </w:rPr>
              <w:t>х</w:t>
            </w:r>
            <w:r>
              <w:rPr>
                <w:rFonts w:ascii="Arial" w:hAnsi="Arial" w:cs="Arial"/>
                <w:sz w:val="16"/>
                <w:szCs w:val="16"/>
              </w:rPr>
              <w:t>4</w:t>
            </w:r>
            <w:r w:rsidR="00BD6298">
              <w:rPr>
                <w:rFonts w:ascii="Arial" w:hAnsi="Arial" w:cs="Arial"/>
                <w:sz w:val="16"/>
                <w:szCs w:val="16"/>
              </w:rPr>
              <w:t>5</w:t>
            </w:r>
            <w:r w:rsidR="009D798A" w:rsidRPr="00E65D0D">
              <w:rPr>
                <w:rFonts w:ascii="Arial" w:hAnsi="Arial" w:cs="Arial"/>
                <w:sz w:val="16"/>
                <w:szCs w:val="16"/>
              </w:rPr>
              <w:t>х</w:t>
            </w:r>
            <w:r w:rsidR="00E65D0D">
              <w:rPr>
                <w:rFonts w:ascii="Arial" w:hAnsi="Arial" w:cs="Arial"/>
                <w:sz w:val="16"/>
                <w:szCs w:val="16"/>
              </w:rPr>
              <w:t>4</w:t>
            </w:r>
            <w:r>
              <w:rPr>
                <w:rFonts w:ascii="Arial" w:hAnsi="Arial" w:cs="Arial"/>
                <w:sz w:val="16"/>
                <w:szCs w:val="16"/>
              </w:rPr>
              <w:t>8</w:t>
            </w:r>
            <w:r w:rsidR="009D1D9E" w:rsidRPr="00E65D0D">
              <w:rPr>
                <w:rFonts w:ascii="Arial" w:hAnsi="Arial" w:cs="Arial"/>
                <w:sz w:val="16"/>
                <w:szCs w:val="16"/>
              </w:rPr>
              <w:t>мм</w:t>
            </w:r>
          </w:p>
        </w:tc>
      </w:tr>
      <w:tr w:rsidR="000B1629" w:rsidRPr="00E65D0D" w:rsidTr="009D0295">
        <w:trPr>
          <w:jc w:val="center"/>
        </w:trPr>
        <w:tc>
          <w:tcPr>
            <w:tcW w:w="0" w:type="auto"/>
          </w:tcPr>
          <w:p w:rsidR="000B1629" w:rsidRPr="00E65D0D" w:rsidRDefault="000B1629" w:rsidP="00E65D0D">
            <w:pPr>
              <w:jc w:val="both"/>
              <w:rPr>
                <w:rFonts w:ascii="Arial" w:hAnsi="Arial" w:cs="Arial"/>
                <w:sz w:val="16"/>
                <w:szCs w:val="16"/>
              </w:rPr>
            </w:pPr>
            <w:r w:rsidRPr="00E65D0D">
              <w:rPr>
                <w:rFonts w:ascii="Arial" w:hAnsi="Arial" w:cs="Arial"/>
                <w:sz w:val="16"/>
                <w:szCs w:val="16"/>
              </w:rPr>
              <w:t>Размеры установочной коробки</w:t>
            </w:r>
          </w:p>
        </w:tc>
        <w:tc>
          <w:tcPr>
            <w:tcW w:w="0" w:type="auto"/>
          </w:tcPr>
          <w:p w:rsidR="000B1629" w:rsidRPr="00E65D0D" w:rsidRDefault="002F484D" w:rsidP="00E65D0D">
            <w:pPr>
              <w:jc w:val="center"/>
              <w:rPr>
                <w:rFonts w:ascii="Arial" w:hAnsi="Arial" w:cs="Arial"/>
                <w:sz w:val="16"/>
                <w:szCs w:val="16"/>
              </w:rPr>
            </w:pPr>
            <w:r>
              <w:rPr>
                <w:rFonts w:ascii="Arial" w:hAnsi="Arial" w:cs="Arial"/>
                <w:sz w:val="16"/>
                <w:szCs w:val="16"/>
              </w:rPr>
              <w:t>10</w:t>
            </w:r>
            <w:r w:rsidR="00CA025C">
              <w:rPr>
                <w:rFonts w:ascii="Arial" w:hAnsi="Arial" w:cs="Arial"/>
                <w:sz w:val="16"/>
                <w:szCs w:val="16"/>
              </w:rPr>
              <w:t>5</w:t>
            </w:r>
            <w:r w:rsidR="000B1629" w:rsidRPr="00E65D0D">
              <w:rPr>
                <w:rFonts w:ascii="Arial" w:hAnsi="Arial" w:cs="Arial"/>
                <w:sz w:val="16"/>
                <w:szCs w:val="16"/>
              </w:rPr>
              <w:t>х</w:t>
            </w:r>
            <w:r w:rsidR="00CA025C">
              <w:rPr>
                <w:rFonts w:ascii="Arial" w:hAnsi="Arial" w:cs="Arial"/>
                <w:sz w:val="16"/>
                <w:szCs w:val="16"/>
              </w:rPr>
              <w:t>40</w:t>
            </w:r>
            <w:r w:rsidR="000B1629" w:rsidRPr="00E65D0D">
              <w:rPr>
                <w:rFonts w:ascii="Arial" w:hAnsi="Arial" w:cs="Arial"/>
                <w:sz w:val="16"/>
                <w:szCs w:val="16"/>
              </w:rPr>
              <w:t>х</w:t>
            </w:r>
            <w:r w:rsidR="00E65D0D">
              <w:rPr>
                <w:rFonts w:ascii="Arial" w:hAnsi="Arial" w:cs="Arial"/>
                <w:sz w:val="16"/>
                <w:szCs w:val="16"/>
              </w:rPr>
              <w:t>5</w:t>
            </w:r>
            <w:r w:rsidR="00CA025C">
              <w:rPr>
                <w:rFonts w:ascii="Arial" w:hAnsi="Arial" w:cs="Arial"/>
                <w:sz w:val="16"/>
                <w:szCs w:val="16"/>
              </w:rPr>
              <w:t>4</w:t>
            </w:r>
            <w:r w:rsidR="000B1629" w:rsidRPr="00E65D0D">
              <w:rPr>
                <w:rFonts w:ascii="Arial" w:hAnsi="Arial" w:cs="Arial"/>
                <w:sz w:val="16"/>
                <w:szCs w:val="16"/>
              </w:rPr>
              <w:t>мм</w:t>
            </w:r>
          </w:p>
        </w:tc>
      </w:tr>
      <w:tr w:rsidR="009D2699" w:rsidRPr="00E65D0D" w:rsidTr="009D0295">
        <w:trPr>
          <w:jc w:val="center"/>
        </w:trPr>
        <w:tc>
          <w:tcPr>
            <w:tcW w:w="0" w:type="auto"/>
          </w:tcPr>
          <w:p w:rsidR="009D2699" w:rsidRPr="00E65D0D" w:rsidRDefault="009D2699" w:rsidP="00E65D0D">
            <w:pPr>
              <w:jc w:val="both"/>
              <w:rPr>
                <w:rFonts w:ascii="Arial" w:hAnsi="Arial" w:cs="Arial"/>
                <w:sz w:val="16"/>
                <w:szCs w:val="16"/>
              </w:rPr>
            </w:pPr>
            <w:r w:rsidRPr="00E65D0D">
              <w:rPr>
                <w:rFonts w:ascii="Arial" w:hAnsi="Arial" w:cs="Arial"/>
                <w:sz w:val="16"/>
                <w:szCs w:val="16"/>
              </w:rPr>
              <w:t>Тип установки</w:t>
            </w:r>
          </w:p>
        </w:tc>
        <w:tc>
          <w:tcPr>
            <w:tcW w:w="0" w:type="auto"/>
          </w:tcPr>
          <w:p w:rsidR="009D2699" w:rsidRPr="00E65D0D" w:rsidRDefault="009D2699" w:rsidP="00E65D0D">
            <w:pPr>
              <w:jc w:val="center"/>
              <w:rPr>
                <w:rFonts w:ascii="Arial" w:hAnsi="Arial" w:cs="Arial"/>
                <w:sz w:val="16"/>
                <w:szCs w:val="16"/>
              </w:rPr>
            </w:pPr>
            <w:r w:rsidRPr="00E65D0D">
              <w:rPr>
                <w:rFonts w:ascii="Arial" w:hAnsi="Arial" w:cs="Arial"/>
                <w:sz w:val="16"/>
                <w:szCs w:val="16"/>
              </w:rPr>
              <w:t xml:space="preserve">Встраивается в </w:t>
            </w:r>
            <w:r w:rsidR="002F484D">
              <w:rPr>
                <w:rFonts w:ascii="Arial" w:hAnsi="Arial" w:cs="Arial"/>
                <w:sz w:val="16"/>
                <w:szCs w:val="16"/>
              </w:rPr>
              <w:t>установочную</w:t>
            </w:r>
            <w:r w:rsidRPr="00E65D0D">
              <w:rPr>
                <w:rFonts w:ascii="Arial" w:hAnsi="Arial" w:cs="Arial"/>
                <w:sz w:val="16"/>
                <w:szCs w:val="16"/>
              </w:rPr>
              <w:t xml:space="preserve"> </w:t>
            </w:r>
            <w:r w:rsidR="002F484D">
              <w:rPr>
                <w:rFonts w:ascii="Arial" w:hAnsi="Arial" w:cs="Arial"/>
                <w:sz w:val="16"/>
                <w:szCs w:val="16"/>
              </w:rPr>
              <w:t>коробку</w:t>
            </w:r>
          </w:p>
        </w:tc>
      </w:tr>
      <w:tr w:rsidR="00F51802" w:rsidRPr="00E65D0D" w:rsidTr="00F51802">
        <w:trPr>
          <w:jc w:val="center"/>
        </w:trPr>
        <w:tc>
          <w:tcPr>
            <w:tcW w:w="0" w:type="auto"/>
          </w:tcPr>
          <w:p w:rsidR="00F51802" w:rsidRPr="00E65D0D" w:rsidRDefault="00F51802" w:rsidP="00E65D0D">
            <w:pPr>
              <w:jc w:val="both"/>
              <w:rPr>
                <w:rFonts w:ascii="Arial" w:hAnsi="Arial" w:cs="Arial"/>
                <w:sz w:val="16"/>
                <w:szCs w:val="16"/>
              </w:rPr>
            </w:pPr>
            <w:r w:rsidRPr="00E65D0D">
              <w:rPr>
                <w:rFonts w:ascii="Arial" w:hAnsi="Arial" w:cs="Arial"/>
                <w:sz w:val="16"/>
                <w:szCs w:val="16"/>
              </w:rPr>
              <w:t>Рабочая температура</w:t>
            </w:r>
          </w:p>
        </w:tc>
        <w:tc>
          <w:tcPr>
            <w:tcW w:w="0" w:type="auto"/>
          </w:tcPr>
          <w:p w:rsidR="00F51802" w:rsidRPr="00E65D0D" w:rsidRDefault="002F484D" w:rsidP="00E65D0D">
            <w:pPr>
              <w:jc w:val="center"/>
              <w:rPr>
                <w:rFonts w:ascii="Arial" w:hAnsi="Arial" w:cs="Arial"/>
                <w:sz w:val="16"/>
                <w:szCs w:val="16"/>
              </w:rPr>
            </w:pPr>
            <w:r>
              <w:rPr>
                <w:rFonts w:ascii="Arial" w:hAnsi="Arial" w:cs="Arial"/>
                <w:sz w:val="16"/>
                <w:szCs w:val="16"/>
              </w:rPr>
              <w:t>-</w:t>
            </w:r>
            <w:r w:rsidR="00545D4C">
              <w:rPr>
                <w:rFonts w:ascii="Arial" w:hAnsi="Arial" w:cs="Arial"/>
                <w:sz w:val="16"/>
                <w:szCs w:val="16"/>
                <w:lang w:val="en-US"/>
              </w:rPr>
              <w:t>25</w:t>
            </w:r>
            <w:r w:rsidRPr="00E65D0D">
              <w:rPr>
                <w:rFonts w:ascii="Arial" w:hAnsi="Arial" w:cs="Arial"/>
                <w:sz w:val="16"/>
                <w:szCs w:val="16"/>
              </w:rPr>
              <w:t>...</w:t>
            </w:r>
            <w:r w:rsidR="000143C8" w:rsidRPr="00E65D0D">
              <w:rPr>
                <w:rFonts w:ascii="Arial" w:hAnsi="Arial" w:cs="Arial"/>
                <w:sz w:val="16"/>
                <w:szCs w:val="16"/>
              </w:rPr>
              <w:t>+4</w:t>
            </w:r>
            <w:r w:rsidR="009D1D9E" w:rsidRPr="00E65D0D">
              <w:rPr>
                <w:rFonts w:ascii="Arial" w:hAnsi="Arial" w:cs="Arial"/>
                <w:sz w:val="16"/>
                <w:szCs w:val="16"/>
              </w:rPr>
              <w:t>0</w:t>
            </w:r>
            <w:r w:rsidR="00F51802" w:rsidRPr="00E65D0D">
              <w:rPr>
                <w:rFonts w:ascii="Arial" w:hAnsi="Arial" w:cs="Arial"/>
                <w:sz w:val="16"/>
                <w:szCs w:val="16"/>
              </w:rPr>
              <w:t>°С</w:t>
            </w:r>
          </w:p>
        </w:tc>
      </w:tr>
      <w:tr w:rsidR="00E65D0D" w:rsidRPr="00E65D0D" w:rsidTr="00F51802">
        <w:trPr>
          <w:jc w:val="center"/>
        </w:trPr>
        <w:tc>
          <w:tcPr>
            <w:tcW w:w="0" w:type="auto"/>
          </w:tcPr>
          <w:p w:rsidR="00E65D0D" w:rsidRPr="00E65D0D" w:rsidRDefault="00E65D0D" w:rsidP="00E65D0D">
            <w:pPr>
              <w:jc w:val="both"/>
              <w:rPr>
                <w:rFonts w:ascii="Arial" w:hAnsi="Arial" w:cs="Arial"/>
                <w:sz w:val="16"/>
                <w:szCs w:val="16"/>
              </w:rPr>
            </w:pPr>
            <w:r>
              <w:rPr>
                <w:rFonts w:ascii="Arial" w:hAnsi="Arial" w:cs="Arial"/>
                <w:sz w:val="16"/>
                <w:szCs w:val="16"/>
              </w:rPr>
              <w:t>Климатическое исполнение</w:t>
            </w:r>
          </w:p>
        </w:tc>
        <w:tc>
          <w:tcPr>
            <w:tcW w:w="0" w:type="auto"/>
          </w:tcPr>
          <w:p w:rsidR="00E65D0D" w:rsidRPr="00545D4C" w:rsidRDefault="00E65D0D" w:rsidP="00E65D0D">
            <w:pPr>
              <w:jc w:val="center"/>
              <w:rPr>
                <w:rFonts w:ascii="Arial" w:hAnsi="Arial" w:cs="Arial"/>
                <w:sz w:val="16"/>
                <w:szCs w:val="16"/>
                <w:lang w:val="en-US"/>
              </w:rPr>
            </w:pPr>
            <w:r>
              <w:rPr>
                <w:rFonts w:ascii="Arial" w:hAnsi="Arial" w:cs="Arial"/>
                <w:sz w:val="16"/>
                <w:szCs w:val="16"/>
              </w:rPr>
              <w:t>У</w:t>
            </w:r>
            <w:r w:rsidR="00545D4C">
              <w:rPr>
                <w:rFonts w:ascii="Arial" w:hAnsi="Arial" w:cs="Arial"/>
                <w:sz w:val="16"/>
                <w:szCs w:val="16"/>
                <w:lang w:val="en-US"/>
              </w:rPr>
              <w:t>1</w:t>
            </w:r>
          </w:p>
        </w:tc>
      </w:tr>
      <w:tr w:rsidR="00AA3B6D" w:rsidRPr="00E65D0D" w:rsidTr="00F51802">
        <w:trPr>
          <w:jc w:val="center"/>
        </w:trPr>
        <w:tc>
          <w:tcPr>
            <w:tcW w:w="0" w:type="auto"/>
          </w:tcPr>
          <w:p w:rsidR="00AA3B6D" w:rsidRPr="00E65D0D" w:rsidRDefault="00AA3B6D" w:rsidP="00E65D0D">
            <w:pPr>
              <w:jc w:val="both"/>
              <w:rPr>
                <w:rFonts w:ascii="Arial" w:hAnsi="Arial" w:cs="Arial"/>
                <w:sz w:val="16"/>
                <w:szCs w:val="16"/>
              </w:rPr>
            </w:pPr>
            <w:r w:rsidRPr="00E65D0D">
              <w:rPr>
                <w:rFonts w:ascii="Arial" w:hAnsi="Arial" w:cs="Arial"/>
                <w:sz w:val="16"/>
                <w:szCs w:val="16"/>
              </w:rPr>
              <w:t>Срок службы</w:t>
            </w:r>
            <w:r w:rsidR="009D1D9E" w:rsidRPr="00E65D0D">
              <w:rPr>
                <w:rFonts w:ascii="Arial" w:hAnsi="Arial" w:cs="Arial"/>
                <w:sz w:val="16"/>
                <w:szCs w:val="16"/>
              </w:rPr>
              <w:t xml:space="preserve"> светодиодов</w:t>
            </w:r>
          </w:p>
        </w:tc>
        <w:tc>
          <w:tcPr>
            <w:tcW w:w="0" w:type="auto"/>
          </w:tcPr>
          <w:p w:rsidR="00AA3B6D" w:rsidRPr="00E65D0D" w:rsidRDefault="00150118" w:rsidP="00E65D0D">
            <w:pPr>
              <w:jc w:val="center"/>
              <w:rPr>
                <w:rFonts w:ascii="Arial" w:hAnsi="Arial" w:cs="Arial"/>
                <w:sz w:val="16"/>
                <w:szCs w:val="16"/>
              </w:rPr>
            </w:pPr>
            <w:r w:rsidRPr="00E65D0D">
              <w:rPr>
                <w:rFonts w:ascii="Arial" w:hAnsi="Arial" w:cs="Arial"/>
                <w:sz w:val="16"/>
                <w:szCs w:val="16"/>
              </w:rPr>
              <w:t>3</w:t>
            </w:r>
            <w:r w:rsidR="00F51802" w:rsidRPr="00E65D0D">
              <w:rPr>
                <w:rFonts w:ascii="Arial" w:hAnsi="Arial" w:cs="Arial"/>
                <w:sz w:val="16"/>
                <w:szCs w:val="16"/>
              </w:rPr>
              <w:t>0000ч.</w:t>
            </w:r>
          </w:p>
        </w:tc>
      </w:tr>
    </w:tbl>
    <w:p w:rsidR="009D798A" w:rsidRPr="00E65D0D" w:rsidRDefault="009D798A" w:rsidP="0077631A">
      <w:pPr>
        <w:pStyle w:val="a3"/>
        <w:spacing w:after="0" w:line="240" w:lineRule="auto"/>
        <w:ind w:left="0"/>
        <w:jc w:val="both"/>
        <w:rPr>
          <w:rFonts w:ascii="Arial" w:hAnsi="Arial" w:cs="Arial"/>
          <w:b/>
          <w:sz w:val="16"/>
          <w:szCs w:val="16"/>
        </w:rPr>
      </w:pPr>
      <w:r w:rsidRPr="00E65D0D">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E65D0D" w:rsidRDefault="00B42CFF" w:rsidP="0077631A">
      <w:pPr>
        <w:pStyle w:val="a3"/>
        <w:numPr>
          <w:ilvl w:val="0"/>
          <w:numId w:val="1"/>
        </w:numPr>
        <w:spacing w:after="0" w:line="240" w:lineRule="auto"/>
        <w:ind w:left="0" w:hanging="357"/>
        <w:jc w:val="both"/>
        <w:rPr>
          <w:rFonts w:ascii="Arial" w:hAnsi="Arial" w:cs="Arial"/>
          <w:b/>
          <w:sz w:val="16"/>
          <w:szCs w:val="16"/>
        </w:rPr>
      </w:pPr>
      <w:r w:rsidRPr="00E65D0D">
        <w:rPr>
          <w:rFonts w:ascii="Arial" w:hAnsi="Arial" w:cs="Arial"/>
          <w:b/>
          <w:sz w:val="16"/>
          <w:szCs w:val="16"/>
        </w:rPr>
        <w:t>Комплектация</w:t>
      </w:r>
    </w:p>
    <w:p w:rsidR="00B42CFF" w:rsidRPr="00E65D0D" w:rsidRDefault="00B42CFF" w:rsidP="0077631A">
      <w:pPr>
        <w:pStyle w:val="a3"/>
        <w:numPr>
          <w:ilvl w:val="0"/>
          <w:numId w:val="3"/>
        </w:numPr>
        <w:spacing w:after="0" w:line="240" w:lineRule="auto"/>
        <w:ind w:left="0" w:hanging="357"/>
        <w:jc w:val="both"/>
        <w:rPr>
          <w:rFonts w:ascii="Arial" w:hAnsi="Arial" w:cs="Arial"/>
          <w:sz w:val="16"/>
          <w:szCs w:val="16"/>
        </w:rPr>
      </w:pPr>
      <w:r w:rsidRPr="00E65D0D">
        <w:rPr>
          <w:rFonts w:ascii="Arial" w:hAnsi="Arial" w:cs="Arial"/>
          <w:sz w:val="16"/>
          <w:szCs w:val="16"/>
        </w:rPr>
        <w:t>Светильник</w:t>
      </w:r>
      <w:r w:rsidR="00337767" w:rsidRPr="00E65D0D">
        <w:rPr>
          <w:rFonts w:ascii="Arial" w:hAnsi="Arial" w:cs="Arial"/>
          <w:sz w:val="16"/>
          <w:szCs w:val="16"/>
        </w:rPr>
        <w:t xml:space="preserve"> в сборе</w:t>
      </w:r>
      <w:r w:rsidRPr="00E65D0D">
        <w:rPr>
          <w:rFonts w:ascii="Arial" w:hAnsi="Arial" w:cs="Arial"/>
          <w:sz w:val="16"/>
          <w:szCs w:val="16"/>
        </w:rPr>
        <w:t>.</w:t>
      </w:r>
    </w:p>
    <w:p w:rsidR="00B42CFF" w:rsidRPr="00E65D0D" w:rsidRDefault="00B42CFF" w:rsidP="0077631A">
      <w:pPr>
        <w:pStyle w:val="a3"/>
        <w:numPr>
          <w:ilvl w:val="0"/>
          <w:numId w:val="3"/>
        </w:numPr>
        <w:spacing w:after="0" w:line="240" w:lineRule="auto"/>
        <w:ind w:left="0" w:hanging="357"/>
        <w:jc w:val="both"/>
        <w:rPr>
          <w:rFonts w:ascii="Arial" w:hAnsi="Arial" w:cs="Arial"/>
          <w:sz w:val="16"/>
          <w:szCs w:val="16"/>
        </w:rPr>
      </w:pPr>
      <w:r w:rsidRPr="00E65D0D">
        <w:rPr>
          <w:rFonts w:ascii="Arial" w:hAnsi="Arial" w:cs="Arial"/>
          <w:sz w:val="16"/>
          <w:szCs w:val="16"/>
        </w:rPr>
        <w:t>Инструкция по эксплуатации.</w:t>
      </w:r>
    </w:p>
    <w:p w:rsidR="0050706E" w:rsidRDefault="007941FC" w:rsidP="0077631A">
      <w:pPr>
        <w:pStyle w:val="a3"/>
        <w:numPr>
          <w:ilvl w:val="0"/>
          <w:numId w:val="3"/>
        </w:numPr>
        <w:spacing w:after="0" w:line="240" w:lineRule="auto"/>
        <w:ind w:left="0" w:hanging="357"/>
        <w:jc w:val="both"/>
        <w:rPr>
          <w:rFonts w:ascii="Arial" w:hAnsi="Arial" w:cs="Arial"/>
          <w:sz w:val="16"/>
          <w:szCs w:val="16"/>
        </w:rPr>
      </w:pPr>
      <w:r>
        <w:rPr>
          <w:rFonts w:ascii="Arial" w:hAnsi="Arial" w:cs="Arial"/>
          <w:sz w:val="16"/>
          <w:szCs w:val="16"/>
        </w:rPr>
        <w:t>Монтажная</w:t>
      </w:r>
      <w:r w:rsidR="0050706E" w:rsidRPr="00E65D0D">
        <w:rPr>
          <w:rFonts w:ascii="Arial" w:hAnsi="Arial" w:cs="Arial"/>
          <w:sz w:val="16"/>
          <w:szCs w:val="16"/>
        </w:rPr>
        <w:t xml:space="preserve"> коробка.</w:t>
      </w:r>
    </w:p>
    <w:p w:rsidR="007941FC" w:rsidRPr="00E65D0D" w:rsidRDefault="007941FC" w:rsidP="0077631A">
      <w:pPr>
        <w:pStyle w:val="a3"/>
        <w:numPr>
          <w:ilvl w:val="0"/>
          <w:numId w:val="3"/>
        </w:numPr>
        <w:spacing w:after="0" w:line="240" w:lineRule="auto"/>
        <w:ind w:left="0" w:hanging="357"/>
        <w:jc w:val="both"/>
        <w:rPr>
          <w:rFonts w:ascii="Arial" w:hAnsi="Arial" w:cs="Arial"/>
          <w:sz w:val="16"/>
          <w:szCs w:val="16"/>
        </w:rPr>
      </w:pPr>
      <w:r>
        <w:rPr>
          <w:rFonts w:ascii="Arial" w:hAnsi="Arial" w:cs="Arial"/>
          <w:sz w:val="16"/>
          <w:szCs w:val="16"/>
        </w:rPr>
        <w:t>Монтажный комплект.</w:t>
      </w:r>
    </w:p>
    <w:p w:rsidR="00B42CFF" w:rsidRPr="00E65D0D" w:rsidRDefault="00B42CFF" w:rsidP="0077631A">
      <w:pPr>
        <w:pStyle w:val="a3"/>
        <w:numPr>
          <w:ilvl w:val="0"/>
          <w:numId w:val="3"/>
        </w:numPr>
        <w:spacing w:after="0" w:line="240" w:lineRule="auto"/>
        <w:ind w:left="0" w:hanging="357"/>
        <w:jc w:val="both"/>
        <w:rPr>
          <w:rFonts w:ascii="Arial" w:hAnsi="Arial" w:cs="Arial"/>
          <w:sz w:val="16"/>
          <w:szCs w:val="16"/>
        </w:rPr>
      </w:pPr>
      <w:r w:rsidRPr="00E65D0D">
        <w:rPr>
          <w:rFonts w:ascii="Arial" w:hAnsi="Arial" w:cs="Arial"/>
          <w:sz w:val="16"/>
          <w:szCs w:val="16"/>
        </w:rPr>
        <w:t>Коробка упаковочная.</w:t>
      </w:r>
    </w:p>
    <w:p w:rsidR="00B42CFF" w:rsidRPr="00E65D0D" w:rsidRDefault="00B42CFF" w:rsidP="0077631A">
      <w:pPr>
        <w:pStyle w:val="a3"/>
        <w:numPr>
          <w:ilvl w:val="0"/>
          <w:numId w:val="1"/>
        </w:numPr>
        <w:spacing w:after="0" w:line="240" w:lineRule="auto"/>
        <w:ind w:left="0" w:hanging="357"/>
        <w:jc w:val="both"/>
        <w:rPr>
          <w:rFonts w:ascii="Arial" w:hAnsi="Arial" w:cs="Arial"/>
          <w:b/>
          <w:sz w:val="16"/>
          <w:szCs w:val="16"/>
        </w:rPr>
      </w:pPr>
      <w:r w:rsidRPr="00E65D0D">
        <w:rPr>
          <w:rFonts w:ascii="Arial" w:hAnsi="Arial" w:cs="Arial"/>
          <w:b/>
          <w:sz w:val="16"/>
          <w:szCs w:val="16"/>
        </w:rPr>
        <w:t>Подключение.</w:t>
      </w:r>
    </w:p>
    <w:p w:rsidR="007941FC" w:rsidRDefault="007941FC" w:rsidP="0077631A">
      <w:pPr>
        <w:pStyle w:val="a3"/>
        <w:numPr>
          <w:ilvl w:val="0"/>
          <w:numId w:val="10"/>
        </w:numPr>
        <w:spacing w:after="0" w:line="240" w:lineRule="auto"/>
        <w:ind w:left="0" w:hanging="357"/>
        <w:jc w:val="both"/>
        <w:rPr>
          <w:rFonts w:ascii="Arial" w:hAnsi="Arial" w:cs="Arial"/>
          <w:sz w:val="16"/>
          <w:szCs w:val="16"/>
        </w:rPr>
      </w:pPr>
      <w:r>
        <w:rPr>
          <w:rFonts w:ascii="Arial" w:hAnsi="Arial" w:cs="Arial"/>
          <w:sz w:val="16"/>
          <w:szCs w:val="16"/>
        </w:rPr>
        <w:t>Способ установки светильника в монтажной</w:t>
      </w:r>
      <w:r w:rsidR="00643C01">
        <w:rPr>
          <w:rFonts w:ascii="Arial" w:hAnsi="Arial" w:cs="Arial"/>
          <w:sz w:val="16"/>
          <w:szCs w:val="16"/>
        </w:rPr>
        <w:t xml:space="preserve"> коробке.</w:t>
      </w:r>
    </w:p>
    <w:p w:rsidR="002700C2" w:rsidRPr="00643C01" w:rsidRDefault="002700C2" w:rsidP="00643C01">
      <w:pPr>
        <w:pStyle w:val="a3"/>
        <w:numPr>
          <w:ilvl w:val="0"/>
          <w:numId w:val="13"/>
        </w:numPr>
        <w:spacing w:after="0" w:line="240" w:lineRule="auto"/>
        <w:jc w:val="both"/>
        <w:rPr>
          <w:rFonts w:ascii="Arial" w:hAnsi="Arial" w:cs="Arial"/>
          <w:sz w:val="16"/>
          <w:szCs w:val="16"/>
        </w:rPr>
      </w:pPr>
      <w:r w:rsidRPr="00643C01">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236D54" w:rsidRPr="00643C01" w:rsidRDefault="00102BE9" w:rsidP="00643C01">
      <w:pPr>
        <w:pStyle w:val="a3"/>
        <w:numPr>
          <w:ilvl w:val="0"/>
          <w:numId w:val="13"/>
        </w:numPr>
        <w:spacing w:after="0" w:line="240" w:lineRule="auto"/>
        <w:jc w:val="both"/>
        <w:rPr>
          <w:rFonts w:ascii="Arial" w:hAnsi="Arial" w:cs="Arial"/>
          <w:sz w:val="16"/>
          <w:szCs w:val="16"/>
        </w:rPr>
      </w:pPr>
      <w:r w:rsidRPr="00643C01">
        <w:rPr>
          <w:rFonts w:ascii="Arial" w:hAnsi="Arial" w:cs="Arial"/>
          <w:sz w:val="16"/>
          <w:szCs w:val="16"/>
        </w:rPr>
        <w:t xml:space="preserve">Светильник устанавливается в специальную </w:t>
      </w:r>
      <w:r w:rsidR="007941FC" w:rsidRPr="00643C01">
        <w:rPr>
          <w:rFonts w:ascii="Arial" w:hAnsi="Arial" w:cs="Arial"/>
          <w:sz w:val="16"/>
          <w:szCs w:val="16"/>
        </w:rPr>
        <w:t>монтажную</w:t>
      </w:r>
      <w:r w:rsidRPr="00643C01">
        <w:rPr>
          <w:rFonts w:ascii="Arial" w:hAnsi="Arial" w:cs="Arial"/>
          <w:sz w:val="16"/>
          <w:szCs w:val="16"/>
        </w:rPr>
        <w:t xml:space="preserve"> коробку для скрытого монтажа. Для установки светильника в стену необходимо проделать в стене отверстие нужного размера и установить в него </w:t>
      </w:r>
      <w:r w:rsidR="007941FC" w:rsidRPr="00643C01">
        <w:rPr>
          <w:rFonts w:ascii="Arial" w:hAnsi="Arial" w:cs="Arial"/>
          <w:sz w:val="16"/>
          <w:szCs w:val="16"/>
        </w:rPr>
        <w:t>монтажную</w:t>
      </w:r>
      <w:r w:rsidRPr="00643C01">
        <w:rPr>
          <w:rFonts w:ascii="Arial" w:hAnsi="Arial" w:cs="Arial"/>
          <w:sz w:val="16"/>
          <w:szCs w:val="16"/>
        </w:rPr>
        <w:t xml:space="preserve"> коробку</w:t>
      </w:r>
      <w:r w:rsidR="009D2699" w:rsidRPr="00643C01">
        <w:rPr>
          <w:rFonts w:ascii="Arial" w:hAnsi="Arial" w:cs="Arial"/>
          <w:sz w:val="16"/>
          <w:szCs w:val="16"/>
        </w:rPr>
        <w:t xml:space="preserve"> (в комплекте поставки).</w:t>
      </w:r>
    </w:p>
    <w:p w:rsidR="002700C2" w:rsidRPr="00643C01" w:rsidRDefault="00102BE9" w:rsidP="00643C01">
      <w:pPr>
        <w:pStyle w:val="a3"/>
        <w:numPr>
          <w:ilvl w:val="0"/>
          <w:numId w:val="13"/>
        </w:numPr>
        <w:spacing w:after="0" w:line="240" w:lineRule="auto"/>
        <w:jc w:val="both"/>
        <w:rPr>
          <w:rFonts w:ascii="Arial" w:hAnsi="Arial" w:cs="Arial"/>
          <w:sz w:val="16"/>
          <w:szCs w:val="16"/>
        </w:rPr>
      </w:pPr>
      <w:r w:rsidRPr="00643C01">
        <w:rPr>
          <w:rFonts w:ascii="Arial" w:hAnsi="Arial" w:cs="Arial"/>
          <w:sz w:val="16"/>
          <w:szCs w:val="16"/>
        </w:rPr>
        <w:t>Предварительно о</w:t>
      </w:r>
      <w:r w:rsidR="002700C2" w:rsidRPr="00643C01">
        <w:rPr>
          <w:rFonts w:ascii="Arial" w:hAnsi="Arial" w:cs="Arial"/>
          <w:sz w:val="16"/>
          <w:szCs w:val="16"/>
        </w:rPr>
        <w:t>бесточьте и подготовьте к подключению кабель питающей сети. Подведите питающий кабель к месту установки светильника.</w:t>
      </w:r>
    </w:p>
    <w:p w:rsidR="002700C2" w:rsidRPr="00643C01" w:rsidRDefault="00102BE9" w:rsidP="00643C01">
      <w:pPr>
        <w:pStyle w:val="a3"/>
        <w:numPr>
          <w:ilvl w:val="0"/>
          <w:numId w:val="13"/>
        </w:numPr>
        <w:spacing w:after="0" w:line="240" w:lineRule="auto"/>
        <w:jc w:val="both"/>
        <w:rPr>
          <w:rFonts w:ascii="Arial" w:hAnsi="Arial" w:cs="Arial"/>
          <w:sz w:val="16"/>
          <w:szCs w:val="16"/>
        </w:rPr>
      </w:pPr>
      <w:r w:rsidRPr="00643C01">
        <w:rPr>
          <w:rFonts w:ascii="Arial" w:hAnsi="Arial" w:cs="Arial"/>
          <w:sz w:val="16"/>
          <w:szCs w:val="16"/>
        </w:rPr>
        <w:t>Аккуратно снимите лицевую панель светильника</w:t>
      </w:r>
      <w:r w:rsidR="009D2699" w:rsidRPr="00643C01">
        <w:rPr>
          <w:rFonts w:ascii="Arial" w:hAnsi="Arial" w:cs="Arial"/>
          <w:sz w:val="16"/>
          <w:szCs w:val="16"/>
        </w:rPr>
        <w:t xml:space="preserve"> (она закрепляется с </w:t>
      </w:r>
      <w:r w:rsidR="007941FC" w:rsidRPr="00643C01">
        <w:rPr>
          <w:rFonts w:ascii="Arial" w:hAnsi="Arial" w:cs="Arial"/>
          <w:sz w:val="16"/>
          <w:szCs w:val="16"/>
        </w:rPr>
        <w:t>передней</w:t>
      </w:r>
      <w:r w:rsidR="009D2699" w:rsidRPr="00643C01">
        <w:rPr>
          <w:rFonts w:ascii="Arial" w:hAnsi="Arial" w:cs="Arial"/>
          <w:sz w:val="16"/>
          <w:szCs w:val="16"/>
        </w:rPr>
        <w:t xml:space="preserve"> стороны светильника на </w:t>
      </w:r>
      <w:r w:rsidR="007941FC" w:rsidRPr="00643C01">
        <w:rPr>
          <w:rFonts w:ascii="Arial" w:hAnsi="Arial" w:cs="Arial"/>
          <w:sz w:val="16"/>
          <w:szCs w:val="16"/>
        </w:rPr>
        <w:t>винтах</w:t>
      </w:r>
      <w:r w:rsidR="009D2699" w:rsidRPr="00643C01">
        <w:rPr>
          <w:rFonts w:ascii="Arial" w:hAnsi="Arial" w:cs="Arial"/>
          <w:sz w:val="16"/>
          <w:szCs w:val="16"/>
        </w:rPr>
        <w:t>)</w:t>
      </w:r>
      <w:r w:rsidRPr="00643C01">
        <w:rPr>
          <w:rFonts w:ascii="Arial" w:hAnsi="Arial" w:cs="Arial"/>
          <w:sz w:val="16"/>
          <w:szCs w:val="16"/>
        </w:rPr>
        <w:t xml:space="preserve"> и осуществите подключени</w:t>
      </w:r>
      <w:r w:rsidR="007941FC" w:rsidRPr="00643C01">
        <w:rPr>
          <w:rFonts w:ascii="Arial" w:hAnsi="Arial" w:cs="Arial"/>
          <w:sz w:val="16"/>
          <w:szCs w:val="16"/>
        </w:rPr>
        <w:t>е</w:t>
      </w:r>
      <w:r w:rsidRPr="00643C01">
        <w:rPr>
          <w:rFonts w:ascii="Arial" w:hAnsi="Arial" w:cs="Arial"/>
          <w:sz w:val="16"/>
          <w:szCs w:val="16"/>
        </w:rPr>
        <w:t xml:space="preserve"> питающего кабеля к клеммной колодке светильника.</w:t>
      </w:r>
    </w:p>
    <w:p w:rsidR="00102BE9" w:rsidRPr="00643C01" w:rsidRDefault="00102BE9" w:rsidP="00643C01">
      <w:pPr>
        <w:pStyle w:val="a3"/>
        <w:numPr>
          <w:ilvl w:val="0"/>
          <w:numId w:val="13"/>
        </w:numPr>
        <w:spacing w:after="0" w:line="240" w:lineRule="auto"/>
        <w:jc w:val="both"/>
        <w:rPr>
          <w:rFonts w:ascii="Arial" w:hAnsi="Arial" w:cs="Arial"/>
          <w:sz w:val="16"/>
          <w:szCs w:val="16"/>
        </w:rPr>
      </w:pPr>
      <w:r w:rsidRPr="00643C01">
        <w:rPr>
          <w:rFonts w:ascii="Arial" w:hAnsi="Arial" w:cs="Arial"/>
          <w:sz w:val="16"/>
          <w:szCs w:val="16"/>
        </w:rPr>
        <w:t>Установите светильник в монтажн</w:t>
      </w:r>
      <w:r w:rsidR="00643C01" w:rsidRPr="00643C01">
        <w:rPr>
          <w:rFonts w:ascii="Arial" w:hAnsi="Arial" w:cs="Arial"/>
          <w:sz w:val="16"/>
          <w:szCs w:val="16"/>
        </w:rPr>
        <w:t>ую</w:t>
      </w:r>
      <w:r w:rsidRPr="00643C01">
        <w:rPr>
          <w:rFonts w:ascii="Arial" w:hAnsi="Arial" w:cs="Arial"/>
          <w:sz w:val="16"/>
          <w:szCs w:val="16"/>
        </w:rPr>
        <w:t xml:space="preserve"> </w:t>
      </w:r>
      <w:r w:rsidR="00643C01" w:rsidRPr="00643C01">
        <w:rPr>
          <w:rFonts w:ascii="Arial" w:hAnsi="Arial" w:cs="Arial"/>
          <w:sz w:val="16"/>
          <w:szCs w:val="16"/>
        </w:rPr>
        <w:t>коробку</w:t>
      </w:r>
      <w:r w:rsidRPr="00643C01">
        <w:rPr>
          <w:rFonts w:ascii="Arial" w:hAnsi="Arial" w:cs="Arial"/>
          <w:sz w:val="16"/>
          <w:szCs w:val="16"/>
        </w:rPr>
        <w:t xml:space="preserve"> и надежно закрепите его при помощи винтов.</w:t>
      </w:r>
    </w:p>
    <w:p w:rsidR="00102BE9" w:rsidRPr="00643C01" w:rsidRDefault="00102BE9" w:rsidP="00643C01">
      <w:pPr>
        <w:pStyle w:val="a3"/>
        <w:numPr>
          <w:ilvl w:val="0"/>
          <w:numId w:val="13"/>
        </w:numPr>
        <w:spacing w:after="0" w:line="240" w:lineRule="auto"/>
        <w:jc w:val="both"/>
        <w:rPr>
          <w:rFonts w:ascii="Arial" w:hAnsi="Arial" w:cs="Arial"/>
          <w:sz w:val="16"/>
          <w:szCs w:val="16"/>
        </w:rPr>
      </w:pPr>
      <w:r w:rsidRPr="00643C01">
        <w:rPr>
          <w:rFonts w:ascii="Arial" w:hAnsi="Arial" w:cs="Arial"/>
          <w:sz w:val="16"/>
          <w:szCs w:val="16"/>
        </w:rPr>
        <w:t>Установите лицевую панель светильника.</w:t>
      </w:r>
    </w:p>
    <w:p w:rsidR="00F51802" w:rsidRDefault="002700C2" w:rsidP="00643C01">
      <w:pPr>
        <w:pStyle w:val="a3"/>
        <w:numPr>
          <w:ilvl w:val="0"/>
          <w:numId w:val="13"/>
        </w:numPr>
        <w:spacing w:after="0" w:line="240" w:lineRule="auto"/>
        <w:jc w:val="both"/>
        <w:rPr>
          <w:rFonts w:ascii="Arial" w:hAnsi="Arial" w:cs="Arial"/>
          <w:sz w:val="16"/>
          <w:szCs w:val="16"/>
        </w:rPr>
      </w:pPr>
      <w:r w:rsidRPr="00643C01">
        <w:rPr>
          <w:rFonts w:ascii="Arial" w:hAnsi="Arial" w:cs="Arial"/>
          <w:sz w:val="16"/>
          <w:szCs w:val="16"/>
        </w:rPr>
        <w:t>Включите питание.</w:t>
      </w:r>
    </w:p>
    <w:p w:rsidR="00643C01" w:rsidRDefault="00643C01" w:rsidP="00643C01">
      <w:pPr>
        <w:pStyle w:val="a3"/>
        <w:numPr>
          <w:ilvl w:val="1"/>
          <w:numId w:val="15"/>
        </w:numPr>
        <w:spacing w:after="0" w:line="240" w:lineRule="auto"/>
        <w:ind w:left="3"/>
        <w:jc w:val="both"/>
        <w:rPr>
          <w:rFonts w:ascii="Arial" w:hAnsi="Arial" w:cs="Arial"/>
          <w:sz w:val="16"/>
          <w:szCs w:val="16"/>
        </w:rPr>
      </w:pPr>
      <w:r>
        <w:rPr>
          <w:rFonts w:ascii="Arial" w:hAnsi="Arial" w:cs="Arial"/>
          <w:sz w:val="16"/>
          <w:szCs w:val="16"/>
        </w:rPr>
        <w:t>Способ установки светильника с помощью монтажных клипс.</w:t>
      </w:r>
    </w:p>
    <w:p w:rsidR="0089025F" w:rsidRDefault="0089025F" w:rsidP="00643C01">
      <w:pPr>
        <w:pStyle w:val="a3"/>
        <w:numPr>
          <w:ilvl w:val="0"/>
          <w:numId w:val="16"/>
        </w:numPr>
        <w:spacing w:after="0" w:line="240" w:lineRule="auto"/>
        <w:jc w:val="both"/>
        <w:rPr>
          <w:rFonts w:ascii="Arial" w:hAnsi="Arial" w:cs="Arial"/>
          <w:sz w:val="16"/>
          <w:szCs w:val="16"/>
        </w:rPr>
      </w:pPr>
      <w:r w:rsidRPr="00643C01">
        <w:rPr>
          <w:rFonts w:ascii="Arial" w:hAnsi="Arial" w:cs="Arial"/>
          <w:sz w:val="16"/>
          <w:szCs w:val="16"/>
        </w:rPr>
        <w:t>Для установки светильника в стену необходимо проделать в стене отверстие нужного размера</w:t>
      </w:r>
      <w:r>
        <w:rPr>
          <w:rFonts w:ascii="Arial" w:hAnsi="Arial" w:cs="Arial"/>
          <w:sz w:val="16"/>
          <w:szCs w:val="16"/>
        </w:rPr>
        <w:t>.</w:t>
      </w:r>
    </w:p>
    <w:p w:rsidR="00643C01" w:rsidRDefault="00643C01" w:rsidP="00643C01">
      <w:pPr>
        <w:pStyle w:val="a3"/>
        <w:numPr>
          <w:ilvl w:val="0"/>
          <w:numId w:val="16"/>
        </w:numPr>
        <w:spacing w:after="0" w:line="240" w:lineRule="auto"/>
        <w:jc w:val="both"/>
        <w:rPr>
          <w:rFonts w:ascii="Arial" w:hAnsi="Arial" w:cs="Arial"/>
          <w:sz w:val="16"/>
          <w:szCs w:val="16"/>
        </w:rPr>
      </w:pPr>
      <w:r w:rsidRPr="00643C01">
        <w:rPr>
          <w:rFonts w:ascii="Arial" w:hAnsi="Arial" w:cs="Arial"/>
          <w:sz w:val="16"/>
          <w:szCs w:val="16"/>
        </w:rPr>
        <w:t>Предварительно обесточьте и подготовьте к подключению кабель питающей сети. Подведите питающий кабель к месту установки светильника.</w:t>
      </w:r>
    </w:p>
    <w:p w:rsidR="0089025F" w:rsidRDefault="0089025F" w:rsidP="00643C01">
      <w:pPr>
        <w:pStyle w:val="a3"/>
        <w:numPr>
          <w:ilvl w:val="0"/>
          <w:numId w:val="16"/>
        </w:numPr>
        <w:spacing w:after="0" w:line="240" w:lineRule="auto"/>
        <w:jc w:val="both"/>
        <w:rPr>
          <w:rFonts w:ascii="Arial" w:hAnsi="Arial" w:cs="Arial"/>
          <w:sz w:val="16"/>
          <w:szCs w:val="16"/>
        </w:rPr>
      </w:pPr>
      <w:r w:rsidRPr="00643C01">
        <w:rPr>
          <w:rFonts w:ascii="Arial" w:hAnsi="Arial" w:cs="Arial"/>
          <w:sz w:val="16"/>
          <w:szCs w:val="16"/>
        </w:rPr>
        <w:t>Аккуратно снимите лицевую панель светильника (она закрепляется с передней стороны светильника на винтах) и осуществите подключение питающего кабеля к клеммной колодке светильника.</w:t>
      </w:r>
    </w:p>
    <w:p w:rsidR="00643C01" w:rsidRDefault="0089025F" w:rsidP="00643C01">
      <w:pPr>
        <w:pStyle w:val="a3"/>
        <w:numPr>
          <w:ilvl w:val="0"/>
          <w:numId w:val="16"/>
        </w:numPr>
        <w:spacing w:after="0" w:line="240" w:lineRule="auto"/>
        <w:jc w:val="both"/>
        <w:rPr>
          <w:rFonts w:ascii="Arial" w:hAnsi="Arial" w:cs="Arial"/>
          <w:sz w:val="16"/>
          <w:szCs w:val="16"/>
        </w:rPr>
      </w:pPr>
      <w:r>
        <w:rPr>
          <w:rFonts w:ascii="Arial" w:hAnsi="Arial" w:cs="Arial"/>
          <w:sz w:val="16"/>
          <w:szCs w:val="16"/>
        </w:rPr>
        <w:t>С задней стороны светильника прикрутите две монтажные клипсы винтами (в комплекте).</w:t>
      </w:r>
    </w:p>
    <w:p w:rsidR="0089025F" w:rsidRDefault="0089025F" w:rsidP="00643C01">
      <w:pPr>
        <w:pStyle w:val="a3"/>
        <w:numPr>
          <w:ilvl w:val="0"/>
          <w:numId w:val="16"/>
        </w:numPr>
        <w:spacing w:after="0" w:line="240" w:lineRule="auto"/>
        <w:jc w:val="both"/>
        <w:rPr>
          <w:rFonts w:ascii="Arial" w:hAnsi="Arial" w:cs="Arial"/>
          <w:sz w:val="16"/>
          <w:szCs w:val="16"/>
        </w:rPr>
      </w:pPr>
      <w:r>
        <w:rPr>
          <w:rFonts w:ascii="Arial" w:hAnsi="Arial" w:cs="Arial"/>
          <w:sz w:val="16"/>
          <w:szCs w:val="16"/>
        </w:rPr>
        <w:t>Установите светильник в проделанное отверстие.</w:t>
      </w:r>
    </w:p>
    <w:p w:rsidR="0089025F" w:rsidRPr="00643C01" w:rsidRDefault="0089025F" w:rsidP="0089025F">
      <w:pPr>
        <w:pStyle w:val="a3"/>
        <w:numPr>
          <w:ilvl w:val="0"/>
          <w:numId w:val="16"/>
        </w:numPr>
        <w:spacing w:after="0" w:line="240" w:lineRule="auto"/>
        <w:jc w:val="both"/>
        <w:rPr>
          <w:rFonts w:ascii="Arial" w:hAnsi="Arial" w:cs="Arial"/>
          <w:sz w:val="16"/>
          <w:szCs w:val="16"/>
        </w:rPr>
      </w:pPr>
      <w:r w:rsidRPr="00643C01">
        <w:rPr>
          <w:rFonts w:ascii="Arial" w:hAnsi="Arial" w:cs="Arial"/>
          <w:sz w:val="16"/>
          <w:szCs w:val="16"/>
        </w:rPr>
        <w:t>Установите лицевую панель светильника.</w:t>
      </w:r>
    </w:p>
    <w:p w:rsidR="0089025F" w:rsidRPr="00643C01" w:rsidRDefault="0089025F" w:rsidP="0089025F">
      <w:pPr>
        <w:pStyle w:val="a3"/>
        <w:numPr>
          <w:ilvl w:val="0"/>
          <w:numId w:val="16"/>
        </w:numPr>
        <w:spacing w:after="0" w:line="240" w:lineRule="auto"/>
        <w:jc w:val="both"/>
        <w:rPr>
          <w:rFonts w:ascii="Arial" w:hAnsi="Arial" w:cs="Arial"/>
          <w:sz w:val="16"/>
          <w:szCs w:val="16"/>
        </w:rPr>
      </w:pPr>
      <w:r w:rsidRPr="00643C01">
        <w:rPr>
          <w:rFonts w:ascii="Arial" w:hAnsi="Arial" w:cs="Arial"/>
          <w:sz w:val="16"/>
          <w:szCs w:val="16"/>
        </w:rPr>
        <w:t>Включите питание.</w:t>
      </w:r>
    </w:p>
    <w:p w:rsidR="002700C2" w:rsidRPr="00E65D0D" w:rsidRDefault="002700C2" w:rsidP="0077631A">
      <w:pPr>
        <w:pStyle w:val="a3"/>
        <w:numPr>
          <w:ilvl w:val="0"/>
          <w:numId w:val="1"/>
        </w:numPr>
        <w:spacing w:after="0" w:line="240" w:lineRule="auto"/>
        <w:ind w:left="0" w:hanging="357"/>
        <w:jc w:val="both"/>
        <w:rPr>
          <w:rFonts w:ascii="Arial" w:hAnsi="Arial" w:cs="Arial"/>
          <w:b/>
          <w:sz w:val="16"/>
          <w:szCs w:val="16"/>
        </w:rPr>
      </w:pPr>
      <w:r w:rsidRPr="00E65D0D">
        <w:rPr>
          <w:rFonts w:ascii="Arial" w:hAnsi="Arial" w:cs="Arial"/>
          <w:b/>
          <w:sz w:val="16"/>
          <w:szCs w:val="16"/>
        </w:rPr>
        <w:t>Техническое обслуживание</w:t>
      </w:r>
    </w:p>
    <w:p w:rsidR="002700C2" w:rsidRPr="00E65D0D" w:rsidRDefault="002700C2" w:rsidP="0077631A">
      <w:pPr>
        <w:pStyle w:val="a3"/>
        <w:numPr>
          <w:ilvl w:val="0"/>
          <w:numId w:val="5"/>
        </w:numPr>
        <w:spacing w:after="0" w:line="240" w:lineRule="auto"/>
        <w:ind w:left="0" w:hanging="357"/>
        <w:jc w:val="both"/>
        <w:rPr>
          <w:rFonts w:ascii="Arial" w:hAnsi="Arial" w:cs="Arial"/>
          <w:sz w:val="16"/>
          <w:szCs w:val="16"/>
        </w:rPr>
      </w:pPr>
      <w:r w:rsidRPr="00E65D0D">
        <w:rPr>
          <w:rFonts w:ascii="Arial" w:hAnsi="Arial" w:cs="Arial"/>
          <w:sz w:val="16"/>
          <w:szCs w:val="16"/>
        </w:rPr>
        <w:t>Обслуживание светильника проводить только при отключенном электропитании.</w:t>
      </w:r>
    </w:p>
    <w:p w:rsidR="002700C2" w:rsidRPr="00E65D0D" w:rsidRDefault="002700C2" w:rsidP="0077631A">
      <w:pPr>
        <w:pStyle w:val="a3"/>
        <w:numPr>
          <w:ilvl w:val="0"/>
          <w:numId w:val="5"/>
        </w:numPr>
        <w:spacing w:after="0" w:line="240" w:lineRule="auto"/>
        <w:ind w:left="0" w:hanging="357"/>
        <w:jc w:val="both"/>
        <w:rPr>
          <w:rFonts w:ascii="Arial" w:hAnsi="Arial" w:cs="Arial"/>
          <w:sz w:val="16"/>
          <w:szCs w:val="16"/>
        </w:rPr>
      </w:pPr>
      <w:r w:rsidRPr="00E65D0D">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2700C2" w:rsidRPr="00E65D0D" w:rsidRDefault="00EB2AC8" w:rsidP="0077631A">
      <w:pPr>
        <w:pStyle w:val="a3"/>
        <w:numPr>
          <w:ilvl w:val="0"/>
          <w:numId w:val="1"/>
        </w:numPr>
        <w:spacing w:after="0" w:line="240" w:lineRule="auto"/>
        <w:ind w:left="0" w:hanging="357"/>
        <w:jc w:val="both"/>
        <w:rPr>
          <w:rFonts w:ascii="Arial" w:hAnsi="Arial" w:cs="Arial"/>
          <w:b/>
          <w:sz w:val="16"/>
          <w:szCs w:val="16"/>
        </w:rPr>
      </w:pPr>
      <w:r w:rsidRPr="00E65D0D">
        <w:rPr>
          <w:rFonts w:ascii="Arial" w:hAnsi="Arial" w:cs="Arial"/>
          <w:b/>
          <w:sz w:val="16"/>
          <w:szCs w:val="16"/>
        </w:rPr>
        <w:t>Меры предосторожности</w:t>
      </w:r>
    </w:p>
    <w:p w:rsidR="002700C2" w:rsidRPr="00E65D0D" w:rsidRDefault="002700C2" w:rsidP="0077631A">
      <w:pPr>
        <w:pStyle w:val="a3"/>
        <w:numPr>
          <w:ilvl w:val="0"/>
          <w:numId w:val="11"/>
        </w:numPr>
        <w:spacing w:after="0" w:line="240" w:lineRule="auto"/>
        <w:ind w:left="0" w:hanging="357"/>
        <w:jc w:val="both"/>
        <w:rPr>
          <w:rFonts w:ascii="Arial" w:hAnsi="Arial" w:cs="Arial"/>
          <w:sz w:val="16"/>
          <w:szCs w:val="16"/>
        </w:rPr>
      </w:pPr>
      <w:r w:rsidRPr="00E65D0D">
        <w:rPr>
          <w:rFonts w:ascii="Arial" w:hAnsi="Arial" w:cs="Arial"/>
          <w:sz w:val="16"/>
          <w:szCs w:val="16"/>
        </w:rPr>
        <w:t xml:space="preserve">К работе со светильником допускаются </w:t>
      </w:r>
      <w:r w:rsidR="00102BE9" w:rsidRPr="00E65D0D">
        <w:rPr>
          <w:rFonts w:ascii="Arial" w:hAnsi="Arial" w:cs="Arial"/>
          <w:sz w:val="16"/>
          <w:szCs w:val="16"/>
        </w:rPr>
        <w:t>лица,</w:t>
      </w:r>
      <w:r w:rsidRPr="00E65D0D">
        <w:rPr>
          <w:rFonts w:ascii="Arial" w:hAnsi="Arial" w:cs="Arial"/>
          <w:sz w:val="16"/>
          <w:szCs w:val="16"/>
        </w:rPr>
        <w:t xml:space="preserve"> имеющие </w:t>
      </w:r>
      <w:r w:rsidR="00102BE9" w:rsidRPr="00E65D0D">
        <w:rPr>
          <w:rFonts w:ascii="Arial" w:hAnsi="Arial" w:cs="Arial"/>
          <w:sz w:val="16"/>
          <w:szCs w:val="16"/>
        </w:rPr>
        <w:t>соответствующую квалификацию</w:t>
      </w:r>
      <w:r w:rsidRPr="00E65D0D">
        <w:rPr>
          <w:rFonts w:ascii="Arial" w:hAnsi="Arial" w:cs="Arial"/>
          <w:sz w:val="16"/>
          <w:szCs w:val="16"/>
        </w:rPr>
        <w:t>.</w:t>
      </w:r>
    </w:p>
    <w:p w:rsidR="002700C2" w:rsidRPr="00E65D0D" w:rsidRDefault="002700C2" w:rsidP="0077631A">
      <w:pPr>
        <w:pStyle w:val="a3"/>
        <w:numPr>
          <w:ilvl w:val="0"/>
          <w:numId w:val="11"/>
        </w:numPr>
        <w:spacing w:after="0" w:line="240" w:lineRule="auto"/>
        <w:ind w:left="0" w:hanging="357"/>
        <w:jc w:val="both"/>
        <w:rPr>
          <w:rFonts w:ascii="Arial" w:hAnsi="Arial" w:cs="Arial"/>
          <w:sz w:val="16"/>
          <w:szCs w:val="16"/>
        </w:rPr>
      </w:pPr>
      <w:r w:rsidRPr="00E65D0D">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2700C2" w:rsidRPr="00E65D0D" w:rsidRDefault="002700C2" w:rsidP="0077631A">
      <w:pPr>
        <w:pStyle w:val="a3"/>
        <w:numPr>
          <w:ilvl w:val="0"/>
          <w:numId w:val="11"/>
        </w:numPr>
        <w:spacing w:after="0" w:line="240" w:lineRule="auto"/>
        <w:ind w:left="0" w:hanging="357"/>
        <w:jc w:val="both"/>
        <w:rPr>
          <w:rFonts w:ascii="Arial" w:hAnsi="Arial" w:cs="Arial"/>
          <w:sz w:val="16"/>
          <w:szCs w:val="16"/>
        </w:rPr>
      </w:pPr>
      <w:r w:rsidRPr="00E65D0D">
        <w:rPr>
          <w:rFonts w:ascii="Arial" w:hAnsi="Arial" w:cs="Arial"/>
          <w:sz w:val="16"/>
          <w:szCs w:val="16"/>
        </w:rPr>
        <w:t>Запрещена эксплуатация светильника в помещениях с повышенным содержанием пыли или влаги.</w:t>
      </w:r>
    </w:p>
    <w:p w:rsidR="002700C2" w:rsidRPr="00E65D0D" w:rsidRDefault="002700C2" w:rsidP="0077631A">
      <w:pPr>
        <w:pStyle w:val="a3"/>
        <w:numPr>
          <w:ilvl w:val="0"/>
          <w:numId w:val="11"/>
        </w:numPr>
        <w:spacing w:after="0" w:line="240" w:lineRule="auto"/>
        <w:ind w:left="0" w:hanging="357"/>
        <w:jc w:val="both"/>
        <w:rPr>
          <w:rFonts w:ascii="Arial" w:hAnsi="Arial" w:cs="Arial"/>
          <w:sz w:val="16"/>
          <w:szCs w:val="16"/>
        </w:rPr>
      </w:pPr>
      <w:r w:rsidRPr="00E65D0D">
        <w:rPr>
          <w:rFonts w:ascii="Arial" w:hAnsi="Arial" w:cs="Arial"/>
          <w:sz w:val="16"/>
          <w:szCs w:val="16"/>
        </w:rPr>
        <w:t>Светильник предназначен для использования внутри</w:t>
      </w:r>
      <w:r w:rsidR="008D387B">
        <w:rPr>
          <w:rFonts w:ascii="Arial" w:hAnsi="Arial" w:cs="Arial"/>
          <w:sz w:val="16"/>
          <w:szCs w:val="16"/>
        </w:rPr>
        <w:t xml:space="preserve"> и снаружи</w:t>
      </w:r>
      <w:r w:rsidRPr="00E65D0D">
        <w:rPr>
          <w:rFonts w:ascii="Arial" w:hAnsi="Arial" w:cs="Arial"/>
          <w:sz w:val="16"/>
          <w:szCs w:val="16"/>
        </w:rPr>
        <w:t xml:space="preserve"> помещений.</w:t>
      </w:r>
    </w:p>
    <w:p w:rsidR="002700C2" w:rsidRPr="00E65D0D" w:rsidRDefault="002700C2" w:rsidP="0077631A">
      <w:pPr>
        <w:pStyle w:val="a3"/>
        <w:numPr>
          <w:ilvl w:val="0"/>
          <w:numId w:val="11"/>
        </w:numPr>
        <w:spacing w:after="0" w:line="240" w:lineRule="auto"/>
        <w:ind w:left="0" w:hanging="357"/>
        <w:jc w:val="both"/>
        <w:rPr>
          <w:rFonts w:ascii="Arial" w:hAnsi="Arial" w:cs="Arial"/>
          <w:sz w:val="16"/>
          <w:szCs w:val="16"/>
        </w:rPr>
      </w:pPr>
      <w:r w:rsidRPr="00E65D0D">
        <w:rPr>
          <w:rFonts w:ascii="Arial" w:hAnsi="Arial" w:cs="Arial"/>
          <w:sz w:val="16"/>
          <w:szCs w:val="16"/>
        </w:rPr>
        <w:t>Запрещена эксплуатация светильника с диммером.</w:t>
      </w:r>
    </w:p>
    <w:p w:rsidR="002700C2" w:rsidRPr="00E65D0D" w:rsidRDefault="002700C2" w:rsidP="0077631A">
      <w:pPr>
        <w:pStyle w:val="a3"/>
        <w:numPr>
          <w:ilvl w:val="0"/>
          <w:numId w:val="11"/>
        </w:numPr>
        <w:spacing w:after="0" w:line="240" w:lineRule="auto"/>
        <w:ind w:left="0" w:hanging="357"/>
        <w:jc w:val="both"/>
        <w:rPr>
          <w:rFonts w:ascii="Arial" w:hAnsi="Arial" w:cs="Arial"/>
          <w:sz w:val="16"/>
          <w:szCs w:val="16"/>
        </w:rPr>
      </w:pPr>
      <w:r w:rsidRPr="00E65D0D">
        <w:rPr>
          <w:rFonts w:ascii="Arial" w:hAnsi="Arial" w:cs="Arial"/>
          <w:sz w:val="16"/>
          <w:szCs w:val="16"/>
        </w:rPr>
        <w:t xml:space="preserve">Запрещена эксплуатация светильника в сетях не отвечающих требованиям </w:t>
      </w:r>
      <w:hyperlink r:id="rId5" w:tgtFrame="_blank" w:history="1">
        <w:r w:rsidRPr="00E65D0D">
          <w:rPr>
            <w:rFonts w:ascii="Arial" w:hAnsi="Arial" w:cs="Arial"/>
            <w:sz w:val="16"/>
            <w:szCs w:val="16"/>
          </w:rPr>
          <w:t> </w:t>
        </w:r>
        <w:hyperlink r:id="rId6" w:tgtFrame="_blank" w:history="1">
          <w:r w:rsidR="007869C4" w:rsidRPr="00E65D0D">
            <w:rPr>
              <w:rFonts w:ascii="Arial" w:hAnsi="Arial" w:cs="Arial"/>
              <w:sz w:val="16"/>
              <w:szCs w:val="16"/>
            </w:rPr>
            <w:t> ГОСТ Р 32144-2013</w:t>
          </w:r>
        </w:hyperlink>
      </w:hyperlink>
      <w:r w:rsidRPr="00E65D0D">
        <w:rPr>
          <w:rFonts w:ascii="Arial" w:hAnsi="Arial" w:cs="Arial"/>
          <w:sz w:val="16"/>
          <w:szCs w:val="16"/>
        </w:rPr>
        <w:t>.</w:t>
      </w:r>
    </w:p>
    <w:p w:rsidR="002700C2" w:rsidRPr="00E65D0D" w:rsidRDefault="002700C2" w:rsidP="0077631A">
      <w:pPr>
        <w:pStyle w:val="a3"/>
        <w:numPr>
          <w:ilvl w:val="0"/>
          <w:numId w:val="11"/>
        </w:numPr>
        <w:spacing w:after="0" w:line="240" w:lineRule="auto"/>
        <w:ind w:left="0" w:hanging="357"/>
        <w:jc w:val="both"/>
        <w:rPr>
          <w:rFonts w:ascii="Arial" w:hAnsi="Arial" w:cs="Arial"/>
          <w:sz w:val="16"/>
          <w:szCs w:val="16"/>
        </w:rPr>
      </w:pPr>
      <w:r w:rsidRPr="00E65D0D">
        <w:rPr>
          <w:rFonts w:ascii="Arial" w:hAnsi="Arial" w:cs="Arial"/>
          <w:sz w:val="16"/>
          <w:szCs w:val="16"/>
        </w:rPr>
        <w:t>Радиоактивные и ядовитые вещества в состав светильника не входят.</w:t>
      </w:r>
    </w:p>
    <w:p w:rsidR="0089025F" w:rsidRPr="0089025F" w:rsidRDefault="0089025F" w:rsidP="0089025F">
      <w:pPr>
        <w:spacing w:after="0" w:line="240" w:lineRule="auto"/>
        <w:ind w:left="-357"/>
        <w:jc w:val="both"/>
        <w:rPr>
          <w:rFonts w:ascii="Arial" w:eastAsia="Times New Roman" w:hAnsi="Arial" w:cs="Arial"/>
          <w:b/>
          <w:sz w:val="16"/>
          <w:szCs w:val="16"/>
        </w:rPr>
      </w:pPr>
    </w:p>
    <w:p w:rsidR="0089025F" w:rsidRPr="0089025F" w:rsidRDefault="0089025F" w:rsidP="0089025F">
      <w:pPr>
        <w:spacing w:after="0" w:line="240" w:lineRule="auto"/>
        <w:ind w:left="-357"/>
        <w:jc w:val="both"/>
        <w:rPr>
          <w:rFonts w:ascii="Arial" w:eastAsia="Times New Roman" w:hAnsi="Arial" w:cs="Arial"/>
          <w:b/>
          <w:sz w:val="16"/>
          <w:szCs w:val="16"/>
        </w:rPr>
      </w:pPr>
    </w:p>
    <w:p w:rsidR="0089025F" w:rsidRPr="0089025F" w:rsidRDefault="0089025F" w:rsidP="0089025F">
      <w:pPr>
        <w:spacing w:after="0" w:line="240" w:lineRule="auto"/>
        <w:ind w:left="-357"/>
        <w:jc w:val="both"/>
        <w:rPr>
          <w:rFonts w:ascii="Arial" w:eastAsia="Times New Roman" w:hAnsi="Arial" w:cs="Arial"/>
          <w:b/>
          <w:sz w:val="16"/>
          <w:szCs w:val="16"/>
        </w:rPr>
      </w:pPr>
    </w:p>
    <w:p w:rsidR="0089025F" w:rsidRPr="0089025F" w:rsidRDefault="0089025F" w:rsidP="0089025F">
      <w:pPr>
        <w:spacing w:after="0" w:line="240" w:lineRule="auto"/>
        <w:ind w:left="-357"/>
        <w:jc w:val="both"/>
        <w:rPr>
          <w:rFonts w:ascii="Arial" w:eastAsia="Times New Roman" w:hAnsi="Arial" w:cs="Arial"/>
          <w:b/>
          <w:sz w:val="16"/>
          <w:szCs w:val="16"/>
        </w:rPr>
      </w:pPr>
    </w:p>
    <w:p w:rsidR="0089025F" w:rsidRPr="0089025F" w:rsidRDefault="0089025F" w:rsidP="0089025F">
      <w:pPr>
        <w:spacing w:after="0" w:line="240" w:lineRule="auto"/>
        <w:ind w:left="-357"/>
        <w:jc w:val="both"/>
        <w:rPr>
          <w:rFonts w:ascii="Arial" w:eastAsia="Times New Roman" w:hAnsi="Arial" w:cs="Arial"/>
          <w:b/>
          <w:sz w:val="16"/>
          <w:szCs w:val="16"/>
        </w:rPr>
      </w:pPr>
    </w:p>
    <w:p w:rsidR="002700C2" w:rsidRPr="00E65D0D" w:rsidRDefault="002700C2" w:rsidP="0077631A">
      <w:pPr>
        <w:pStyle w:val="a3"/>
        <w:numPr>
          <w:ilvl w:val="0"/>
          <w:numId w:val="1"/>
        </w:numPr>
        <w:spacing w:after="0" w:line="240" w:lineRule="auto"/>
        <w:ind w:left="0" w:hanging="357"/>
        <w:jc w:val="both"/>
        <w:rPr>
          <w:rFonts w:ascii="Arial" w:eastAsia="Times New Roman" w:hAnsi="Arial" w:cs="Arial"/>
          <w:b/>
          <w:sz w:val="16"/>
          <w:szCs w:val="16"/>
        </w:rPr>
      </w:pPr>
      <w:r w:rsidRPr="00E65D0D">
        <w:rPr>
          <w:rFonts w:ascii="Arial" w:eastAsia="Times New Roman" w:hAnsi="Arial" w:cs="Arial"/>
          <w:b/>
          <w:sz w:val="16"/>
          <w:szCs w:val="16"/>
        </w:rPr>
        <w:lastRenderedPageBreak/>
        <w:t>Характерные неисправности и методы их устранения</w:t>
      </w:r>
    </w:p>
    <w:tbl>
      <w:tblPr>
        <w:tblW w:w="0" w:type="auto"/>
        <w:jc w:val="center"/>
        <w:tblLook w:val="04A0" w:firstRow="1" w:lastRow="0" w:firstColumn="1" w:lastColumn="0" w:noHBand="0" w:noVBand="1"/>
      </w:tblPr>
      <w:tblGrid>
        <w:gridCol w:w="3696"/>
        <w:gridCol w:w="2012"/>
        <w:gridCol w:w="3637"/>
      </w:tblGrid>
      <w:tr w:rsidR="002700C2" w:rsidRPr="00E65D0D" w:rsidTr="00F203CF">
        <w:trPr>
          <w:jc w:val="center"/>
        </w:trPr>
        <w:tc>
          <w:tcPr>
            <w:tcW w:w="3696" w:type="dxa"/>
            <w:tcBorders>
              <w:top w:val="single" w:sz="4" w:space="0" w:color="000000"/>
              <w:left w:val="single" w:sz="4" w:space="0" w:color="000000"/>
              <w:bottom w:val="single" w:sz="4" w:space="0" w:color="000000"/>
              <w:right w:val="nil"/>
            </w:tcBorders>
            <w:vAlign w:val="center"/>
            <w:hideMark/>
          </w:tcPr>
          <w:p w:rsidR="002700C2" w:rsidRPr="00E65D0D" w:rsidRDefault="002700C2" w:rsidP="0077631A">
            <w:pPr>
              <w:spacing w:after="0" w:line="240" w:lineRule="auto"/>
              <w:ind w:left="-73" w:hanging="284"/>
              <w:jc w:val="center"/>
              <w:rPr>
                <w:rFonts w:ascii="Arial" w:eastAsia="Times New Roman" w:hAnsi="Arial" w:cs="Arial"/>
                <w:b/>
                <w:sz w:val="16"/>
                <w:szCs w:val="16"/>
              </w:rPr>
            </w:pPr>
            <w:r w:rsidRPr="00E65D0D">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700C2" w:rsidRPr="00E65D0D" w:rsidRDefault="002700C2" w:rsidP="0077631A">
            <w:pPr>
              <w:snapToGrid w:val="0"/>
              <w:spacing w:after="0" w:line="240" w:lineRule="auto"/>
              <w:ind w:left="-73" w:hanging="284"/>
              <w:jc w:val="center"/>
              <w:rPr>
                <w:rFonts w:ascii="Arial" w:eastAsia="Times New Roman" w:hAnsi="Arial" w:cs="Arial"/>
                <w:b/>
                <w:sz w:val="16"/>
                <w:szCs w:val="16"/>
              </w:rPr>
            </w:pPr>
            <w:r w:rsidRPr="00E65D0D">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E65D0D" w:rsidRDefault="002700C2" w:rsidP="0077631A">
            <w:pPr>
              <w:snapToGrid w:val="0"/>
              <w:spacing w:after="0" w:line="240" w:lineRule="auto"/>
              <w:ind w:left="-73" w:hanging="284"/>
              <w:jc w:val="center"/>
              <w:rPr>
                <w:rFonts w:ascii="Arial" w:eastAsia="Times New Roman" w:hAnsi="Arial" w:cs="Arial"/>
                <w:b/>
                <w:sz w:val="16"/>
                <w:szCs w:val="16"/>
              </w:rPr>
            </w:pPr>
            <w:r w:rsidRPr="00E65D0D">
              <w:rPr>
                <w:rFonts w:ascii="Arial" w:eastAsia="Times New Roman" w:hAnsi="Arial" w:cs="Arial"/>
                <w:b/>
                <w:sz w:val="16"/>
                <w:szCs w:val="16"/>
              </w:rPr>
              <w:t>Метод устранения</w:t>
            </w:r>
          </w:p>
        </w:tc>
      </w:tr>
      <w:tr w:rsidR="002700C2" w:rsidRPr="00E65D0D" w:rsidTr="00F203CF">
        <w:trPr>
          <w:trHeight w:val="705"/>
          <w:jc w:val="center"/>
        </w:trPr>
        <w:tc>
          <w:tcPr>
            <w:tcW w:w="3696" w:type="dxa"/>
            <w:vMerge w:val="restart"/>
            <w:tcBorders>
              <w:top w:val="nil"/>
              <w:left w:val="single" w:sz="4" w:space="0" w:color="000000"/>
              <w:bottom w:val="single" w:sz="4" w:space="0" w:color="000000"/>
              <w:right w:val="nil"/>
            </w:tcBorders>
            <w:vAlign w:val="center"/>
            <w:hideMark/>
          </w:tcPr>
          <w:p w:rsidR="00F203CF" w:rsidRDefault="002700C2" w:rsidP="0077631A">
            <w:pPr>
              <w:snapToGrid w:val="0"/>
              <w:spacing w:after="0" w:line="240" w:lineRule="auto"/>
              <w:ind w:left="-73" w:hanging="284"/>
              <w:jc w:val="center"/>
              <w:rPr>
                <w:rFonts w:ascii="Arial" w:eastAsia="Times New Roman" w:hAnsi="Arial" w:cs="Arial"/>
                <w:sz w:val="16"/>
                <w:szCs w:val="16"/>
              </w:rPr>
            </w:pPr>
            <w:r w:rsidRPr="00E65D0D">
              <w:rPr>
                <w:rFonts w:ascii="Arial" w:eastAsia="Times New Roman" w:hAnsi="Arial" w:cs="Arial"/>
                <w:sz w:val="16"/>
                <w:szCs w:val="16"/>
              </w:rPr>
              <w:t xml:space="preserve">При включении </w:t>
            </w:r>
            <w:r w:rsidRPr="00E65D0D">
              <w:rPr>
                <w:rFonts w:ascii="Arial" w:hAnsi="Arial" w:cs="Arial"/>
                <w:sz w:val="16"/>
                <w:szCs w:val="16"/>
              </w:rPr>
              <w:t>питания, светильник</w:t>
            </w:r>
            <w:r w:rsidRPr="00E65D0D">
              <w:rPr>
                <w:rFonts w:ascii="Arial" w:eastAsia="Times New Roman" w:hAnsi="Arial" w:cs="Arial"/>
                <w:sz w:val="16"/>
                <w:szCs w:val="16"/>
              </w:rPr>
              <w:t xml:space="preserve"> </w:t>
            </w:r>
          </w:p>
          <w:p w:rsidR="002700C2" w:rsidRPr="00E65D0D" w:rsidRDefault="002700C2" w:rsidP="0077631A">
            <w:pPr>
              <w:snapToGrid w:val="0"/>
              <w:spacing w:after="0" w:line="240" w:lineRule="auto"/>
              <w:ind w:left="-73" w:hanging="284"/>
              <w:jc w:val="center"/>
              <w:rPr>
                <w:rFonts w:ascii="Arial" w:eastAsia="Times New Roman" w:hAnsi="Arial" w:cs="Arial"/>
                <w:sz w:val="16"/>
                <w:szCs w:val="16"/>
              </w:rPr>
            </w:pPr>
            <w:r w:rsidRPr="00E65D0D">
              <w:rPr>
                <w:rFonts w:ascii="Arial" w:eastAsia="Times New Roman" w:hAnsi="Arial" w:cs="Arial"/>
                <w:sz w:val="16"/>
                <w:szCs w:val="16"/>
              </w:rPr>
              <w:t xml:space="preserve">не </w:t>
            </w:r>
            <w:r w:rsidRPr="00E65D0D">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2700C2" w:rsidRPr="00E65D0D" w:rsidRDefault="002700C2" w:rsidP="00F203CF">
            <w:pPr>
              <w:tabs>
                <w:tab w:val="left" w:pos="360"/>
              </w:tabs>
              <w:suppressAutoHyphens/>
              <w:snapToGrid w:val="0"/>
              <w:spacing w:after="0" w:line="240" w:lineRule="auto"/>
              <w:jc w:val="both"/>
              <w:rPr>
                <w:rFonts w:ascii="Arial" w:eastAsia="Times New Roman" w:hAnsi="Arial" w:cs="Arial"/>
                <w:sz w:val="16"/>
                <w:szCs w:val="16"/>
              </w:rPr>
            </w:pPr>
            <w:r w:rsidRPr="00E65D0D">
              <w:rPr>
                <w:rFonts w:ascii="Arial" w:eastAsia="Times New Roman" w:hAnsi="Arial" w:cs="Arial"/>
                <w:sz w:val="16"/>
                <w:szCs w:val="16"/>
              </w:rPr>
              <w:t>Отсутствует</w:t>
            </w:r>
            <w:r w:rsidR="00F203CF">
              <w:rPr>
                <w:rFonts w:ascii="Arial" w:eastAsia="Times New Roman" w:hAnsi="Arial" w:cs="Arial"/>
                <w:sz w:val="16"/>
                <w:szCs w:val="16"/>
              </w:rPr>
              <w:t xml:space="preserve"> </w:t>
            </w:r>
            <w:r w:rsidRPr="00E65D0D">
              <w:rPr>
                <w:rFonts w:ascii="Arial" w:eastAsia="Times New Roman" w:hAnsi="Arial" w:cs="Arial"/>
                <w:sz w:val="16"/>
                <w:szCs w:val="16"/>
              </w:rPr>
              <w:t>напряжение</w:t>
            </w:r>
            <w:r w:rsidR="00F203CF">
              <w:rPr>
                <w:rFonts w:ascii="Arial" w:eastAsia="Times New Roman" w:hAnsi="Arial" w:cs="Arial"/>
                <w:sz w:val="16"/>
                <w:szCs w:val="16"/>
              </w:rPr>
              <w:t xml:space="preserve"> </w:t>
            </w:r>
            <w:r w:rsidRPr="00E65D0D">
              <w:rPr>
                <w:rFonts w:ascii="Arial" w:eastAsia="Times New Roman" w:hAnsi="Arial" w:cs="Arial"/>
                <w:sz w:val="16"/>
                <w:szCs w:val="16"/>
              </w:rPr>
              <w:t>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E65D0D" w:rsidRDefault="002700C2" w:rsidP="0077631A">
            <w:pPr>
              <w:tabs>
                <w:tab w:val="left" w:pos="360"/>
              </w:tabs>
              <w:suppressAutoHyphens/>
              <w:snapToGrid w:val="0"/>
              <w:spacing w:after="0" w:line="240" w:lineRule="auto"/>
              <w:ind w:left="-73" w:hanging="284"/>
              <w:rPr>
                <w:rFonts w:ascii="Arial" w:eastAsia="Times New Roman" w:hAnsi="Arial" w:cs="Arial"/>
                <w:sz w:val="16"/>
                <w:szCs w:val="16"/>
              </w:rPr>
            </w:pPr>
            <w:r w:rsidRPr="00E65D0D">
              <w:rPr>
                <w:rFonts w:ascii="Arial" w:eastAsia="Times New Roman" w:hAnsi="Arial" w:cs="Arial"/>
                <w:sz w:val="16"/>
                <w:szCs w:val="16"/>
              </w:rPr>
              <w:t>Проверьте наличие напряжения питающей сети</w:t>
            </w:r>
            <w:r w:rsidRPr="00E65D0D">
              <w:rPr>
                <w:rFonts w:ascii="Arial" w:hAnsi="Arial" w:cs="Arial"/>
                <w:sz w:val="16"/>
                <w:szCs w:val="16"/>
              </w:rPr>
              <w:t xml:space="preserve"> и, при необходимости, устраните неисправность</w:t>
            </w:r>
          </w:p>
        </w:tc>
      </w:tr>
      <w:tr w:rsidR="002700C2" w:rsidRPr="00E65D0D" w:rsidTr="00F203CF">
        <w:trPr>
          <w:trHeight w:val="612"/>
          <w:jc w:val="center"/>
        </w:trPr>
        <w:tc>
          <w:tcPr>
            <w:tcW w:w="3696" w:type="dxa"/>
            <w:vMerge/>
            <w:tcBorders>
              <w:top w:val="nil"/>
              <w:left w:val="single" w:sz="4" w:space="0" w:color="000000"/>
              <w:bottom w:val="single" w:sz="4" w:space="0" w:color="000000"/>
              <w:right w:val="nil"/>
            </w:tcBorders>
            <w:vAlign w:val="center"/>
            <w:hideMark/>
          </w:tcPr>
          <w:p w:rsidR="002700C2" w:rsidRPr="00E65D0D" w:rsidRDefault="002700C2" w:rsidP="0077631A">
            <w:pPr>
              <w:spacing w:after="0" w:line="240" w:lineRule="auto"/>
              <w:ind w:left="-73" w:hanging="284"/>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E65D0D" w:rsidRDefault="002700C2" w:rsidP="0077631A">
            <w:pPr>
              <w:tabs>
                <w:tab w:val="left" w:pos="360"/>
              </w:tabs>
              <w:suppressAutoHyphens/>
              <w:snapToGrid w:val="0"/>
              <w:spacing w:after="0" w:line="240" w:lineRule="auto"/>
              <w:ind w:left="-73" w:hanging="284"/>
              <w:jc w:val="center"/>
              <w:rPr>
                <w:rFonts w:ascii="Arial" w:hAnsi="Arial" w:cs="Arial"/>
                <w:sz w:val="16"/>
                <w:szCs w:val="16"/>
              </w:rPr>
            </w:pPr>
            <w:r w:rsidRPr="00E65D0D">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E65D0D" w:rsidRDefault="002700C2" w:rsidP="0077631A">
            <w:pPr>
              <w:suppressAutoHyphens/>
              <w:snapToGrid w:val="0"/>
              <w:spacing w:after="0" w:line="240" w:lineRule="auto"/>
              <w:ind w:left="-73" w:hanging="284"/>
              <w:rPr>
                <w:rFonts w:ascii="Arial" w:hAnsi="Arial" w:cs="Arial"/>
                <w:sz w:val="16"/>
                <w:szCs w:val="16"/>
              </w:rPr>
            </w:pPr>
            <w:r w:rsidRPr="00E65D0D">
              <w:rPr>
                <w:rFonts w:ascii="Arial" w:hAnsi="Arial" w:cs="Arial"/>
                <w:sz w:val="16"/>
                <w:szCs w:val="16"/>
              </w:rPr>
              <w:t>Проверьте контакты в схеме подключения и устраните неисправность</w:t>
            </w:r>
          </w:p>
        </w:tc>
      </w:tr>
      <w:tr w:rsidR="002700C2" w:rsidRPr="00E65D0D" w:rsidTr="00F203CF">
        <w:trPr>
          <w:trHeight w:val="645"/>
          <w:jc w:val="center"/>
        </w:trPr>
        <w:tc>
          <w:tcPr>
            <w:tcW w:w="3696" w:type="dxa"/>
            <w:vMerge/>
            <w:tcBorders>
              <w:top w:val="nil"/>
              <w:left w:val="single" w:sz="4" w:space="0" w:color="000000"/>
              <w:bottom w:val="single" w:sz="4" w:space="0" w:color="000000"/>
              <w:right w:val="nil"/>
            </w:tcBorders>
            <w:vAlign w:val="center"/>
            <w:hideMark/>
          </w:tcPr>
          <w:p w:rsidR="002700C2" w:rsidRPr="00E65D0D" w:rsidRDefault="002700C2" w:rsidP="0077631A">
            <w:pPr>
              <w:spacing w:after="0" w:line="240" w:lineRule="auto"/>
              <w:ind w:left="-73" w:hanging="284"/>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E65D0D" w:rsidRDefault="002700C2" w:rsidP="0077631A">
            <w:pPr>
              <w:tabs>
                <w:tab w:val="left" w:pos="360"/>
              </w:tabs>
              <w:suppressAutoHyphens/>
              <w:snapToGrid w:val="0"/>
              <w:spacing w:after="0" w:line="240" w:lineRule="auto"/>
              <w:ind w:left="-73" w:hanging="284"/>
              <w:jc w:val="center"/>
              <w:rPr>
                <w:rFonts w:ascii="Arial" w:hAnsi="Arial" w:cs="Arial"/>
                <w:sz w:val="16"/>
                <w:szCs w:val="16"/>
              </w:rPr>
            </w:pPr>
            <w:r w:rsidRPr="00E65D0D">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E65D0D" w:rsidRDefault="002700C2" w:rsidP="0077631A">
            <w:pPr>
              <w:suppressAutoHyphens/>
              <w:snapToGrid w:val="0"/>
              <w:spacing w:after="0" w:line="240" w:lineRule="auto"/>
              <w:ind w:left="-73" w:hanging="284"/>
              <w:rPr>
                <w:rFonts w:ascii="Arial" w:hAnsi="Arial" w:cs="Arial"/>
                <w:sz w:val="16"/>
                <w:szCs w:val="16"/>
              </w:rPr>
            </w:pPr>
            <w:r w:rsidRPr="00E65D0D">
              <w:rPr>
                <w:rFonts w:ascii="Arial" w:hAnsi="Arial" w:cs="Arial"/>
                <w:sz w:val="16"/>
                <w:szCs w:val="16"/>
              </w:rPr>
              <w:t>Проверьте целостность цепей и целостность изоляции</w:t>
            </w:r>
          </w:p>
        </w:tc>
      </w:tr>
    </w:tbl>
    <w:p w:rsidR="002700C2" w:rsidRPr="00E65D0D" w:rsidRDefault="002700C2" w:rsidP="0077631A">
      <w:pPr>
        <w:pStyle w:val="a3"/>
        <w:spacing w:after="0" w:line="240" w:lineRule="auto"/>
        <w:ind w:left="-357"/>
        <w:jc w:val="both"/>
        <w:rPr>
          <w:rFonts w:ascii="Arial" w:hAnsi="Arial" w:cs="Arial"/>
          <w:i/>
          <w:sz w:val="16"/>
          <w:szCs w:val="16"/>
        </w:rPr>
      </w:pPr>
      <w:r w:rsidRPr="00E65D0D">
        <w:rPr>
          <w:rFonts w:ascii="Arial" w:hAnsi="Arial" w:cs="Arial"/>
          <w:i/>
          <w:sz w:val="16"/>
          <w:szCs w:val="16"/>
        </w:rPr>
        <w:t xml:space="preserve">Если после произведенных действий светильник не загорается, то дальнейший ремонт не </w:t>
      </w:r>
      <w:r w:rsidR="00AE5B9A" w:rsidRPr="00E65D0D">
        <w:rPr>
          <w:rFonts w:ascii="Arial" w:hAnsi="Arial" w:cs="Arial"/>
          <w:i/>
          <w:sz w:val="16"/>
          <w:szCs w:val="16"/>
        </w:rPr>
        <w:t>целесообразен (</w:t>
      </w:r>
      <w:r w:rsidRPr="00E65D0D">
        <w:rPr>
          <w:rFonts w:ascii="Arial" w:hAnsi="Arial" w:cs="Arial"/>
          <w:i/>
          <w:sz w:val="16"/>
          <w:szCs w:val="16"/>
        </w:rPr>
        <w:t>неисправимый дефект). Обратитесь в место продажи светильника.</w:t>
      </w:r>
    </w:p>
    <w:p w:rsidR="002700C2" w:rsidRPr="00E65D0D" w:rsidRDefault="002700C2" w:rsidP="0077631A">
      <w:pPr>
        <w:pStyle w:val="a3"/>
        <w:numPr>
          <w:ilvl w:val="0"/>
          <w:numId w:val="1"/>
        </w:numPr>
        <w:spacing w:after="0" w:line="240" w:lineRule="auto"/>
        <w:ind w:left="0" w:hanging="357"/>
        <w:jc w:val="both"/>
        <w:rPr>
          <w:rFonts w:ascii="Arial" w:hAnsi="Arial" w:cs="Arial"/>
          <w:b/>
          <w:sz w:val="16"/>
          <w:szCs w:val="16"/>
        </w:rPr>
      </w:pPr>
      <w:r w:rsidRPr="00E65D0D">
        <w:rPr>
          <w:rFonts w:ascii="Arial" w:hAnsi="Arial" w:cs="Arial"/>
          <w:b/>
          <w:sz w:val="16"/>
          <w:szCs w:val="16"/>
        </w:rPr>
        <w:t>Хранение</w:t>
      </w:r>
    </w:p>
    <w:p w:rsidR="002700C2" w:rsidRPr="00E65D0D" w:rsidRDefault="002700C2" w:rsidP="0077631A">
      <w:pPr>
        <w:pStyle w:val="a3"/>
        <w:spacing w:after="0" w:line="240" w:lineRule="auto"/>
        <w:ind w:left="0"/>
        <w:jc w:val="both"/>
        <w:rPr>
          <w:rFonts w:ascii="Arial" w:hAnsi="Arial" w:cs="Arial"/>
          <w:sz w:val="16"/>
          <w:szCs w:val="16"/>
        </w:rPr>
      </w:pPr>
      <w:r w:rsidRPr="00E65D0D">
        <w:rPr>
          <w:rFonts w:ascii="Arial" w:hAnsi="Arial" w:cs="Arial"/>
          <w:sz w:val="16"/>
          <w:szCs w:val="16"/>
        </w:rPr>
        <w:t>Хранение товара осуществляется в упаковке в помещении при отсутствии химически агрессивной среды. Температура хранения от -25°С до +50°С, относительная влажность не более 80% при температуре 25°С. Не допускать воздействия влаги.</w:t>
      </w:r>
    </w:p>
    <w:p w:rsidR="002700C2" w:rsidRPr="00E65D0D" w:rsidRDefault="002700C2" w:rsidP="0077631A">
      <w:pPr>
        <w:pStyle w:val="a3"/>
        <w:numPr>
          <w:ilvl w:val="0"/>
          <w:numId w:val="1"/>
        </w:numPr>
        <w:spacing w:after="0" w:line="240" w:lineRule="auto"/>
        <w:ind w:left="0" w:hanging="357"/>
        <w:jc w:val="both"/>
        <w:rPr>
          <w:rFonts w:ascii="Arial" w:hAnsi="Arial" w:cs="Arial"/>
          <w:b/>
          <w:sz w:val="16"/>
          <w:szCs w:val="16"/>
        </w:rPr>
      </w:pPr>
      <w:r w:rsidRPr="00E65D0D">
        <w:rPr>
          <w:rFonts w:ascii="Arial" w:hAnsi="Arial" w:cs="Arial"/>
          <w:b/>
          <w:sz w:val="16"/>
          <w:szCs w:val="16"/>
        </w:rPr>
        <w:t>Транспортировка</w:t>
      </w:r>
    </w:p>
    <w:p w:rsidR="002700C2" w:rsidRPr="00E65D0D" w:rsidRDefault="002700C2" w:rsidP="00CA03DE">
      <w:pPr>
        <w:pStyle w:val="a3"/>
        <w:spacing w:after="0" w:line="240" w:lineRule="auto"/>
        <w:ind w:left="0"/>
        <w:jc w:val="both"/>
        <w:rPr>
          <w:rFonts w:ascii="Arial" w:hAnsi="Arial" w:cs="Arial"/>
          <w:sz w:val="16"/>
          <w:szCs w:val="16"/>
        </w:rPr>
      </w:pPr>
      <w:r w:rsidRPr="00E65D0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700C2" w:rsidRPr="00E65D0D" w:rsidRDefault="002700C2" w:rsidP="00CA03DE">
      <w:pPr>
        <w:pStyle w:val="a3"/>
        <w:numPr>
          <w:ilvl w:val="0"/>
          <w:numId w:val="1"/>
        </w:numPr>
        <w:spacing w:after="0" w:line="240" w:lineRule="auto"/>
        <w:ind w:left="0" w:hanging="357"/>
        <w:rPr>
          <w:rFonts w:ascii="Arial" w:hAnsi="Arial" w:cs="Arial"/>
          <w:b/>
          <w:sz w:val="16"/>
          <w:szCs w:val="16"/>
        </w:rPr>
      </w:pPr>
      <w:r w:rsidRPr="00E65D0D">
        <w:rPr>
          <w:rFonts w:ascii="Arial" w:hAnsi="Arial" w:cs="Arial"/>
          <w:b/>
          <w:sz w:val="16"/>
          <w:szCs w:val="16"/>
        </w:rPr>
        <w:t>Утилизация</w:t>
      </w:r>
    </w:p>
    <w:p w:rsidR="002700C2" w:rsidRDefault="00942C09" w:rsidP="00942C09">
      <w:pPr>
        <w:spacing w:after="0" w:line="240" w:lineRule="auto"/>
        <w:jc w:val="both"/>
        <w:rPr>
          <w:rFonts w:ascii="Arial" w:hAnsi="Arial" w:cs="Arial"/>
          <w:sz w:val="16"/>
          <w:szCs w:val="16"/>
        </w:rPr>
      </w:pPr>
      <w:r w:rsidRPr="00942C09">
        <w:rPr>
          <w:rFonts w:ascii="Arial" w:hAnsi="Arial" w:cs="Arial"/>
          <w:sz w:val="16"/>
          <w:szCs w:val="16"/>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p>
    <w:p w:rsidR="00AE5B9A" w:rsidRPr="00E92E98" w:rsidRDefault="00AE5B9A" w:rsidP="00CA03DE">
      <w:pPr>
        <w:pStyle w:val="a3"/>
        <w:numPr>
          <w:ilvl w:val="0"/>
          <w:numId w:val="1"/>
        </w:numPr>
        <w:spacing w:after="0" w:line="240" w:lineRule="auto"/>
        <w:ind w:left="0"/>
        <w:rPr>
          <w:rFonts w:ascii="Arial" w:hAnsi="Arial" w:cs="Arial"/>
          <w:b/>
          <w:sz w:val="16"/>
          <w:szCs w:val="16"/>
        </w:rPr>
      </w:pPr>
      <w:r w:rsidRPr="00E92E98">
        <w:rPr>
          <w:rFonts w:ascii="Arial" w:hAnsi="Arial" w:cs="Arial"/>
          <w:b/>
          <w:sz w:val="16"/>
          <w:szCs w:val="16"/>
        </w:rPr>
        <w:t>Сертификация</w:t>
      </w:r>
    </w:p>
    <w:p w:rsidR="00AE5B9A" w:rsidRPr="00E65D0D" w:rsidRDefault="00AE5B9A" w:rsidP="0077631A">
      <w:pPr>
        <w:spacing w:after="0" w:line="240" w:lineRule="auto"/>
        <w:jc w:val="both"/>
        <w:rPr>
          <w:rFonts w:ascii="Arial" w:hAnsi="Arial" w:cs="Arial"/>
          <w:sz w:val="16"/>
          <w:szCs w:val="16"/>
        </w:rPr>
      </w:pPr>
      <w:r w:rsidRPr="00E92E98">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w:t>
      </w:r>
      <w:r w:rsidR="0035712E">
        <w:rPr>
          <w:rFonts w:ascii="Arial" w:hAnsi="Arial" w:cs="Arial"/>
          <w:sz w:val="16"/>
          <w:szCs w:val="16"/>
        </w:rPr>
        <w:t>, ТР ЕАЭС 037/2016 «Об ограничении применения опасных веществ в изделиях электротехники и радиоэлектроники»</w:t>
      </w:r>
      <w:r w:rsidRPr="00E92E98">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2700C2" w:rsidRPr="00E65D0D" w:rsidRDefault="002700C2" w:rsidP="00CA03DE">
      <w:pPr>
        <w:pStyle w:val="a3"/>
        <w:numPr>
          <w:ilvl w:val="0"/>
          <w:numId w:val="1"/>
        </w:numPr>
        <w:spacing w:after="0" w:line="240" w:lineRule="auto"/>
        <w:ind w:left="0"/>
        <w:rPr>
          <w:rFonts w:ascii="Arial" w:hAnsi="Arial" w:cs="Arial"/>
          <w:b/>
          <w:sz w:val="16"/>
          <w:szCs w:val="16"/>
        </w:rPr>
      </w:pPr>
      <w:r w:rsidRPr="00E65D0D">
        <w:rPr>
          <w:rFonts w:ascii="Arial" w:hAnsi="Arial" w:cs="Arial"/>
          <w:b/>
          <w:sz w:val="16"/>
          <w:szCs w:val="16"/>
        </w:rPr>
        <w:t>Информация об изготовителе и дата производства</w:t>
      </w:r>
    </w:p>
    <w:p w:rsidR="0035712E" w:rsidRPr="0035712E" w:rsidRDefault="0035712E" w:rsidP="0035712E">
      <w:pPr>
        <w:spacing w:after="0" w:line="240" w:lineRule="auto"/>
        <w:jc w:val="both"/>
        <w:rPr>
          <w:rFonts w:ascii="Arial" w:hAnsi="Arial" w:cs="Arial"/>
          <w:sz w:val="16"/>
          <w:szCs w:val="16"/>
        </w:rPr>
      </w:pPr>
      <w:r w:rsidRPr="0035712E">
        <w:rPr>
          <w:rFonts w:ascii="Arial" w:hAnsi="Arial" w:cs="Arial"/>
          <w:sz w:val="16"/>
          <w:szCs w:val="16"/>
        </w:rPr>
        <w:t xml:space="preserve">Сделано в Китае. Изготовитель: </w:t>
      </w:r>
      <w:proofErr w:type="spellStart"/>
      <w:r w:rsidRPr="0035712E">
        <w:rPr>
          <w:rFonts w:ascii="Arial" w:hAnsi="Arial" w:cs="Arial"/>
          <w:sz w:val="16"/>
          <w:szCs w:val="16"/>
        </w:rPr>
        <w:t>Ningbo</w:t>
      </w:r>
      <w:proofErr w:type="spellEnd"/>
      <w:r w:rsidRPr="0035712E">
        <w:rPr>
          <w:rFonts w:ascii="Arial" w:hAnsi="Arial" w:cs="Arial"/>
          <w:sz w:val="16"/>
          <w:szCs w:val="16"/>
        </w:rPr>
        <w:t xml:space="preserve"> </w:t>
      </w:r>
      <w:proofErr w:type="spellStart"/>
      <w:r w:rsidRPr="0035712E">
        <w:rPr>
          <w:rFonts w:ascii="Arial" w:hAnsi="Arial" w:cs="Arial"/>
          <w:sz w:val="16"/>
          <w:szCs w:val="16"/>
        </w:rPr>
        <w:t>Yusing</w:t>
      </w:r>
      <w:proofErr w:type="spellEnd"/>
      <w:r w:rsidRPr="0035712E">
        <w:rPr>
          <w:rFonts w:ascii="Arial" w:hAnsi="Arial" w:cs="Arial"/>
          <w:sz w:val="16"/>
          <w:szCs w:val="16"/>
        </w:rPr>
        <w:t xml:space="preserve"> </w:t>
      </w:r>
      <w:proofErr w:type="spellStart"/>
      <w:r w:rsidRPr="0035712E">
        <w:rPr>
          <w:rFonts w:ascii="Arial" w:hAnsi="Arial" w:cs="Arial"/>
          <w:sz w:val="16"/>
          <w:szCs w:val="16"/>
        </w:rPr>
        <w:t>Electronics</w:t>
      </w:r>
      <w:proofErr w:type="spellEnd"/>
      <w:r w:rsidRPr="0035712E">
        <w:rPr>
          <w:rFonts w:ascii="Arial" w:hAnsi="Arial" w:cs="Arial"/>
          <w:sz w:val="16"/>
          <w:szCs w:val="16"/>
        </w:rPr>
        <w:t xml:space="preserve"> </w:t>
      </w:r>
      <w:proofErr w:type="spellStart"/>
      <w:r w:rsidRPr="0035712E">
        <w:rPr>
          <w:rFonts w:ascii="Arial" w:hAnsi="Arial" w:cs="Arial"/>
          <w:sz w:val="16"/>
          <w:szCs w:val="16"/>
        </w:rPr>
        <w:t>Co</w:t>
      </w:r>
      <w:proofErr w:type="spellEnd"/>
      <w:r w:rsidRPr="0035712E">
        <w:rPr>
          <w:rFonts w:ascii="Arial" w:hAnsi="Arial" w:cs="Arial"/>
          <w:sz w:val="16"/>
          <w:szCs w:val="16"/>
        </w:rPr>
        <w:t xml:space="preserve">., LTD, </w:t>
      </w:r>
      <w:proofErr w:type="spellStart"/>
      <w:r w:rsidRPr="0035712E">
        <w:rPr>
          <w:rFonts w:ascii="Arial" w:hAnsi="Arial" w:cs="Arial"/>
          <w:sz w:val="16"/>
          <w:szCs w:val="16"/>
        </w:rPr>
        <w:t>Civil</w:t>
      </w:r>
      <w:proofErr w:type="spellEnd"/>
      <w:r w:rsidRPr="0035712E">
        <w:rPr>
          <w:rFonts w:ascii="Arial" w:hAnsi="Arial" w:cs="Arial"/>
          <w:sz w:val="16"/>
          <w:szCs w:val="16"/>
        </w:rPr>
        <w:t xml:space="preserve"> </w:t>
      </w:r>
      <w:proofErr w:type="spellStart"/>
      <w:r w:rsidRPr="0035712E">
        <w:rPr>
          <w:rFonts w:ascii="Arial" w:hAnsi="Arial" w:cs="Arial"/>
          <w:sz w:val="16"/>
          <w:szCs w:val="16"/>
        </w:rPr>
        <w:t>Industrial</w:t>
      </w:r>
      <w:proofErr w:type="spellEnd"/>
      <w:r w:rsidRPr="0035712E">
        <w:rPr>
          <w:rFonts w:ascii="Arial" w:hAnsi="Arial" w:cs="Arial"/>
          <w:sz w:val="16"/>
          <w:szCs w:val="16"/>
        </w:rPr>
        <w:t xml:space="preserve"> </w:t>
      </w:r>
      <w:proofErr w:type="spellStart"/>
      <w:r w:rsidRPr="0035712E">
        <w:rPr>
          <w:rFonts w:ascii="Arial" w:hAnsi="Arial" w:cs="Arial"/>
          <w:sz w:val="16"/>
          <w:szCs w:val="16"/>
        </w:rPr>
        <w:t>Zone</w:t>
      </w:r>
      <w:proofErr w:type="spellEnd"/>
      <w:r w:rsidRPr="0035712E">
        <w:rPr>
          <w:rFonts w:ascii="Arial" w:hAnsi="Arial" w:cs="Arial"/>
          <w:sz w:val="16"/>
          <w:szCs w:val="16"/>
        </w:rPr>
        <w:t xml:space="preserve">, </w:t>
      </w:r>
      <w:proofErr w:type="spellStart"/>
      <w:r w:rsidRPr="0035712E">
        <w:rPr>
          <w:rFonts w:ascii="Arial" w:hAnsi="Arial" w:cs="Arial"/>
          <w:sz w:val="16"/>
          <w:szCs w:val="16"/>
        </w:rPr>
        <w:t>Pugen</w:t>
      </w:r>
      <w:proofErr w:type="spellEnd"/>
      <w:r w:rsidRPr="0035712E">
        <w:rPr>
          <w:rFonts w:ascii="Arial" w:hAnsi="Arial" w:cs="Arial"/>
          <w:sz w:val="16"/>
          <w:szCs w:val="16"/>
        </w:rPr>
        <w:t xml:space="preserve"> </w:t>
      </w:r>
      <w:proofErr w:type="spellStart"/>
      <w:r w:rsidRPr="0035712E">
        <w:rPr>
          <w:rFonts w:ascii="Arial" w:hAnsi="Arial" w:cs="Arial"/>
          <w:sz w:val="16"/>
          <w:szCs w:val="16"/>
        </w:rPr>
        <w:t>Vilage</w:t>
      </w:r>
      <w:proofErr w:type="spellEnd"/>
      <w:r w:rsidRPr="0035712E">
        <w:rPr>
          <w:rFonts w:ascii="Arial" w:hAnsi="Arial" w:cs="Arial"/>
          <w:sz w:val="16"/>
          <w:szCs w:val="16"/>
        </w:rPr>
        <w:t xml:space="preserve">, </w:t>
      </w:r>
      <w:proofErr w:type="spellStart"/>
      <w:r w:rsidRPr="0035712E">
        <w:rPr>
          <w:rFonts w:ascii="Arial" w:hAnsi="Arial" w:cs="Arial"/>
          <w:sz w:val="16"/>
          <w:szCs w:val="16"/>
        </w:rPr>
        <w:t>Qiu’ai</w:t>
      </w:r>
      <w:proofErr w:type="spellEnd"/>
      <w:r w:rsidRPr="0035712E">
        <w:rPr>
          <w:rFonts w:ascii="Arial" w:hAnsi="Arial" w:cs="Arial"/>
          <w:sz w:val="16"/>
          <w:szCs w:val="16"/>
        </w:rPr>
        <w:t xml:space="preserve">, </w:t>
      </w:r>
      <w:proofErr w:type="spellStart"/>
      <w:r w:rsidRPr="0035712E">
        <w:rPr>
          <w:rFonts w:ascii="Arial" w:hAnsi="Arial" w:cs="Arial"/>
          <w:sz w:val="16"/>
          <w:szCs w:val="16"/>
        </w:rPr>
        <w:t>Ningbo</w:t>
      </w:r>
      <w:proofErr w:type="spellEnd"/>
      <w:r w:rsidRPr="0035712E">
        <w:rPr>
          <w:rFonts w:ascii="Arial" w:hAnsi="Arial" w:cs="Arial"/>
          <w:sz w:val="16"/>
          <w:szCs w:val="16"/>
        </w:rPr>
        <w:t xml:space="preserve">, </w:t>
      </w:r>
      <w:proofErr w:type="spellStart"/>
      <w:r w:rsidRPr="0035712E">
        <w:rPr>
          <w:rFonts w:ascii="Arial" w:hAnsi="Arial" w:cs="Arial"/>
          <w:sz w:val="16"/>
          <w:szCs w:val="16"/>
        </w:rPr>
        <w:t>China</w:t>
      </w:r>
      <w:proofErr w:type="spellEnd"/>
      <w:r w:rsidRPr="0035712E">
        <w:rPr>
          <w:rFonts w:ascii="Arial" w:hAnsi="Arial" w:cs="Arial"/>
          <w:sz w:val="16"/>
          <w:szCs w:val="16"/>
        </w:rPr>
        <w:t>/ООО "</w:t>
      </w:r>
      <w:proofErr w:type="spellStart"/>
      <w:r w:rsidRPr="0035712E">
        <w:rPr>
          <w:rFonts w:ascii="Arial" w:hAnsi="Arial" w:cs="Arial"/>
          <w:sz w:val="16"/>
          <w:szCs w:val="16"/>
        </w:rPr>
        <w:t>Нингбо</w:t>
      </w:r>
      <w:proofErr w:type="spellEnd"/>
      <w:r w:rsidRPr="0035712E">
        <w:rPr>
          <w:rFonts w:ascii="Arial" w:hAnsi="Arial" w:cs="Arial"/>
          <w:sz w:val="16"/>
          <w:szCs w:val="16"/>
        </w:rPr>
        <w:t xml:space="preserve"> </w:t>
      </w:r>
      <w:proofErr w:type="spellStart"/>
      <w:r w:rsidRPr="0035712E">
        <w:rPr>
          <w:rFonts w:ascii="Arial" w:hAnsi="Arial" w:cs="Arial"/>
          <w:sz w:val="16"/>
          <w:szCs w:val="16"/>
        </w:rPr>
        <w:t>Юсинг</w:t>
      </w:r>
      <w:proofErr w:type="spellEnd"/>
      <w:r w:rsidRPr="0035712E">
        <w:rPr>
          <w:rFonts w:ascii="Arial" w:hAnsi="Arial" w:cs="Arial"/>
          <w:sz w:val="16"/>
          <w:szCs w:val="16"/>
        </w:rPr>
        <w:t xml:space="preserve"> </w:t>
      </w:r>
      <w:proofErr w:type="spellStart"/>
      <w:r w:rsidRPr="0035712E">
        <w:rPr>
          <w:rFonts w:ascii="Arial" w:hAnsi="Arial" w:cs="Arial"/>
          <w:sz w:val="16"/>
          <w:szCs w:val="16"/>
        </w:rPr>
        <w:t>Электроникс</w:t>
      </w:r>
      <w:proofErr w:type="spellEnd"/>
      <w:r w:rsidRPr="0035712E">
        <w:rPr>
          <w:rFonts w:ascii="Arial" w:hAnsi="Arial" w:cs="Arial"/>
          <w:sz w:val="16"/>
          <w:szCs w:val="16"/>
        </w:rPr>
        <w:t xml:space="preserve"> Компания", зона </w:t>
      </w:r>
      <w:proofErr w:type="spellStart"/>
      <w:r w:rsidRPr="0035712E">
        <w:rPr>
          <w:rFonts w:ascii="Arial" w:hAnsi="Arial" w:cs="Arial"/>
          <w:sz w:val="16"/>
          <w:szCs w:val="16"/>
        </w:rPr>
        <w:t>Цивил</w:t>
      </w:r>
      <w:proofErr w:type="spellEnd"/>
      <w:r w:rsidRPr="0035712E">
        <w:rPr>
          <w:rFonts w:ascii="Arial" w:hAnsi="Arial" w:cs="Arial"/>
          <w:sz w:val="16"/>
          <w:szCs w:val="16"/>
        </w:rPr>
        <w:t xml:space="preserve"> Индастриал, населенный пункт </w:t>
      </w:r>
      <w:proofErr w:type="spellStart"/>
      <w:r w:rsidRPr="0035712E">
        <w:rPr>
          <w:rFonts w:ascii="Arial" w:hAnsi="Arial" w:cs="Arial"/>
          <w:sz w:val="16"/>
          <w:szCs w:val="16"/>
        </w:rPr>
        <w:t>Пуген</w:t>
      </w:r>
      <w:proofErr w:type="spellEnd"/>
      <w:r w:rsidRPr="0035712E">
        <w:rPr>
          <w:rFonts w:ascii="Arial" w:hAnsi="Arial" w:cs="Arial"/>
          <w:sz w:val="16"/>
          <w:szCs w:val="16"/>
        </w:rPr>
        <w:t xml:space="preserve">, </w:t>
      </w:r>
      <w:proofErr w:type="spellStart"/>
      <w:r w:rsidRPr="0035712E">
        <w:rPr>
          <w:rFonts w:ascii="Arial" w:hAnsi="Arial" w:cs="Arial"/>
          <w:sz w:val="16"/>
          <w:szCs w:val="16"/>
        </w:rPr>
        <w:t>Цюай</w:t>
      </w:r>
      <w:proofErr w:type="spellEnd"/>
      <w:r w:rsidRPr="0035712E">
        <w:rPr>
          <w:rFonts w:ascii="Arial" w:hAnsi="Arial" w:cs="Arial"/>
          <w:sz w:val="16"/>
          <w:szCs w:val="16"/>
        </w:rPr>
        <w:t xml:space="preserve">, г. </w:t>
      </w:r>
      <w:proofErr w:type="spellStart"/>
      <w:r w:rsidRPr="0035712E">
        <w:rPr>
          <w:rFonts w:ascii="Arial" w:hAnsi="Arial" w:cs="Arial"/>
          <w:sz w:val="16"/>
          <w:szCs w:val="16"/>
        </w:rPr>
        <w:t>Нингбо</w:t>
      </w:r>
      <w:proofErr w:type="spellEnd"/>
      <w:r w:rsidRPr="0035712E">
        <w:rPr>
          <w:rFonts w:ascii="Arial" w:hAnsi="Arial" w:cs="Arial"/>
          <w:sz w:val="16"/>
          <w:szCs w:val="16"/>
        </w:rPr>
        <w:t>, Китай. Официальный представитель в РФ</w:t>
      </w:r>
      <w:r w:rsidR="00FE009B">
        <w:rPr>
          <w:rFonts w:ascii="Arial" w:hAnsi="Arial" w:cs="Arial"/>
          <w:sz w:val="16"/>
          <w:szCs w:val="16"/>
          <w:lang w:val="en-US"/>
        </w:rPr>
        <w:t xml:space="preserve"> /</w:t>
      </w:r>
      <w:r w:rsidRPr="0035712E">
        <w:rPr>
          <w:rFonts w:ascii="Arial" w:hAnsi="Arial" w:cs="Arial"/>
          <w:sz w:val="16"/>
          <w:szCs w:val="16"/>
        </w:rPr>
        <w:t xml:space="preserve"> И</w:t>
      </w:r>
      <w:bookmarkStart w:id="0" w:name="_GoBack"/>
      <w:bookmarkEnd w:id="0"/>
      <w:r w:rsidRPr="0035712E">
        <w:rPr>
          <w:rFonts w:ascii="Arial" w:hAnsi="Arial" w:cs="Arial"/>
          <w:sz w:val="16"/>
          <w:szCs w:val="16"/>
        </w:rPr>
        <w:t>мпортер: ООО «СИЛА СВЕТА» Россия, 117405, г. Москва, ул. Дорожная, д. 48, тел. +7(499)394-69-26</w:t>
      </w:r>
    </w:p>
    <w:p w:rsidR="002700C2" w:rsidRPr="0035712E" w:rsidRDefault="0035712E" w:rsidP="0035712E">
      <w:pPr>
        <w:spacing w:after="0" w:line="240" w:lineRule="auto"/>
        <w:jc w:val="both"/>
        <w:rPr>
          <w:rFonts w:ascii="Arial" w:hAnsi="Arial" w:cs="Arial"/>
          <w:sz w:val="16"/>
          <w:szCs w:val="16"/>
        </w:rPr>
      </w:pPr>
      <w:r w:rsidRPr="0035712E">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700C2" w:rsidRPr="00E65D0D" w:rsidRDefault="002700C2" w:rsidP="00CA03DE">
      <w:pPr>
        <w:pStyle w:val="a3"/>
        <w:numPr>
          <w:ilvl w:val="0"/>
          <w:numId w:val="1"/>
        </w:numPr>
        <w:spacing w:after="0" w:line="240" w:lineRule="auto"/>
        <w:ind w:left="0"/>
        <w:rPr>
          <w:rFonts w:ascii="Arial" w:hAnsi="Arial" w:cs="Arial"/>
          <w:b/>
          <w:sz w:val="16"/>
          <w:szCs w:val="16"/>
        </w:rPr>
      </w:pPr>
      <w:r w:rsidRPr="00E65D0D">
        <w:rPr>
          <w:rFonts w:ascii="Arial" w:hAnsi="Arial" w:cs="Arial"/>
          <w:b/>
          <w:sz w:val="16"/>
          <w:szCs w:val="16"/>
        </w:rPr>
        <w:t>Гарантийные обязательства</w:t>
      </w:r>
    </w:p>
    <w:p w:rsidR="00AE5B9A" w:rsidRPr="00AE5B9A" w:rsidRDefault="00AE5B9A" w:rsidP="00CA03DE">
      <w:pPr>
        <w:pStyle w:val="a3"/>
        <w:numPr>
          <w:ilvl w:val="0"/>
          <w:numId w:val="7"/>
        </w:numPr>
        <w:spacing w:after="0" w:line="240" w:lineRule="auto"/>
        <w:ind w:left="0"/>
        <w:jc w:val="both"/>
        <w:rPr>
          <w:rFonts w:ascii="Arial" w:hAnsi="Arial" w:cs="Arial"/>
          <w:sz w:val="16"/>
          <w:szCs w:val="16"/>
        </w:rPr>
      </w:pPr>
      <w:r w:rsidRPr="00AE5B9A">
        <w:rPr>
          <w:rFonts w:ascii="Arial" w:hAnsi="Arial" w:cs="Arial"/>
          <w:sz w:val="16"/>
          <w:szCs w:val="16"/>
        </w:rPr>
        <w:t>Срок гарантийного обслуживания светильника составляет 2 года (24есяца) с момента продажи. Гарантия предоставляется на работоспособность светодиодного модуля и электронных компонентов светильника.</w:t>
      </w:r>
    </w:p>
    <w:p w:rsidR="00AE5B9A" w:rsidRPr="00AE5B9A" w:rsidRDefault="00AE5B9A" w:rsidP="00CA03DE">
      <w:pPr>
        <w:pStyle w:val="a3"/>
        <w:numPr>
          <w:ilvl w:val="0"/>
          <w:numId w:val="7"/>
        </w:numPr>
        <w:spacing w:after="0" w:line="240" w:lineRule="auto"/>
        <w:ind w:left="0"/>
        <w:jc w:val="both"/>
        <w:rPr>
          <w:rFonts w:ascii="Arial" w:hAnsi="Arial" w:cs="Arial"/>
          <w:sz w:val="16"/>
          <w:szCs w:val="16"/>
        </w:rPr>
      </w:pPr>
      <w:r w:rsidRPr="00AE5B9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E5B9A" w:rsidRPr="00AE5B9A" w:rsidRDefault="00AE5B9A" w:rsidP="00CA03DE">
      <w:pPr>
        <w:pStyle w:val="a3"/>
        <w:numPr>
          <w:ilvl w:val="0"/>
          <w:numId w:val="7"/>
        </w:numPr>
        <w:spacing w:after="0" w:line="240" w:lineRule="auto"/>
        <w:ind w:left="0"/>
        <w:jc w:val="both"/>
        <w:rPr>
          <w:rFonts w:ascii="Arial" w:hAnsi="Arial" w:cs="Arial"/>
          <w:sz w:val="16"/>
          <w:szCs w:val="16"/>
        </w:rPr>
      </w:pPr>
      <w:r w:rsidRPr="00AE5B9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E5B9A" w:rsidRPr="00AE5B9A" w:rsidRDefault="00AE5B9A" w:rsidP="00CA03DE">
      <w:pPr>
        <w:pStyle w:val="a3"/>
        <w:numPr>
          <w:ilvl w:val="0"/>
          <w:numId w:val="7"/>
        </w:numPr>
        <w:spacing w:after="0" w:line="240" w:lineRule="auto"/>
        <w:ind w:left="0"/>
        <w:jc w:val="both"/>
        <w:rPr>
          <w:rFonts w:ascii="Arial" w:hAnsi="Arial" w:cs="Arial"/>
          <w:sz w:val="16"/>
          <w:szCs w:val="16"/>
        </w:rPr>
      </w:pPr>
      <w:r w:rsidRPr="00AE5B9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E5B9A">
        <w:rPr>
          <w:rFonts w:ascii="Arial" w:hAnsi="Arial" w:cs="Arial"/>
          <w:sz w:val="16"/>
          <w:szCs w:val="16"/>
        </w:rPr>
        <w:t>стикерованием</w:t>
      </w:r>
      <w:proofErr w:type="spellEnd"/>
      <w:r w:rsidRPr="00AE5B9A">
        <w:rPr>
          <w:rFonts w:ascii="Arial" w:hAnsi="Arial" w:cs="Arial"/>
          <w:sz w:val="16"/>
          <w:szCs w:val="16"/>
        </w:rPr>
        <w:t xml:space="preserve">. </w:t>
      </w:r>
    </w:p>
    <w:p w:rsidR="00AE5B9A" w:rsidRPr="00AE5B9A" w:rsidRDefault="00AE5B9A" w:rsidP="00CA03DE">
      <w:pPr>
        <w:pStyle w:val="a3"/>
        <w:numPr>
          <w:ilvl w:val="0"/>
          <w:numId w:val="7"/>
        </w:numPr>
        <w:spacing w:after="0" w:line="240" w:lineRule="auto"/>
        <w:ind w:left="0"/>
        <w:jc w:val="both"/>
        <w:rPr>
          <w:rFonts w:ascii="Arial" w:hAnsi="Arial" w:cs="Arial"/>
          <w:sz w:val="16"/>
          <w:szCs w:val="16"/>
        </w:rPr>
      </w:pPr>
      <w:r w:rsidRPr="00AE5B9A">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2700C2" w:rsidRPr="00E65D0D" w:rsidRDefault="00AE5B9A" w:rsidP="00CA03DE">
      <w:pPr>
        <w:pStyle w:val="a3"/>
        <w:numPr>
          <w:ilvl w:val="0"/>
          <w:numId w:val="7"/>
        </w:numPr>
        <w:spacing w:after="0" w:line="240" w:lineRule="auto"/>
        <w:ind w:left="0"/>
        <w:jc w:val="both"/>
        <w:rPr>
          <w:rFonts w:ascii="Arial" w:hAnsi="Arial" w:cs="Arial"/>
          <w:sz w:val="16"/>
          <w:szCs w:val="16"/>
        </w:rPr>
      </w:pPr>
      <w:r w:rsidRPr="00AE5B9A">
        <w:rPr>
          <w:rFonts w:ascii="Arial" w:hAnsi="Arial" w:cs="Arial"/>
          <w:sz w:val="16"/>
          <w:szCs w:val="16"/>
        </w:rPr>
        <w:t xml:space="preserve">Срок службы изделия </w:t>
      </w:r>
      <w:r w:rsidR="00F203CF">
        <w:rPr>
          <w:rFonts w:ascii="Arial" w:hAnsi="Arial" w:cs="Arial"/>
          <w:sz w:val="16"/>
          <w:szCs w:val="16"/>
        </w:rPr>
        <w:t>5</w:t>
      </w:r>
      <w:r w:rsidR="00E8458F">
        <w:rPr>
          <w:rFonts w:ascii="Arial" w:hAnsi="Arial" w:cs="Arial"/>
          <w:sz w:val="16"/>
          <w:szCs w:val="16"/>
        </w:rPr>
        <w:t xml:space="preserve"> </w:t>
      </w:r>
      <w:r w:rsidR="00F203CF">
        <w:rPr>
          <w:rFonts w:ascii="Arial" w:hAnsi="Arial" w:cs="Arial"/>
          <w:sz w:val="16"/>
          <w:szCs w:val="16"/>
        </w:rPr>
        <w:t>лет</w:t>
      </w:r>
      <w:r w:rsidRPr="00AE5B9A">
        <w:rPr>
          <w:rFonts w:ascii="Arial" w:hAnsi="Arial" w:cs="Arial"/>
          <w:sz w:val="16"/>
          <w:szCs w:val="16"/>
        </w:rPr>
        <w:t>.</w:t>
      </w:r>
    </w:p>
    <w:p w:rsidR="002700C2" w:rsidRPr="00E65D0D" w:rsidRDefault="002700C2" w:rsidP="00E65D0D">
      <w:pPr>
        <w:pStyle w:val="a3"/>
        <w:spacing w:after="0" w:line="240" w:lineRule="auto"/>
        <w:ind w:left="1440"/>
        <w:jc w:val="center"/>
        <w:rPr>
          <w:rFonts w:ascii="Arial" w:hAnsi="Arial" w:cs="Arial"/>
          <w:sz w:val="16"/>
          <w:szCs w:val="16"/>
        </w:rPr>
      </w:pPr>
      <w:r w:rsidRPr="00E65D0D">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65D0D">
        <w:rPr>
          <w:rFonts w:ascii="Arial" w:hAnsi="Arial" w:cs="Arial"/>
          <w:noProof/>
          <w:sz w:val="16"/>
          <w:szCs w:val="16"/>
        </w:rPr>
        <w:drawing>
          <wp:inline distT="0" distB="0" distL="0" distR="0">
            <wp:extent cx="274231" cy="274231"/>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962" cy="272962"/>
                    </a:xfrm>
                    <a:prstGeom prst="rect">
                      <a:avLst/>
                    </a:prstGeom>
                    <a:noFill/>
                    <a:ln w="9525">
                      <a:noFill/>
                      <a:miter lim="800000"/>
                      <a:headEnd/>
                      <a:tailEnd/>
                    </a:ln>
                  </pic:spPr>
                </pic:pic>
              </a:graphicData>
            </a:graphic>
          </wp:inline>
        </w:drawing>
      </w:r>
      <w:r w:rsidRPr="00E65D0D">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9E2DBA" w:rsidRPr="00E65D0D">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94140D" w:rsidRPr="00E65D0D" w:rsidRDefault="0094140D" w:rsidP="00E65D0D">
      <w:pPr>
        <w:spacing w:after="0" w:line="240" w:lineRule="auto"/>
        <w:rPr>
          <w:rFonts w:ascii="Arial" w:hAnsi="Arial" w:cs="Arial"/>
          <w:sz w:val="16"/>
          <w:szCs w:val="16"/>
        </w:rPr>
      </w:pPr>
    </w:p>
    <w:sectPr w:rsidR="0094140D" w:rsidRPr="00E65D0D" w:rsidSect="00DE3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1B05860"/>
    <w:multiLevelType w:val="hybridMultilevel"/>
    <w:tmpl w:val="DA24210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95A7E48"/>
    <w:multiLevelType w:val="hybridMultilevel"/>
    <w:tmpl w:val="AFBC2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5F224A"/>
    <w:multiLevelType w:val="hybridMultilevel"/>
    <w:tmpl w:val="5570FD7A"/>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4" w15:restartNumberingAfterBreak="0">
    <w:nsid w:val="4F8B4C78"/>
    <w:multiLevelType w:val="hybridMultilevel"/>
    <w:tmpl w:val="A112DE5A"/>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5"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D16609"/>
    <w:multiLevelType w:val="hybridMultilevel"/>
    <w:tmpl w:val="0DBA0AC6"/>
    <w:lvl w:ilvl="0" w:tplc="B11E7658">
      <w:start w:val="1"/>
      <w:numFmt w:val="decimal"/>
      <w:lvlText w:val="1.%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3706EC6"/>
    <w:multiLevelType w:val="hybridMultilevel"/>
    <w:tmpl w:val="5F663386"/>
    <w:lvl w:ilvl="0" w:tplc="095C6E92">
      <w:start w:val="1"/>
      <w:numFmt w:val="decimal"/>
      <w:lvlText w:val="%1."/>
      <w:lvlJc w:val="left"/>
      <w:pPr>
        <w:ind w:left="720" w:hanging="360"/>
      </w:pPr>
      <w:rPr>
        <w:b/>
        <w:sz w:val="16"/>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E641C4E"/>
    <w:multiLevelType w:val="multilevel"/>
    <w:tmpl w:val="39CA696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3F59B6"/>
    <w:multiLevelType w:val="hybridMultilevel"/>
    <w:tmpl w:val="C5A27D9E"/>
    <w:lvl w:ilvl="0" w:tplc="E1A4E4D0">
      <w:start w:val="1"/>
      <w:numFmt w:val="decimal"/>
      <w:lvlText w:val="4.%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 w:numId="10">
    <w:abstractNumId w:val="12"/>
  </w:num>
  <w:num w:numId="11">
    <w:abstractNumId w:val="6"/>
  </w:num>
  <w:num w:numId="12">
    <w:abstractNumId w:val="8"/>
  </w:num>
  <w:num w:numId="13">
    <w:abstractNumId w:val="4"/>
  </w:num>
  <w:num w:numId="14">
    <w:abstractNumId w:val="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143C8"/>
    <w:rsid w:val="000B1629"/>
    <w:rsid w:val="000D60E7"/>
    <w:rsid w:val="00102BE9"/>
    <w:rsid w:val="00150118"/>
    <w:rsid w:val="00167812"/>
    <w:rsid w:val="00187F76"/>
    <w:rsid w:val="001B4DDD"/>
    <w:rsid w:val="001E0976"/>
    <w:rsid w:val="001E74E0"/>
    <w:rsid w:val="001F7AEE"/>
    <w:rsid w:val="00236D54"/>
    <w:rsid w:val="00257D05"/>
    <w:rsid w:val="00262A35"/>
    <w:rsid w:val="002700C2"/>
    <w:rsid w:val="0028693D"/>
    <w:rsid w:val="002F484D"/>
    <w:rsid w:val="00337767"/>
    <w:rsid w:val="0035712E"/>
    <w:rsid w:val="00390944"/>
    <w:rsid w:val="003B1840"/>
    <w:rsid w:val="00410033"/>
    <w:rsid w:val="004905D9"/>
    <w:rsid w:val="004F5AFB"/>
    <w:rsid w:val="004F6156"/>
    <w:rsid w:val="0050706E"/>
    <w:rsid w:val="00511D75"/>
    <w:rsid w:val="005362EC"/>
    <w:rsid w:val="00545D4C"/>
    <w:rsid w:val="00566C0A"/>
    <w:rsid w:val="005D53C1"/>
    <w:rsid w:val="005E3268"/>
    <w:rsid w:val="005F01C2"/>
    <w:rsid w:val="00627395"/>
    <w:rsid w:val="00643C01"/>
    <w:rsid w:val="00692D2A"/>
    <w:rsid w:val="006F1DA7"/>
    <w:rsid w:val="00724800"/>
    <w:rsid w:val="00742CCD"/>
    <w:rsid w:val="0077631A"/>
    <w:rsid w:val="007869C4"/>
    <w:rsid w:val="007923EB"/>
    <w:rsid w:val="007941FC"/>
    <w:rsid w:val="00884A67"/>
    <w:rsid w:val="0089025F"/>
    <w:rsid w:val="00894237"/>
    <w:rsid w:val="008D387B"/>
    <w:rsid w:val="008F42D2"/>
    <w:rsid w:val="008F6D13"/>
    <w:rsid w:val="00930824"/>
    <w:rsid w:val="00932F72"/>
    <w:rsid w:val="0094140D"/>
    <w:rsid w:val="00942C09"/>
    <w:rsid w:val="009D1D9E"/>
    <w:rsid w:val="009D2699"/>
    <w:rsid w:val="009D798A"/>
    <w:rsid w:val="009E2DBA"/>
    <w:rsid w:val="00AA3B6D"/>
    <w:rsid w:val="00AE5B9A"/>
    <w:rsid w:val="00B27E5D"/>
    <w:rsid w:val="00B41FF2"/>
    <w:rsid w:val="00B42CFF"/>
    <w:rsid w:val="00B9586C"/>
    <w:rsid w:val="00BD6298"/>
    <w:rsid w:val="00CA025C"/>
    <w:rsid w:val="00CA03DE"/>
    <w:rsid w:val="00D31D53"/>
    <w:rsid w:val="00D603B1"/>
    <w:rsid w:val="00DE3DC0"/>
    <w:rsid w:val="00DF2581"/>
    <w:rsid w:val="00E26A6D"/>
    <w:rsid w:val="00E65D0D"/>
    <w:rsid w:val="00E8458F"/>
    <w:rsid w:val="00EB2AC8"/>
    <w:rsid w:val="00F203CF"/>
    <w:rsid w:val="00F27BB1"/>
    <w:rsid w:val="00F51802"/>
    <w:rsid w:val="00F75FD8"/>
    <w:rsid w:val="00FA3C0C"/>
    <w:rsid w:val="00FE0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CEBF"/>
  <w15:docId w15:val="{21B448E9-14D6-4E4F-83E2-A89D1451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customStyle="1" w:styleId="apple-converted-space">
    <w:name w:val="apple-converted-space"/>
    <w:basedOn w:val="a0"/>
    <w:rsid w:val="00894237"/>
  </w:style>
  <w:style w:type="character" w:styleId="a7">
    <w:name w:val="Hyperlink"/>
    <w:basedOn w:val="a0"/>
    <w:uiPriority w:val="99"/>
    <w:semiHidden/>
    <w:unhideWhenUsed/>
    <w:rsid w:val="003571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26785">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2262</TotalTime>
  <Pages>2</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2020-08-25T11:40:00Z</dcterms:created>
  <dcterms:modified xsi:type="dcterms:W3CDTF">2022-04-06T13:54:00Z</dcterms:modified>
</cp:coreProperties>
</file>