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545" w:rsidRPr="00F424C7" w:rsidRDefault="00C41545" w:rsidP="00F424C7">
      <w:pPr>
        <w:spacing w:after="0" w:line="240" w:lineRule="auto"/>
        <w:jc w:val="center"/>
        <w:rPr>
          <w:rFonts w:ascii="Arial" w:hAnsi="Arial" w:cs="Arial"/>
          <w:b/>
          <w:caps/>
          <w:sz w:val="16"/>
          <w:szCs w:val="16"/>
        </w:rPr>
      </w:pPr>
      <w:r w:rsidRPr="00F424C7">
        <w:rPr>
          <w:rFonts w:ascii="Arial" w:hAnsi="Arial" w:cs="Arial"/>
          <w:b/>
          <w:caps/>
          <w:sz w:val="16"/>
          <w:szCs w:val="16"/>
        </w:rPr>
        <w:t>Прожекторы светодиодные</w:t>
      </w:r>
      <w:r w:rsidR="00F424C7">
        <w:rPr>
          <w:rFonts w:ascii="Arial" w:hAnsi="Arial" w:cs="Arial"/>
          <w:b/>
          <w:caps/>
          <w:sz w:val="16"/>
          <w:szCs w:val="16"/>
        </w:rPr>
        <w:t>,</w:t>
      </w:r>
      <w:r w:rsidRPr="00F424C7">
        <w:rPr>
          <w:rFonts w:ascii="Arial" w:hAnsi="Arial" w:cs="Arial"/>
          <w:b/>
          <w:caps/>
          <w:sz w:val="16"/>
          <w:szCs w:val="16"/>
        </w:rPr>
        <w:t xml:space="preserve"> общего назначения, ТМ </w:t>
      </w:r>
      <w:r w:rsidRPr="00F424C7">
        <w:rPr>
          <w:rFonts w:ascii="Arial" w:hAnsi="Arial" w:cs="Arial"/>
          <w:b/>
          <w:caps/>
          <w:sz w:val="16"/>
          <w:szCs w:val="16"/>
          <w:lang w:val="en-US"/>
        </w:rPr>
        <w:t>Feron</w:t>
      </w:r>
      <w:r w:rsidR="00F424C7">
        <w:rPr>
          <w:rFonts w:ascii="Arial" w:hAnsi="Arial" w:cs="Arial"/>
          <w:b/>
          <w:caps/>
          <w:sz w:val="16"/>
          <w:szCs w:val="16"/>
        </w:rPr>
        <w:t>,</w:t>
      </w:r>
      <w:r w:rsidRPr="00F424C7">
        <w:rPr>
          <w:rFonts w:ascii="Arial" w:hAnsi="Arial" w:cs="Arial"/>
          <w:b/>
          <w:caps/>
          <w:sz w:val="16"/>
          <w:szCs w:val="16"/>
        </w:rPr>
        <w:t xml:space="preserve"> серии</w:t>
      </w:r>
      <w:r w:rsidR="00F424C7">
        <w:rPr>
          <w:rFonts w:ascii="Arial" w:hAnsi="Arial" w:cs="Arial"/>
          <w:b/>
          <w:caps/>
          <w:sz w:val="16"/>
          <w:szCs w:val="16"/>
        </w:rPr>
        <w:t>:</w:t>
      </w:r>
      <w:r w:rsidRPr="00F424C7">
        <w:rPr>
          <w:rFonts w:ascii="Arial" w:hAnsi="Arial" w:cs="Arial"/>
          <w:b/>
          <w:caps/>
          <w:sz w:val="16"/>
          <w:szCs w:val="16"/>
        </w:rPr>
        <w:t xml:space="preserve"> </w:t>
      </w:r>
      <w:r w:rsidRPr="00F424C7">
        <w:rPr>
          <w:rFonts w:ascii="Arial" w:hAnsi="Arial" w:cs="Arial"/>
          <w:b/>
          <w:caps/>
          <w:sz w:val="16"/>
          <w:szCs w:val="16"/>
          <w:lang w:val="en-US"/>
        </w:rPr>
        <w:t>LL</w:t>
      </w:r>
    </w:p>
    <w:p w:rsidR="00B423A7" w:rsidRPr="00F424C7" w:rsidRDefault="00C41545" w:rsidP="00F424C7">
      <w:pPr>
        <w:spacing w:after="0" w:line="240" w:lineRule="auto"/>
        <w:jc w:val="center"/>
        <w:rPr>
          <w:rFonts w:ascii="Arial" w:hAnsi="Arial" w:cs="Arial"/>
          <w:b/>
          <w:caps/>
          <w:sz w:val="16"/>
          <w:szCs w:val="16"/>
        </w:rPr>
      </w:pPr>
      <w:r w:rsidRPr="00F424C7">
        <w:rPr>
          <w:rFonts w:ascii="Arial" w:hAnsi="Arial" w:cs="Arial"/>
          <w:b/>
          <w:caps/>
          <w:sz w:val="16"/>
          <w:szCs w:val="16"/>
        </w:rPr>
        <w:t xml:space="preserve">модель: </w:t>
      </w:r>
      <w:r w:rsidRPr="00F424C7">
        <w:rPr>
          <w:rFonts w:ascii="Arial" w:hAnsi="Arial" w:cs="Arial"/>
          <w:b/>
          <w:caps/>
          <w:sz w:val="16"/>
          <w:szCs w:val="16"/>
          <w:lang w:val="en-US"/>
        </w:rPr>
        <w:t>LL</w:t>
      </w:r>
      <w:r w:rsidRPr="00F424C7">
        <w:rPr>
          <w:rFonts w:ascii="Arial" w:hAnsi="Arial" w:cs="Arial"/>
          <w:b/>
          <w:caps/>
          <w:sz w:val="16"/>
          <w:szCs w:val="16"/>
        </w:rPr>
        <w:t>-9</w:t>
      </w:r>
      <w:r w:rsidR="005E0198">
        <w:rPr>
          <w:rFonts w:ascii="Arial" w:hAnsi="Arial" w:cs="Arial"/>
          <w:b/>
          <w:caps/>
          <w:sz w:val="16"/>
          <w:szCs w:val="16"/>
        </w:rPr>
        <w:t>50</w:t>
      </w:r>
      <w:r w:rsidRPr="00F424C7">
        <w:rPr>
          <w:rFonts w:ascii="Arial" w:hAnsi="Arial" w:cs="Arial"/>
          <w:b/>
          <w:caps/>
          <w:sz w:val="16"/>
          <w:szCs w:val="16"/>
        </w:rPr>
        <w:t xml:space="preserve">, </w:t>
      </w:r>
      <w:r w:rsidRPr="00F424C7">
        <w:rPr>
          <w:rFonts w:ascii="Arial" w:hAnsi="Arial" w:cs="Arial"/>
          <w:b/>
          <w:caps/>
          <w:sz w:val="16"/>
          <w:szCs w:val="16"/>
          <w:lang w:val="en-US"/>
        </w:rPr>
        <w:t>LL</w:t>
      </w:r>
      <w:r w:rsidRPr="00F424C7">
        <w:rPr>
          <w:rFonts w:ascii="Arial" w:hAnsi="Arial" w:cs="Arial"/>
          <w:b/>
          <w:caps/>
          <w:sz w:val="16"/>
          <w:szCs w:val="16"/>
        </w:rPr>
        <w:t>-9</w:t>
      </w:r>
      <w:r w:rsidR="005E0198">
        <w:rPr>
          <w:rFonts w:ascii="Arial" w:hAnsi="Arial" w:cs="Arial"/>
          <w:b/>
          <w:caps/>
          <w:sz w:val="16"/>
          <w:szCs w:val="16"/>
        </w:rPr>
        <w:t>51</w:t>
      </w:r>
      <w:r w:rsidR="00DE0D6A" w:rsidRPr="00F424C7">
        <w:rPr>
          <w:rFonts w:ascii="Arial" w:hAnsi="Arial" w:cs="Arial"/>
          <w:b/>
          <w:caps/>
          <w:sz w:val="16"/>
          <w:szCs w:val="16"/>
        </w:rPr>
        <w:t xml:space="preserve">, </w:t>
      </w:r>
      <w:r w:rsidR="00DE0D6A" w:rsidRPr="00F424C7">
        <w:rPr>
          <w:rFonts w:ascii="Arial" w:hAnsi="Arial" w:cs="Arial"/>
          <w:b/>
          <w:caps/>
          <w:sz w:val="16"/>
          <w:szCs w:val="16"/>
          <w:lang w:val="en-US"/>
        </w:rPr>
        <w:t>LL</w:t>
      </w:r>
      <w:r w:rsidR="00DE0D6A" w:rsidRPr="00F424C7">
        <w:rPr>
          <w:rFonts w:ascii="Arial" w:hAnsi="Arial" w:cs="Arial"/>
          <w:b/>
          <w:caps/>
          <w:sz w:val="16"/>
          <w:szCs w:val="16"/>
        </w:rPr>
        <w:t>-9</w:t>
      </w:r>
      <w:r w:rsidR="009A1E47">
        <w:rPr>
          <w:rFonts w:ascii="Arial" w:hAnsi="Arial" w:cs="Arial"/>
          <w:b/>
          <w:caps/>
          <w:sz w:val="16"/>
          <w:szCs w:val="16"/>
        </w:rPr>
        <w:t>52</w:t>
      </w:r>
    </w:p>
    <w:p w:rsidR="00422025" w:rsidRPr="00F424C7" w:rsidRDefault="00422025" w:rsidP="00F424C7">
      <w:pPr>
        <w:spacing w:after="0" w:line="240" w:lineRule="auto"/>
        <w:jc w:val="center"/>
        <w:rPr>
          <w:rFonts w:ascii="Arial" w:hAnsi="Arial" w:cs="Arial"/>
          <w:b/>
          <w:sz w:val="16"/>
          <w:szCs w:val="16"/>
        </w:rPr>
      </w:pPr>
      <w:r w:rsidRPr="00F424C7">
        <w:rPr>
          <w:rFonts w:ascii="Arial" w:hAnsi="Arial" w:cs="Arial"/>
          <w:b/>
          <w:sz w:val="16"/>
          <w:szCs w:val="16"/>
        </w:rPr>
        <w:t>Инструкция по эксплуатации</w:t>
      </w:r>
      <w:r w:rsidR="00DE0D6A" w:rsidRPr="00F424C7">
        <w:rPr>
          <w:rFonts w:ascii="Arial" w:hAnsi="Arial" w:cs="Arial"/>
          <w:b/>
          <w:sz w:val="16"/>
          <w:szCs w:val="16"/>
        </w:rPr>
        <w:t xml:space="preserve"> и технический паспорт</w:t>
      </w:r>
      <w:r w:rsidRPr="00F424C7">
        <w:rPr>
          <w:rFonts w:ascii="Arial" w:hAnsi="Arial" w:cs="Arial"/>
          <w:b/>
          <w:sz w:val="16"/>
          <w:szCs w:val="16"/>
        </w:rPr>
        <w:t>.</w:t>
      </w:r>
    </w:p>
    <w:p w:rsidR="00422025" w:rsidRPr="00F424C7" w:rsidRDefault="00B76FEA" w:rsidP="00F424C7">
      <w:pPr>
        <w:pStyle w:val="a3"/>
        <w:numPr>
          <w:ilvl w:val="0"/>
          <w:numId w:val="1"/>
        </w:numPr>
        <w:spacing w:after="0" w:line="240" w:lineRule="auto"/>
        <w:ind w:left="714" w:hanging="357"/>
        <w:rPr>
          <w:rFonts w:ascii="Arial" w:hAnsi="Arial" w:cs="Arial"/>
          <w:b/>
          <w:sz w:val="16"/>
          <w:szCs w:val="16"/>
        </w:rPr>
      </w:pPr>
      <w:r w:rsidRPr="00F424C7">
        <w:rPr>
          <w:rFonts w:ascii="Arial" w:hAnsi="Arial" w:cs="Arial"/>
          <w:b/>
          <w:sz w:val="16"/>
          <w:szCs w:val="16"/>
        </w:rPr>
        <w:t>Описание</w:t>
      </w:r>
    </w:p>
    <w:p w:rsidR="00C41545" w:rsidRPr="00F424C7" w:rsidRDefault="00C41545"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LL-9</w:t>
      </w:r>
      <w:r w:rsidR="009A1E47">
        <w:rPr>
          <w:rFonts w:ascii="Arial" w:hAnsi="Arial" w:cs="Arial"/>
          <w:sz w:val="16"/>
          <w:szCs w:val="16"/>
        </w:rPr>
        <w:t>50</w:t>
      </w:r>
      <w:r w:rsidRPr="00F424C7">
        <w:rPr>
          <w:rFonts w:ascii="Arial" w:hAnsi="Arial" w:cs="Arial"/>
          <w:sz w:val="16"/>
          <w:szCs w:val="16"/>
        </w:rPr>
        <w:t>, LL-9</w:t>
      </w:r>
      <w:r w:rsidR="009A1E47">
        <w:rPr>
          <w:rFonts w:ascii="Arial" w:hAnsi="Arial" w:cs="Arial"/>
          <w:sz w:val="16"/>
          <w:szCs w:val="16"/>
        </w:rPr>
        <w:t>51</w:t>
      </w:r>
      <w:r w:rsidR="00DE0D6A" w:rsidRPr="00F424C7">
        <w:rPr>
          <w:rFonts w:ascii="Arial" w:hAnsi="Arial" w:cs="Arial"/>
          <w:sz w:val="16"/>
          <w:szCs w:val="16"/>
        </w:rPr>
        <w:t xml:space="preserve">, </w:t>
      </w:r>
      <w:r w:rsidR="00DE0D6A" w:rsidRPr="00F424C7">
        <w:rPr>
          <w:rFonts w:ascii="Arial" w:hAnsi="Arial" w:cs="Arial"/>
          <w:sz w:val="16"/>
          <w:szCs w:val="16"/>
          <w:lang w:val="en-US"/>
        </w:rPr>
        <w:t>LL</w:t>
      </w:r>
      <w:r w:rsidR="00DE0D6A" w:rsidRPr="00F424C7">
        <w:rPr>
          <w:rFonts w:ascii="Arial" w:hAnsi="Arial" w:cs="Arial"/>
          <w:sz w:val="16"/>
          <w:szCs w:val="16"/>
        </w:rPr>
        <w:t>-9</w:t>
      </w:r>
      <w:r w:rsidR="009A1E47">
        <w:rPr>
          <w:rFonts w:ascii="Arial" w:hAnsi="Arial" w:cs="Arial"/>
          <w:sz w:val="16"/>
          <w:szCs w:val="16"/>
        </w:rPr>
        <w:t>52</w:t>
      </w:r>
      <w:r w:rsidRPr="00F424C7">
        <w:rPr>
          <w:rFonts w:ascii="Arial" w:hAnsi="Arial" w:cs="Arial"/>
          <w:sz w:val="16"/>
          <w:szCs w:val="16"/>
        </w:rPr>
        <w:t xml:space="preserve"> – переносн</w:t>
      </w:r>
      <w:r w:rsidR="009A1E47">
        <w:rPr>
          <w:rFonts w:ascii="Arial" w:hAnsi="Arial" w:cs="Arial"/>
          <w:sz w:val="16"/>
          <w:szCs w:val="16"/>
        </w:rPr>
        <w:t>ые</w:t>
      </w:r>
      <w:r w:rsidRPr="00F424C7">
        <w:rPr>
          <w:rFonts w:ascii="Arial" w:hAnsi="Arial" w:cs="Arial"/>
          <w:sz w:val="16"/>
          <w:szCs w:val="16"/>
        </w:rPr>
        <w:t xml:space="preserve"> светодиодны</w:t>
      </w:r>
      <w:r w:rsidR="009A1E47">
        <w:rPr>
          <w:rFonts w:ascii="Arial" w:hAnsi="Arial" w:cs="Arial"/>
          <w:sz w:val="16"/>
          <w:szCs w:val="16"/>
        </w:rPr>
        <w:t>е</w:t>
      </w:r>
      <w:r w:rsidRPr="00F424C7">
        <w:rPr>
          <w:rFonts w:ascii="Arial" w:hAnsi="Arial" w:cs="Arial"/>
          <w:sz w:val="16"/>
          <w:szCs w:val="16"/>
        </w:rPr>
        <w:t xml:space="preserve"> </w:t>
      </w:r>
      <w:r w:rsidR="009A1E47">
        <w:rPr>
          <w:rFonts w:ascii="Arial" w:hAnsi="Arial" w:cs="Arial"/>
          <w:sz w:val="16"/>
          <w:szCs w:val="16"/>
        </w:rPr>
        <w:t>прожекторы</w:t>
      </w:r>
      <w:r w:rsidRPr="00F424C7">
        <w:rPr>
          <w:rFonts w:ascii="Arial" w:hAnsi="Arial" w:cs="Arial"/>
          <w:sz w:val="16"/>
          <w:szCs w:val="16"/>
        </w:rPr>
        <w:t xml:space="preserve"> со встроенной несменной аккумуляторной батареей.  </w:t>
      </w:r>
    </w:p>
    <w:p w:rsidR="00422025" w:rsidRPr="00F424C7" w:rsidRDefault="00C41545"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 xml:space="preserve">Переносной светодиодный </w:t>
      </w:r>
      <w:r w:rsidR="009A1E47">
        <w:rPr>
          <w:rFonts w:ascii="Arial" w:hAnsi="Arial" w:cs="Arial"/>
          <w:sz w:val="16"/>
          <w:szCs w:val="16"/>
        </w:rPr>
        <w:t>прожектор</w:t>
      </w:r>
      <w:r w:rsidRPr="00F424C7">
        <w:rPr>
          <w:rFonts w:ascii="Arial" w:hAnsi="Arial" w:cs="Arial"/>
          <w:sz w:val="16"/>
          <w:szCs w:val="16"/>
        </w:rPr>
        <w:t xml:space="preserve"> предназначен для применения в загородных поездках: в туристических походах, поездках на рыбалку, кемпингах; для подсветки в условиях недостатка, либо полного отсутствия электроосвещения: освещения ям, подвалов, погребов, кладовых, гаражей, подъездов, строительных площадок, в случаях аварийного отключения или полного отсутствия электроэнергии.</w:t>
      </w:r>
      <w:r w:rsidR="009F7BE0" w:rsidRPr="00F424C7">
        <w:rPr>
          <w:rFonts w:ascii="Arial" w:hAnsi="Arial" w:cs="Arial"/>
          <w:sz w:val="16"/>
          <w:szCs w:val="16"/>
        </w:rPr>
        <w:t xml:space="preserve"> </w:t>
      </w:r>
    </w:p>
    <w:p w:rsidR="009F7BE0" w:rsidRPr="00F424C7" w:rsidRDefault="009F7BE0"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Прожектор может использоваться для наружного освещения.</w:t>
      </w:r>
    </w:p>
    <w:p w:rsidR="000D4440" w:rsidRDefault="009F7BE0"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П</w:t>
      </w:r>
      <w:r w:rsidR="007349BF" w:rsidRPr="00F424C7">
        <w:rPr>
          <w:rFonts w:ascii="Arial" w:hAnsi="Arial" w:cs="Arial"/>
          <w:sz w:val="16"/>
          <w:szCs w:val="16"/>
        </w:rPr>
        <w:t>рожектор</w:t>
      </w:r>
      <w:r w:rsidR="00F424C7">
        <w:rPr>
          <w:rFonts w:ascii="Arial" w:hAnsi="Arial" w:cs="Arial"/>
          <w:sz w:val="16"/>
          <w:szCs w:val="16"/>
        </w:rPr>
        <w:t>ы</w:t>
      </w:r>
      <w:r w:rsidR="007349BF" w:rsidRPr="00F424C7">
        <w:rPr>
          <w:rFonts w:ascii="Arial" w:hAnsi="Arial" w:cs="Arial"/>
          <w:sz w:val="16"/>
          <w:szCs w:val="16"/>
        </w:rPr>
        <w:t xml:space="preserve"> </w:t>
      </w:r>
      <w:r w:rsidR="00CF60CC" w:rsidRPr="00F424C7">
        <w:rPr>
          <w:rFonts w:ascii="Arial" w:hAnsi="Arial" w:cs="Arial"/>
          <w:sz w:val="16"/>
          <w:szCs w:val="16"/>
        </w:rPr>
        <w:t>имеют</w:t>
      </w:r>
      <w:r w:rsidR="009A1E47">
        <w:rPr>
          <w:rFonts w:ascii="Arial" w:hAnsi="Arial" w:cs="Arial"/>
          <w:sz w:val="16"/>
          <w:szCs w:val="16"/>
        </w:rPr>
        <w:t xml:space="preserve"> специальный кронштейн</w:t>
      </w:r>
      <w:r w:rsidR="00CF60CC" w:rsidRPr="00F424C7">
        <w:rPr>
          <w:rFonts w:ascii="Arial" w:hAnsi="Arial" w:cs="Arial"/>
          <w:sz w:val="16"/>
          <w:szCs w:val="16"/>
        </w:rPr>
        <w:t xml:space="preserve"> для переноски и </w:t>
      </w:r>
      <w:r w:rsidR="000D4440">
        <w:rPr>
          <w:rFonts w:ascii="Arial" w:hAnsi="Arial" w:cs="Arial"/>
          <w:sz w:val="16"/>
          <w:szCs w:val="16"/>
        </w:rPr>
        <w:t>установки</w:t>
      </w:r>
      <w:r w:rsidR="00CF60CC" w:rsidRPr="00F424C7">
        <w:rPr>
          <w:rFonts w:ascii="Arial" w:hAnsi="Arial" w:cs="Arial"/>
          <w:sz w:val="16"/>
          <w:szCs w:val="16"/>
        </w:rPr>
        <w:t xml:space="preserve"> </w:t>
      </w:r>
      <w:r w:rsidR="00F424C7">
        <w:rPr>
          <w:rFonts w:ascii="Arial" w:hAnsi="Arial" w:cs="Arial"/>
          <w:sz w:val="16"/>
          <w:szCs w:val="16"/>
        </w:rPr>
        <w:t>его</w:t>
      </w:r>
      <w:r w:rsidR="00CF60CC" w:rsidRPr="00F424C7">
        <w:rPr>
          <w:rFonts w:ascii="Arial" w:hAnsi="Arial" w:cs="Arial"/>
          <w:sz w:val="16"/>
          <w:szCs w:val="16"/>
        </w:rPr>
        <w:t xml:space="preserve"> на любую ровную поверхность</w:t>
      </w:r>
      <w:r w:rsidR="000D4440">
        <w:rPr>
          <w:rFonts w:ascii="Arial" w:hAnsi="Arial" w:cs="Arial"/>
          <w:sz w:val="16"/>
          <w:szCs w:val="16"/>
        </w:rPr>
        <w:t>, а также для</w:t>
      </w:r>
      <w:r w:rsidR="00CF60CC" w:rsidRPr="00F424C7">
        <w:rPr>
          <w:rFonts w:ascii="Arial" w:hAnsi="Arial" w:cs="Arial"/>
          <w:sz w:val="16"/>
          <w:szCs w:val="16"/>
        </w:rPr>
        <w:t xml:space="preserve"> настройки угла освещения.</w:t>
      </w:r>
      <w:r w:rsidR="00AA14C9" w:rsidRPr="00F424C7">
        <w:rPr>
          <w:rFonts w:ascii="Arial" w:hAnsi="Arial" w:cs="Arial"/>
          <w:sz w:val="16"/>
          <w:szCs w:val="16"/>
        </w:rPr>
        <w:t xml:space="preserve"> </w:t>
      </w:r>
    </w:p>
    <w:p w:rsidR="007349BF" w:rsidRPr="00F424C7" w:rsidRDefault="00AA14C9"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 xml:space="preserve">При помощи кнопки на нижней части корпуса можно включать или отключать освещение. </w:t>
      </w:r>
    </w:p>
    <w:p w:rsidR="007349BF" w:rsidRPr="00F424C7" w:rsidRDefault="007349BF"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 xml:space="preserve">Корпус прожекторов изготовлен из алюминиевого сплава, покрытого атмосферостойкой эпоксидной эмалью, защищающей корпус от коррозии. </w:t>
      </w:r>
    </w:p>
    <w:p w:rsidR="00AA14C9" w:rsidRPr="00F424C7" w:rsidRDefault="00AA14C9"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Для заряда аккумулятора в ко</w:t>
      </w:r>
      <w:r w:rsidR="00C34D3F" w:rsidRPr="00F424C7">
        <w:rPr>
          <w:rFonts w:ascii="Arial" w:hAnsi="Arial" w:cs="Arial"/>
          <w:sz w:val="16"/>
          <w:szCs w:val="16"/>
        </w:rPr>
        <w:t xml:space="preserve">мплекте поставки идет адаптер </w:t>
      </w:r>
      <w:r w:rsidR="00C21EDE">
        <w:rPr>
          <w:rFonts w:ascii="Arial" w:hAnsi="Arial" w:cs="Arial"/>
          <w:sz w:val="16"/>
          <w:szCs w:val="16"/>
          <w:lang w:val="en-US"/>
        </w:rPr>
        <w:t>DC</w:t>
      </w:r>
      <w:r w:rsidRPr="00F424C7">
        <w:rPr>
          <w:rFonts w:ascii="Arial" w:hAnsi="Arial" w:cs="Arial"/>
          <w:sz w:val="16"/>
          <w:szCs w:val="16"/>
        </w:rPr>
        <w:t>5В/2А, для подключения адаптера в нижней части корпуса прожектора есть специальный разъем.</w:t>
      </w:r>
    </w:p>
    <w:p w:rsidR="00EB0135" w:rsidRDefault="00E75D01" w:rsidP="00F424C7">
      <w:pPr>
        <w:pStyle w:val="a3"/>
        <w:numPr>
          <w:ilvl w:val="0"/>
          <w:numId w:val="2"/>
        </w:numPr>
        <w:spacing w:after="0" w:line="240" w:lineRule="auto"/>
        <w:ind w:left="714" w:hanging="357"/>
        <w:jc w:val="both"/>
        <w:rPr>
          <w:rFonts w:ascii="Arial" w:hAnsi="Arial" w:cs="Arial"/>
          <w:sz w:val="16"/>
          <w:szCs w:val="16"/>
        </w:rPr>
      </w:pPr>
      <w:r>
        <w:rPr>
          <w:rFonts w:ascii="Arial" w:hAnsi="Arial" w:cs="Arial"/>
          <w:sz w:val="16"/>
          <w:szCs w:val="16"/>
        </w:rPr>
        <w:t>На лицевой стороне встроен светодиодный индикатор заряда и сигнальный (проблесковый) маячок оранжевого цвета.</w:t>
      </w:r>
    </w:p>
    <w:p w:rsidR="001502A2" w:rsidRPr="00F424C7" w:rsidRDefault="001502A2" w:rsidP="00F424C7">
      <w:pPr>
        <w:pStyle w:val="a3"/>
        <w:numPr>
          <w:ilvl w:val="0"/>
          <w:numId w:val="1"/>
        </w:numPr>
        <w:spacing w:after="0" w:line="240" w:lineRule="auto"/>
        <w:ind w:left="714" w:hanging="357"/>
        <w:rPr>
          <w:rFonts w:ascii="Arial" w:hAnsi="Arial" w:cs="Arial"/>
          <w:b/>
          <w:sz w:val="16"/>
          <w:szCs w:val="16"/>
        </w:rPr>
      </w:pPr>
      <w:r w:rsidRPr="00F424C7">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4"/>
        <w:gridCol w:w="2010"/>
        <w:gridCol w:w="2012"/>
        <w:gridCol w:w="2010"/>
      </w:tblGrid>
      <w:tr w:rsidR="00C21EDE" w:rsidRPr="00F424C7" w:rsidTr="003743E0">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Наименование</w:t>
            </w:r>
          </w:p>
        </w:tc>
        <w:tc>
          <w:tcPr>
            <w:tcW w:w="961" w:type="pct"/>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lang w:val="en-US"/>
              </w:rPr>
              <w:t>LL</w:t>
            </w:r>
            <w:r w:rsidRPr="00F424C7">
              <w:rPr>
                <w:rFonts w:ascii="Arial" w:hAnsi="Arial" w:cs="Arial"/>
                <w:sz w:val="16"/>
                <w:szCs w:val="16"/>
              </w:rPr>
              <w:t>-9</w:t>
            </w:r>
            <w:r w:rsidR="00A83F51">
              <w:rPr>
                <w:rFonts w:ascii="Arial" w:hAnsi="Arial" w:cs="Arial"/>
                <w:sz w:val="16"/>
                <w:szCs w:val="16"/>
              </w:rPr>
              <w:t>50</w:t>
            </w:r>
          </w:p>
        </w:tc>
        <w:tc>
          <w:tcPr>
            <w:tcW w:w="962" w:type="pct"/>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lang w:val="en-US"/>
              </w:rPr>
              <w:t>LL</w:t>
            </w:r>
            <w:r w:rsidRPr="00F424C7">
              <w:rPr>
                <w:rFonts w:ascii="Arial" w:hAnsi="Arial" w:cs="Arial"/>
                <w:sz w:val="16"/>
                <w:szCs w:val="16"/>
              </w:rPr>
              <w:t>-9</w:t>
            </w:r>
            <w:r w:rsidR="00A83F51">
              <w:rPr>
                <w:rFonts w:ascii="Arial" w:hAnsi="Arial" w:cs="Arial"/>
                <w:sz w:val="16"/>
                <w:szCs w:val="16"/>
              </w:rPr>
              <w:t>51</w:t>
            </w:r>
          </w:p>
        </w:tc>
        <w:tc>
          <w:tcPr>
            <w:tcW w:w="961" w:type="pct"/>
          </w:tcPr>
          <w:p w:rsidR="00C21EDE" w:rsidRPr="00A83F51" w:rsidRDefault="00C21EDE" w:rsidP="00F424C7">
            <w:pPr>
              <w:spacing w:after="0" w:line="240" w:lineRule="auto"/>
              <w:jc w:val="center"/>
              <w:rPr>
                <w:rFonts w:ascii="Arial" w:hAnsi="Arial" w:cs="Arial"/>
                <w:sz w:val="16"/>
                <w:szCs w:val="16"/>
              </w:rPr>
            </w:pPr>
            <w:r>
              <w:rPr>
                <w:rFonts w:ascii="Arial" w:hAnsi="Arial" w:cs="Arial"/>
                <w:sz w:val="16"/>
                <w:szCs w:val="16"/>
                <w:lang w:val="en-US"/>
              </w:rPr>
              <w:t>LL-9</w:t>
            </w:r>
            <w:r w:rsidR="00A83F51">
              <w:rPr>
                <w:rFonts w:ascii="Arial" w:hAnsi="Arial" w:cs="Arial"/>
                <w:sz w:val="16"/>
                <w:szCs w:val="16"/>
              </w:rPr>
              <w:t>52</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Напряжение питания</w:t>
            </w:r>
          </w:p>
        </w:tc>
        <w:tc>
          <w:tcPr>
            <w:tcW w:w="2884" w:type="pct"/>
            <w:gridSpan w:val="3"/>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AC</w:t>
            </w:r>
            <w:r>
              <w:rPr>
                <w:rFonts w:ascii="Arial" w:hAnsi="Arial" w:cs="Arial"/>
                <w:sz w:val="16"/>
                <w:szCs w:val="16"/>
              </w:rPr>
              <w:t>180</w:t>
            </w:r>
            <w:r w:rsidR="00C21EDE" w:rsidRPr="00F424C7">
              <w:rPr>
                <w:rFonts w:ascii="Arial" w:hAnsi="Arial" w:cs="Arial"/>
                <w:sz w:val="16"/>
                <w:szCs w:val="16"/>
              </w:rPr>
              <w:t>-2</w:t>
            </w:r>
            <w:r>
              <w:rPr>
                <w:rFonts w:ascii="Arial" w:hAnsi="Arial" w:cs="Arial"/>
                <w:sz w:val="16"/>
                <w:szCs w:val="16"/>
              </w:rPr>
              <w:t>40</w:t>
            </w:r>
            <w:r w:rsidR="00C21EDE" w:rsidRPr="00F424C7">
              <w:rPr>
                <w:rFonts w:ascii="Arial" w:hAnsi="Arial" w:cs="Arial"/>
                <w:sz w:val="16"/>
                <w:szCs w:val="16"/>
              </w:rPr>
              <w:t xml:space="preserve">В/50Гц (адаптер 5В/2А </w:t>
            </w:r>
            <w:r w:rsidR="00C21EDE" w:rsidRPr="00F424C7">
              <w:rPr>
                <w:rFonts w:ascii="Arial" w:hAnsi="Arial" w:cs="Arial"/>
                <w:sz w:val="16"/>
                <w:szCs w:val="16"/>
                <w:lang w:val="en-US"/>
              </w:rPr>
              <w:t>DC</w:t>
            </w:r>
            <w:r w:rsidR="00C21EDE" w:rsidRPr="00F424C7">
              <w:rPr>
                <w:rFonts w:ascii="Arial" w:hAnsi="Arial" w:cs="Arial"/>
                <w:sz w:val="16"/>
                <w:szCs w:val="16"/>
              </w:rPr>
              <w:t xml:space="preserve"> в комплекте поставки)</w:t>
            </w:r>
          </w:p>
        </w:tc>
      </w:tr>
      <w:tr w:rsidR="00C21EDE" w:rsidRPr="00F424C7" w:rsidTr="003743E0">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Мощность</w:t>
            </w:r>
          </w:p>
        </w:tc>
        <w:tc>
          <w:tcPr>
            <w:tcW w:w="961" w:type="pct"/>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3</w:t>
            </w:r>
            <w:r w:rsidR="00C21EDE" w:rsidRPr="00F424C7">
              <w:rPr>
                <w:rFonts w:ascii="Arial" w:hAnsi="Arial" w:cs="Arial"/>
                <w:sz w:val="16"/>
                <w:szCs w:val="16"/>
              </w:rPr>
              <w:t>0Вт</w:t>
            </w:r>
          </w:p>
        </w:tc>
        <w:tc>
          <w:tcPr>
            <w:tcW w:w="962" w:type="pct"/>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5</w:t>
            </w:r>
            <w:r w:rsidR="00C21EDE" w:rsidRPr="00F424C7">
              <w:rPr>
                <w:rFonts w:ascii="Arial" w:hAnsi="Arial" w:cs="Arial"/>
                <w:sz w:val="16"/>
                <w:szCs w:val="16"/>
              </w:rPr>
              <w:t>0Вт</w:t>
            </w:r>
          </w:p>
        </w:tc>
        <w:tc>
          <w:tcPr>
            <w:tcW w:w="961" w:type="pct"/>
          </w:tcPr>
          <w:p w:rsidR="00C21EDE" w:rsidRPr="00C21EDE" w:rsidRDefault="00A83F51" w:rsidP="00F424C7">
            <w:pPr>
              <w:spacing w:after="0" w:line="240" w:lineRule="auto"/>
              <w:jc w:val="center"/>
              <w:rPr>
                <w:rFonts w:ascii="Arial" w:hAnsi="Arial" w:cs="Arial"/>
                <w:sz w:val="16"/>
                <w:szCs w:val="16"/>
              </w:rPr>
            </w:pPr>
            <w:r>
              <w:rPr>
                <w:rFonts w:ascii="Arial" w:hAnsi="Arial" w:cs="Arial"/>
                <w:sz w:val="16"/>
                <w:szCs w:val="16"/>
                <w:lang w:val="en-US"/>
              </w:rPr>
              <w:t>10</w:t>
            </w:r>
            <w:r w:rsidR="00C21EDE">
              <w:rPr>
                <w:rFonts w:ascii="Arial" w:hAnsi="Arial" w:cs="Arial"/>
                <w:sz w:val="16"/>
                <w:szCs w:val="16"/>
                <w:lang w:val="en-US"/>
              </w:rPr>
              <w:t>0</w:t>
            </w:r>
            <w:r w:rsidR="00C21EDE">
              <w:rPr>
                <w:rFonts w:ascii="Arial" w:hAnsi="Arial" w:cs="Arial"/>
                <w:sz w:val="16"/>
                <w:szCs w:val="16"/>
              </w:rPr>
              <w:t>Вт</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Тип аккумулятор</w:t>
            </w:r>
            <w:r>
              <w:rPr>
                <w:rFonts w:ascii="Arial" w:hAnsi="Arial" w:cs="Arial"/>
                <w:sz w:val="16"/>
                <w:szCs w:val="16"/>
              </w:rPr>
              <w:t>а</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rPr>
            </w:pPr>
            <w:r>
              <w:rPr>
                <w:rFonts w:ascii="Arial" w:hAnsi="Arial" w:cs="Arial"/>
                <w:sz w:val="16"/>
                <w:szCs w:val="16"/>
                <w:lang w:val="en-US"/>
              </w:rPr>
              <w:t xml:space="preserve">Li-ion </w:t>
            </w:r>
            <w:r>
              <w:rPr>
                <w:rFonts w:ascii="Arial" w:hAnsi="Arial" w:cs="Arial"/>
                <w:sz w:val="16"/>
                <w:szCs w:val="16"/>
              </w:rPr>
              <w:t>3</w:t>
            </w:r>
            <w:r>
              <w:rPr>
                <w:rFonts w:ascii="Arial" w:hAnsi="Arial" w:cs="Arial"/>
                <w:sz w:val="16"/>
                <w:szCs w:val="16"/>
                <w:lang w:val="en-US"/>
              </w:rPr>
              <w:t>.</w:t>
            </w:r>
            <w:r>
              <w:rPr>
                <w:rFonts w:ascii="Arial" w:hAnsi="Arial" w:cs="Arial"/>
                <w:sz w:val="16"/>
                <w:szCs w:val="16"/>
              </w:rPr>
              <w:t>7</w:t>
            </w:r>
            <w:r>
              <w:rPr>
                <w:rFonts w:ascii="Arial" w:hAnsi="Arial" w:cs="Arial"/>
                <w:sz w:val="16"/>
                <w:szCs w:val="16"/>
                <w:lang w:val="en-US"/>
              </w:rPr>
              <w:t>V 18650</w:t>
            </w:r>
          </w:p>
        </w:tc>
      </w:tr>
      <w:tr w:rsidR="00C21EDE" w:rsidRPr="00F424C7" w:rsidTr="003743E0">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Емкость аккумулятора</w:t>
            </w:r>
          </w:p>
        </w:tc>
        <w:tc>
          <w:tcPr>
            <w:tcW w:w="961" w:type="pct"/>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50</w:t>
            </w:r>
            <w:r w:rsidR="00C21EDE" w:rsidRPr="00F424C7">
              <w:rPr>
                <w:rFonts w:ascii="Arial" w:hAnsi="Arial" w:cs="Arial"/>
                <w:sz w:val="16"/>
                <w:szCs w:val="16"/>
              </w:rPr>
              <w:t>00мАч</w:t>
            </w:r>
          </w:p>
        </w:tc>
        <w:tc>
          <w:tcPr>
            <w:tcW w:w="962" w:type="pct"/>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100</w:t>
            </w:r>
            <w:r w:rsidR="00C21EDE" w:rsidRPr="00F424C7">
              <w:rPr>
                <w:rFonts w:ascii="Arial" w:hAnsi="Arial" w:cs="Arial"/>
                <w:sz w:val="16"/>
                <w:szCs w:val="16"/>
              </w:rPr>
              <w:t>00мАч</w:t>
            </w:r>
          </w:p>
        </w:tc>
        <w:tc>
          <w:tcPr>
            <w:tcW w:w="961" w:type="pct"/>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15</w:t>
            </w:r>
            <w:r w:rsidR="00C21EDE">
              <w:rPr>
                <w:rFonts w:ascii="Arial" w:hAnsi="Arial" w:cs="Arial"/>
                <w:sz w:val="16"/>
                <w:szCs w:val="16"/>
              </w:rPr>
              <w:t>000мАч</w:t>
            </w:r>
          </w:p>
        </w:tc>
      </w:tr>
      <w:tr w:rsidR="00C21EDE" w:rsidRPr="00F424C7" w:rsidTr="003743E0">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Время полного заряда аккумулятора</w:t>
            </w:r>
          </w:p>
        </w:tc>
        <w:tc>
          <w:tcPr>
            <w:tcW w:w="961" w:type="pct"/>
            <w:vAlign w:val="center"/>
          </w:tcPr>
          <w:p w:rsidR="00C21EDE" w:rsidRPr="002528B7" w:rsidRDefault="002528B7" w:rsidP="00F424C7">
            <w:pPr>
              <w:spacing w:after="0" w:line="240" w:lineRule="auto"/>
              <w:jc w:val="center"/>
              <w:rPr>
                <w:rFonts w:ascii="Arial" w:hAnsi="Arial" w:cs="Arial"/>
                <w:sz w:val="16"/>
                <w:szCs w:val="16"/>
                <w:lang w:val="en-US"/>
              </w:rPr>
            </w:pPr>
            <w:r>
              <w:rPr>
                <w:rFonts w:ascii="Arial" w:hAnsi="Arial" w:cs="Arial"/>
                <w:sz w:val="16"/>
                <w:szCs w:val="16"/>
                <w:lang w:val="en-US"/>
              </w:rPr>
              <w:t>3</w:t>
            </w:r>
            <w:r w:rsidR="00C21EDE" w:rsidRPr="00F424C7">
              <w:rPr>
                <w:rFonts w:ascii="Arial" w:hAnsi="Arial" w:cs="Arial"/>
                <w:sz w:val="16"/>
                <w:szCs w:val="16"/>
              </w:rPr>
              <w:t xml:space="preserve"> час</w:t>
            </w:r>
            <w:r>
              <w:rPr>
                <w:rFonts w:ascii="Arial" w:hAnsi="Arial" w:cs="Arial"/>
                <w:sz w:val="16"/>
                <w:szCs w:val="16"/>
              </w:rPr>
              <w:t>а</w:t>
            </w:r>
          </w:p>
        </w:tc>
        <w:tc>
          <w:tcPr>
            <w:tcW w:w="962" w:type="pct"/>
            <w:vAlign w:val="center"/>
          </w:tcPr>
          <w:p w:rsidR="00C21EDE" w:rsidRPr="00F424C7" w:rsidRDefault="002528B7" w:rsidP="00F424C7">
            <w:pPr>
              <w:spacing w:after="0" w:line="240" w:lineRule="auto"/>
              <w:jc w:val="center"/>
              <w:rPr>
                <w:rFonts w:ascii="Arial" w:hAnsi="Arial" w:cs="Arial"/>
                <w:sz w:val="16"/>
                <w:szCs w:val="16"/>
              </w:rPr>
            </w:pPr>
            <w:r>
              <w:rPr>
                <w:rFonts w:ascii="Arial" w:hAnsi="Arial" w:cs="Arial"/>
                <w:sz w:val="16"/>
                <w:szCs w:val="16"/>
              </w:rPr>
              <w:t>4</w:t>
            </w:r>
            <w:r w:rsidR="00C21EDE" w:rsidRPr="00F424C7">
              <w:rPr>
                <w:rFonts w:ascii="Arial" w:hAnsi="Arial" w:cs="Arial"/>
                <w:sz w:val="16"/>
                <w:szCs w:val="16"/>
              </w:rPr>
              <w:t xml:space="preserve"> часов</w:t>
            </w:r>
          </w:p>
        </w:tc>
        <w:tc>
          <w:tcPr>
            <w:tcW w:w="961" w:type="pct"/>
          </w:tcPr>
          <w:p w:rsidR="00C21EDE" w:rsidRPr="00F424C7" w:rsidRDefault="002528B7" w:rsidP="00F424C7">
            <w:pPr>
              <w:spacing w:after="0" w:line="240" w:lineRule="auto"/>
              <w:jc w:val="center"/>
              <w:rPr>
                <w:rFonts w:ascii="Arial" w:hAnsi="Arial" w:cs="Arial"/>
                <w:sz w:val="16"/>
                <w:szCs w:val="16"/>
              </w:rPr>
            </w:pPr>
            <w:r>
              <w:rPr>
                <w:rFonts w:ascii="Arial" w:hAnsi="Arial" w:cs="Arial"/>
                <w:sz w:val="16"/>
                <w:szCs w:val="16"/>
              </w:rPr>
              <w:t>5</w:t>
            </w:r>
            <w:r w:rsidR="00C21EDE">
              <w:rPr>
                <w:rFonts w:ascii="Arial" w:hAnsi="Arial" w:cs="Arial"/>
                <w:sz w:val="16"/>
                <w:szCs w:val="16"/>
              </w:rPr>
              <w:t xml:space="preserve"> часов</w:t>
            </w:r>
          </w:p>
        </w:tc>
      </w:tr>
      <w:tr w:rsidR="00104118" w:rsidRPr="00F424C7" w:rsidTr="005B1349">
        <w:trPr>
          <w:jc w:val="center"/>
        </w:trPr>
        <w:tc>
          <w:tcPr>
            <w:tcW w:w="2116" w:type="pct"/>
            <w:vAlign w:val="center"/>
          </w:tcPr>
          <w:p w:rsidR="00104118" w:rsidRPr="00F424C7" w:rsidRDefault="00104118" w:rsidP="00F424C7">
            <w:pPr>
              <w:spacing w:after="0" w:line="240" w:lineRule="auto"/>
              <w:rPr>
                <w:rFonts w:ascii="Arial" w:hAnsi="Arial" w:cs="Arial"/>
                <w:sz w:val="16"/>
                <w:szCs w:val="16"/>
              </w:rPr>
            </w:pPr>
            <w:r w:rsidRPr="00F424C7">
              <w:rPr>
                <w:rFonts w:ascii="Arial" w:hAnsi="Arial" w:cs="Arial"/>
                <w:sz w:val="16"/>
                <w:szCs w:val="16"/>
              </w:rPr>
              <w:t>Время автономной работы</w:t>
            </w:r>
            <w:r>
              <w:rPr>
                <w:rFonts w:ascii="Arial" w:hAnsi="Arial" w:cs="Arial"/>
                <w:sz w:val="16"/>
                <w:szCs w:val="16"/>
              </w:rPr>
              <w:t xml:space="preserve"> (максимальное)</w:t>
            </w:r>
          </w:p>
        </w:tc>
        <w:tc>
          <w:tcPr>
            <w:tcW w:w="2884" w:type="pct"/>
            <w:gridSpan w:val="3"/>
            <w:vAlign w:val="center"/>
          </w:tcPr>
          <w:p w:rsidR="00104118" w:rsidRPr="00F424C7" w:rsidRDefault="00104118" w:rsidP="00F424C7">
            <w:pPr>
              <w:spacing w:after="0" w:line="240" w:lineRule="auto"/>
              <w:jc w:val="center"/>
              <w:rPr>
                <w:rFonts w:ascii="Arial" w:hAnsi="Arial" w:cs="Arial"/>
                <w:sz w:val="16"/>
                <w:szCs w:val="16"/>
              </w:rPr>
            </w:pPr>
            <w:r>
              <w:rPr>
                <w:rFonts w:ascii="Arial" w:hAnsi="Arial" w:cs="Arial"/>
                <w:sz w:val="16"/>
                <w:szCs w:val="16"/>
              </w:rPr>
              <w:t>10</w:t>
            </w:r>
            <w:r w:rsidRPr="00F424C7">
              <w:rPr>
                <w:rFonts w:ascii="Arial" w:hAnsi="Arial" w:cs="Arial"/>
                <w:sz w:val="16"/>
                <w:szCs w:val="16"/>
              </w:rPr>
              <w:t>часов</w:t>
            </w:r>
          </w:p>
        </w:tc>
      </w:tr>
      <w:tr w:rsidR="00C21EDE" w:rsidRPr="00F424C7" w:rsidTr="003743E0">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Световой поток (макс.)</w:t>
            </w:r>
          </w:p>
        </w:tc>
        <w:tc>
          <w:tcPr>
            <w:tcW w:w="961" w:type="pct"/>
            <w:vAlign w:val="center"/>
          </w:tcPr>
          <w:p w:rsidR="00C21EDE" w:rsidRPr="00F424C7" w:rsidRDefault="00766E00" w:rsidP="00F424C7">
            <w:pPr>
              <w:spacing w:after="0" w:line="240" w:lineRule="auto"/>
              <w:jc w:val="center"/>
              <w:rPr>
                <w:rFonts w:ascii="Arial" w:hAnsi="Arial" w:cs="Arial"/>
                <w:sz w:val="16"/>
                <w:szCs w:val="16"/>
              </w:rPr>
            </w:pPr>
            <w:r>
              <w:rPr>
                <w:rFonts w:ascii="Arial" w:hAnsi="Arial" w:cs="Arial"/>
                <w:sz w:val="16"/>
                <w:szCs w:val="16"/>
              </w:rPr>
              <w:t>25</w:t>
            </w:r>
            <w:r w:rsidR="00C21EDE" w:rsidRPr="00F424C7">
              <w:rPr>
                <w:rFonts w:ascii="Arial" w:hAnsi="Arial" w:cs="Arial"/>
                <w:sz w:val="16"/>
                <w:szCs w:val="16"/>
              </w:rPr>
              <w:t>00лм</w:t>
            </w:r>
          </w:p>
        </w:tc>
        <w:tc>
          <w:tcPr>
            <w:tcW w:w="962" w:type="pct"/>
            <w:vAlign w:val="center"/>
          </w:tcPr>
          <w:p w:rsidR="00C21EDE" w:rsidRPr="00F424C7" w:rsidRDefault="00766E00" w:rsidP="00F424C7">
            <w:pPr>
              <w:spacing w:after="0" w:line="240" w:lineRule="auto"/>
              <w:jc w:val="center"/>
              <w:rPr>
                <w:rFonts w:ascii="Arial" w:hAnsi="Arial" w:cs="Arial"/>
                <w:sz w:val="16"/>
                <w:szCs w:val="16"/>
              </w:rPr>
            </w:pPr>
            <w:r>
              <w:rPr>
                <w:rFonts w:ascii="Arial" w:hAnsi="Arial" w:cs="Arial"/>
                <w:sz w:val="16"/>
                <w:szCs w:val="16"/>
              </w:rPr>
              <w:t>5</w:t>
            </w:r>
            <w:r w:rsidR="0030175F">
              <w:rPr>
                <w:rFonts w:ascii="Arial" w:hAnsi="Arial" w:cs="Arial"/>
                <w:sz w:val="16"/>
                <w:szCs w:val="16"/>
                <w:lang w:val="en-US"/>
              </w:rPr>
              <w:t>0</w:t>
            </w:r>
            <w:r w:rsidR="00C21EDE" w:rsidRPr="00F424C7">
              <w:rPr>
                <w:rFonts w:ascii="Arial" w:hAnsi="Arial" w:cs="Arial"/>
                <w:sz w:val="16"/>
                <w:szCs w:val="16"/>
              </w:rPr>
              <w:t>00лм</w:t>
            </w:r>
          </w:p>
        </w:tc>
        <w:tc>
          <w:tcPr>
            <w:tcW w:w="961" w:type="pct"/>
          </w:tcPr>
          <w:p w:rsidR="00C21EDE" w:rsidRPr="00F424C7" w:rsidRDefault="00766E00" w:rsidP="00F424C7">
            <w:pPr>
              <w:spacing w:after="0" w:line="240" w:lineRule="auto"/>
              <w:jc w:val="center"/>
              <w:rPr>
                <w:rFonts w:ascii="Arial" w:hAnsi="Arial" w:cs="Arial"/>
                <w:sz w:val="16"/>
                <w:szCs w:val="16"/>
              </w:rPr>
            </w:pPr>
            <w:r>
              <w:rPr>
                <w:rFonts w:ascii="Arial" w:hAnsi="Arial" w:cs="Arial"/>
                <w:sz w:val="16"/>
                <w:szCs w:val="16"/>
              </w:rPr>
              <w:t>7</w:t>
            </w:r>
            <w:r w:rsidR="0030175F">
              <w:rPr>
                <w:rFonts w:ascii="Arial" w:hAnsi="Arial" w:cs="Arial"/>
                <w:sz w:val="16"/>
                <w:szCs w:val="16"/>
                <w:lang w:val="en-US"/>
              </w:rPr>
              <w:t>5</w:t>
            </w:r>
            <w:r w:rsidR="00C21EDE">
              <w:rPr>
                <w:rFonts w:ascii="Arial" w:hAnsi="Arial" w:cs="Arial"/>
                <w:sz w:val="16"/>
                <w:szCs w:val="16"/>
              </w:rPr>
              <w:t>00лм</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Цветовая температура</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6400К</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Тип светодиода</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lang w:val="en-US"/>
              </w:rPr>
            </w:pPr>
            <w:proofErr w:type="spellStart"/>
            <w:r w:rsidRPr="00F424C7">
              <w:rPr>
                <w:rFonts w:ascii="Arial" w:hAnsi="Arial" w:cs="Arial"/>
                <w:sz w:val="16"/>
                <w:szCs w:val="16"/>
                <w:lang w:val="en-US"/>
              </w:rPr>
              <w:t>smd</w:t>
            </w:r>
            <w:proofErr w:type="spellEnd"/>
            <w:r w:rsidRPr="00F424C7">
              <w:rPr>
                <w:rFonts w:ascii="Arial" w:hAnsi="Arial" w:cs="Arial"/>
                <w:sz w:val="16"/>
                <w:szCs w:val="16"/>
              </w:rPr>
              <w:t>5730</w:t>
            </w:r>
          </w:p>
        </w:tc>
      </w:tr>
      <w:tr w:rsidR="003743E0" w:rsidRPr="00F424C7" w:rsidTr="003743E0">
        <w:trPr>
          <w:jc w:val="center"/>
        </w:trPr>
        <w:tc>
          <w:tcPr>
            <w:tcW w:w="2116" w:type="pct"/>
            <w:vAlign w:val="center"/>
          </w:tcPr>
          <w:p w:rsidR="003743E0" w:rsidRPr="003743E0" w:rsidRDefault="003743E0" w:rsidP="00F424C7">
            <w:pPr>
              <w:spacing w:after="0" w:line="240" w:lineRule="auto"/>
              <w:rPr>
                <w:rFonts w:ascii="Arial" w:hAnsi="Arial" w:cs="Arial"/>
                <w:sz w:val="16"/>
                <w:szCs w:val="16"/>
              </w:rPr>
            </w:pPr>
            <w:r>
              <w:rPr>
                <w:rFonts w:ascii="Arial" w:hAnsi="Arial" w:cs="Arial"/>
                <w:sz w:val="16"/>
                <w:szCs w:val="16"/>
              </w:rPr>
              <w:t>Количество светодиодов</w:t>
            </w:r>
          </w:p>
        </w:tc>
        <w:tc>
          <w:tcPr>
            <w:tcW w:w="961" w:type="pct"/>
            <w:vAlign w:val="center"/>
          </w:tcPr>
          <w:p w:rsidR="003743E0" w:rsidRPr="003743E0" w:rsidRDefault="003743E0" w:rsidP="00F424C7">
            <w:pPr>
              <w:spacing w:after="0" w:line="240" w:lineRule="auto"/>
              <w:jc w:val="center"/>
              <w:rPr>
                <w:rFonts w:ascii="Arial" w:hAnsi="Arial" w:cs="Arial"/>
                <w:sz w:val="16"/>
                <w:szCs w:val="16"/>
              </w:rPr>
            </w:pPr>
            <w:r>
              <w:rPr>
                <w:rFonts w:ascii="Arial" w:hAnsi="Arial" w:cs="Arial"/>
                <w:sz w:val="16"/>
                <w:szCs w:val="16"/>
              </w:rPr>
              <w:t>64</w:t>
            </w:r>
          </w:p>
        </w:tc>
        <w:tc>
          <w:tcPr>
            <w:tcW w:w="962" w:type="pct"/>
            <w:vAlign w:val="center"/>
          </w:tcPr>
          <w:p w:rsidR="003743E0" w:rsidRPr="003743E0" w:rsidRDefault="003743E0" w:rsidP="00F424C7">
            <w:pPr>
              <w:spacing w:after="0" w:line="240" w:lineRule="auto"/>
              <w:jc w:val="center"/>
              <w:rPr>
                <w:rFonts w:ascii="Arial" w:hAnsi="Arial" w:cs="Arial"/>
                <w:sz w:val="16"/>
                <w:szCs w:val="16"/>
              </w:rPr>
            </w:pPr>
            <w:r>
              <w:rPr>
                <w:rFonts w:ascii="Arial" w:hAnsi="Arial" w:cs="Arial"/>
                <w:sz w:val="16"/>
                <w:szCs w:val="16"/>
              </w:rPr>
              <w:t>100</w:t>
            </w:r>
          </w:p>
        </w:tc>
        <w:tc>
          <w:tcPr>
            <w:tcW w:w="962" w:type="pct"/>
            <w:vAlign w:val="center"/>
          </w:tcPr>
          <w:p w:rsidR="003743E0" w:rsidRPr="00ED1613" w:rsidRDefault="00ED1613" w:rsidP="00F424C7">
            <w:pPr>
              <w:spacing w:after="0" w:line="240" w:lineRule="auto"/>
              <w:jc w:val="center"/>
              <w:rPr>
                <w:rFonts w:ascii="Arial" w:hAnsi="Arial" w:cs="Arial"/>
                <w:sz w:val="16"/>
                <w:szCs w:val="16"/>
              </w:rPr>
            </w:pPr>
            <w:r>
              <w:rPr>
                <w:rFonts w:ascii="Arial" w:hAnsi="Arial" w:cs="Arial"/>
                <w:sz w:val="16"/>
                <w:szCs w:val="16"/>
              </w:rPr>
              <w:t>121</w:t>
            </w:r>
            <w:bookmarkStart w:id="0" w:name="_GoBack"/>
            <w:bookmarkEnd w:id="0"/>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Рабочая температура</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-40°C - +40°C</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Цвет</w:t>
            </w:r>
          </w:p>
        </w:tc>
        <w:tc>
          <w:tcPr>
            <w:tcW w:w="2884" w:type="pct"/>
            <w:gridSpan w:val="3"/>
            <w:vAlign w:val="center"/>
          </w:tcPr>
          <w:p w:rsidR="00C21EDE" w:rsidRPr="00F424C7" w:rsidRDefault="00710725" w:rsidP="00F424C7">
            <w:pPr>
              <w:spacing w:after="0" w:line="240" w:lineRule="auto"/>
              <w:jc w:val="center"/>
              <w:rPr>
                <w:rFonts w:ascii="Arial" w:hAnsi="Arial" w:cs="Arial"/>
                <w:sz w:val="16"/>
                <w:szCs w:val="16"/>
              </w:rPr>
            </w:pPr>
            <w:r>
              <w:rPr>
                <w:rFonts w:ascii="Arial" w:hAnsi="Arial" w:cs="Arial"/>
                <w:sz w:val="16"/>
                <w:szCs w:val="16"/>
              </w:rPr>
              <w:t>Ж</w:t>
            </w:r>
            <w:r w:rsidR="00C21EDE" w:rsidRPr="00F424C7">
              <w:rPr>
                <w:rFonts w:ascii="Arial" w:hAnsi="Arial" w:cs="Arial"/>
                <w:sz w:val="16"/>
                <w:szCs w:val="16"/>
              </w:rPr>
              <w:t>елтый</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Степень защиты от пыли и влаги</w:t>
            </w:r>
          </w:p>
        </w:tc>
        <w:tc>
          <w:tcPr>
            <w:tcW w:w="2884" w:type="pct"/>
            <w:gridSpan w:val="3"/>
            <w:vAlign w:val="center"/>
          </w:tcPr>
          <w:p w:rsidR="00C21EDE" w:rsidRPr="00710725" w:rsidRDefault="00C21EDE" w:rsidP="00F424C7">
            <w:pPr>
              <w:spacing w:after="0" w:line="240" w:lineRule="auto"/>
              <w:jc w:val="center"/>
              <w:rPr>
                <w:rFonts w:ascii="Arial" w:hAnsi="Arial" w:cs="Arial"/>
                <w:sz w:val="16"/>
                <w:szCs w:val="16"/>
                <w:lang w:val="en-US"/>
              </w:rPr>
            </w:pPr>
            <w:r w:rsidRPr="00F424C7">
              <w:rPr>
                <w:rFonts w:ascii="Arial" w:hAnsi="Arial" w:cs="Arial"/>
                <w:sz w:val="16"/>
                <w:szCs w:val="16"/>
                <w:lang w:val="en-US"/>
              </w:rPr>
              <w:t>IP</w:t>
            </w:r>
            <w:r w:rsidRPr="00F424C7">
              <w:rPr>
                <w:rFonts w:ascii="Arial" w:hAnsi="Arial" w:cs="Arial"/>
                <w:sz w:val="16"/>
                <w:szCs w:val="16"/>
              </w:rPr>
              <w:t>6</w:t>
            </w:r>
            <w:r w:rsidR="00710725">
              <w:rPr>
                <w:rFonts w:ascii="Arial" w:hAnsi="Arial" w:cs="Arial"/>
                <w:sz w:val="16"/>
                <w:szCs w:val="16"/>
                <w:lang w:val="en-US"/>
              </w:rPr>
              <w:t>6</w:t>
            </w:r>
          </w:p>
        </w:tc>
      </w:tr>
      <w:tr w:rsidR="005B1349" w:rsidRPr="00F424C7" w:rsidTr="003743E0">
        <w:trPr>
          <w:jc w:val="center"/>
        </w:trPr>
        <w:tc>
          <w:tcPr>
            <w:tcW w:w="2116" w:type="pct"/>
            <w:vAlign w:val="center"/>
          </w:tcPr>
          <w:p w:rsidR="005B1349" w:rsidRPr="00F424C7" w:rsidRDefault="005B1349" w:rsidP="00F424C7">
            <w:pPr>
              <w:spacing w:after="0" w:line="240" w:lineRule="auto"/>
              <w:rPr>
                <w:rFonts w:ascii="Arial" w:hAnsi="Arial" w:cs="Arial"/>
                <w:sz w:val="16"/>
                <w:szCs w:val="16"/>
              </w:rPr>
            </w:pPr>
            <w:r w:rsidRPr="00F424C7">
              <w:rPr>
                <w:rFonts w:ascii="Arial" w:hAnsi="Arial" w:cs="Arial"/>
                <w:sz w:val="16"/>
                <w:szCs w:val="16"/>
              </w:rPr>
              <w:t>Габаритные размеры</w:t>
            </w:r>
          </w:p>
        </w:tc>
        <w:tc>
          <w:tcPr>
            <w:tcW w:w="961" w:type="pct"/>
            <w:vAlign w:val="center"/>
          </w:tcPr>
          <w:p w:rsidR="005B1349" w:rsidRPr="005B1349" w:rsidRDefault="005B1349" w:rsidP="00F424C7">
            <w:pPr>
              <w:spacing w:after="0" w:line="240" w:lineRule="auto"/>
              <w:jc w:val="center"/>
              <w:rPr>
                <w:rFonts w:ascii="Arial" w:hAnsi="Arial" w:cs="Arial"/>
                <w:sz w:val="16"/>
                <w:szCs w:val="16"/>
              </w:rPr>
            </w:pPr>
            <w:r>
              <w:rPr>
                <w:rFonts w:ascii="Arial" w:hAnsi="Arial" w:cs="Arial"/>
                <w:sz w:val="16"/>
                <w:szCs w:val="16"/>
                <w:lang w:val="en-US"/>
              </w:rPr>
              <w:t>293</w:t>
            </w:r>
            <w:r>
              <w:rPr>
                <w:rFonts w:ascii="Arial" w:hAnsi="Arial" w:cs="Arial"/>
                <w:sz w:val="16"/>
                <w:szCs w:val="16"/>
              </w:rPr>
              <w:t>х235х60</w:t>
            </w:r>
          </w:p>
        </w:tc>
        <w:tc>
          <w:tcPr>
            <w:tcW w:w="962" w:type="pct"/>
            <w:vAlign w:val="center"/>
          </w:tcPr>
          <w:p w:rsidR="005B1349" w:rsidRPr="00F424C7" w:rsidRDefault="005B1349" w:rsidP="00F424C7">
            <w:pPr>
              <w:spacing w:after="0" w:line="240" w:lineRule="auto"/>
              <w:jc w:val="center"/>
              <w:rPr>
                <w:rFonts w:ascii="Arial" w:hAnsi="Arial" w:cs="Arial"/>
                <w:sz w:val="16"/>
                <w:szCs w:val="16"/>
              </w:rPr>
            </w:pPr>
            <w:r>
              <w:rPr>
                <w:rFonts w:ascii="Arial" w:hAnsi="Arial" w:cs="Arial"/>
                <w:sz w:val="16"/>
                <w:szCs w:val="16"/>
              </w:rPr>
              <w:t>320х260х60</w:t>
            </w:r>
          </w:p>
        </w:tc>
        <w:tc>
          <w:tcPr>
            <w:tcW w:w="961" w:type="pct"/>
            <w:vAlign w:val="center"/>
          </w:tcPr>
          <w:p w:rsidR="005B1349" w:rsidRPr="00F424C7" w:rsidRDefault="005B1349" w:rsidP="00F424C7">
            <w:pPr>
              <w:spacing w:after="0" w:line="240" w:lineRule="auto"/>
              <w:jc w:val="center"/>
              <w:rPr>
                <w:rFonts w:ascii="Arial" w:hAnsi="Arial" w:cs="Arial"/>
                <w:sz w:val="16"/>
                <w:szCs w:val="16"/>
              </w:rPr>
            </w:pPr>
            <w:r>
              <w:rPr>
                <w:rFonts w:ascii="Arial" w:hAnsi="Arial" w:cs="Arial"/>
                <w:sz w:val="16"/>
                <w:szCs w:val="16"/>
              </w:rPr>
              <w:t>390х290х60</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Класс защиты прожектора</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lang w:val="en-US"/>
              </w:rPr>
            </w:pPr>
            <w:r w:rsidRPr="00F424C7">
              <w:rPr>
                <w:rFonts w:ascii="Arial" w:hAnsi="Arial" w:cs="Arial"/>
                <w:sz w:val="16"/>
                <w:szCs w:val="16"/>
                <w:lang w:val="en-US"/>
              </w:rPr>
              <w:t>III</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Класс защиты адаптера</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lang w:val="en-US"/>
              </w:rPr>
            </w:pPr>
            <w:r w:rsidRPr="00F424C7">
              <w:rPr>
                <w:rFonts w:ascii="Arial" w:hAnsi="Arial" w:cs="Arial"/>
                <w:sz w:val="16"/>
                <w:szCs w:val="16"/>
                <w:lang w:val="en-US"/>
              </w:rPr>
              <w:t>II</w:t>
            </w:r>
          </w:p>
        </w:tc>
      </w:tr>
      <w:tr w:rsidR="003743E0" w:rsidRPr="00F424C7" w:rsidTr="005B1349">
        <w:trPr>
          <w:jc w:val="center"/>
        </w:trPr>
        <w:tc>
          <w:tcPr>
            <w:tcW w:w="2116" w:type="pct"/>
            <w:vAlign w:val="center"/>
          </w:tcPr>
          <w:p w:rsidR="003743E0" w:rsidRPr="00F424C7" w:rsidRDefault="003743E0" w:rsidP="00F424C7">
            <w:pPr>
              <w:spacing w:after="0" w:line="240" w:lineRule="auto"/>
              <w:rPr>
                <w:rFonts w:ascii="Arial" w:hAnsi="Arial" w:cs="Arial"/>
                <w:sz w:val="16"/>
                <w:szCs w:val="16"/>
              </w:rPr>
            </w:pPr>
            <w:r>
              <w:rPr>
                <w:rFonts w:ascii="Arial" w:hAnsi="Arial" w:cs="Arial"/>
                <w:sz w:val="16"/>
                <w:szCs w:val="16"/>
              </w:rPr>
              <w:t xml:space="preserve">Класс </w:t>
            </w:r>
            <w:proofErr w:type="spellStart"/>
            <w:r>
              <w:rPr>
                <w:rFonts w:ascii="Arial" w:hAnsi="Arial" w:cs="Arial"/>
                <w:sz w:val="16"/>
                <w:szCs w:val="16"/>
              </w:rPr>
              <w:t>ударопрочности</w:t>
            </w:r>
            <w:proofErr w:type="spellEnd"/>
          </w:p>
        </w:tc>
        <w:tc>
          <w:tcPr>
            <w:tcW w:w="2884" w:type="pct"/>
            <w:gridSpan w:val="3"/>
            <w:vAlign w:val="center"/>
          </w:tcPr>
          <w:p w:rsidR="003743E0" w:rsidRPr="003743E0" w:rsidRDefault="003743E0" w:rsidP="00F424C7">
            <w:pPr>
              <w:spacing w:after="0" w:line="240" w:lineRule="auto"/>
              <w:jc w:val="center"/>
              <w:rPr>
                <w:rFonts w:ascii="Arial" w:hAnsi="Arial" w:cs="Arial"/>
                <w:sz w:val="16"/>
                <w:szCs w:val="16"/>
              </w:rPr>
            </w:pPr>
            <w:r>
              <w:rPr>
                <w:rFonts w:ascii="Arial" w:hAnsi="Arial" w:cs="Arial"/>
                <w:sz w:val="16"/>
                <w:szCs w:val="16"/>
                <w:lang w:val="en-US"/>
              </w:rPr>
              <w:t>IK06</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Климатическое исполнение</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У1</w:t>
            </w:r>
          </w:p>
        </w:tc>
      </w:tr>
      <w:tr w:rsidR="00C21EDE" w:rsidRPr="00F424C7" w:rsidTr="005B1349">
        <w:trPr>
          <w:jc w:val="center"/>
        </w:trPr>
        <w:tc>
          <w:tcPr>
            <w:tcW w:w="2116"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Срок службы*</w:t>
            </w:r>
          </w:p>
        </w:tc>
        <w:tc>
          <w:tcPr>
            <w:tcW w:w="2884" w:type="pct"/>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30000часов</w:t>
            </w:r>
          </w:p>
        </w:tc>
      </w:tr>
    </w:tbl>
    <w:p w:rsidR="004156E2" w:rsidRPr="00F424C7" w:rsidRDefault="00104118" w:rsidP="00104118">
      <w:pPr>
        <w:pStyle w:val="a3"/>
        <w:spacing w:after="0" w:line="240" w:lineRule="auto"/>
        <w:jc w:val="both"/>
        <w:rPr>
          <w:rFonts w:ascii="Arial" w:hAnsi="Arial" w:cs="Arial"/>
          <w:i/>
          <w:sz w:val="16"/>
          <w:szCs w:val="16"/>
        </w:rPr>
      </w:pPr>
      <w:r>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1502A2" w:rsidRPr="00F424C7" w:rsidRDefault="00AF5A9F"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Комплектность</w:t>
      </w:r>
    </w:p>
    <w:p w:rsidR="00AF5A9F" w:rsidRPr="00F424C7" w:rsidRDefault="00AF5A9F"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Прожектор</w:t>
      </w:r>
      <w:r w:rsidR="008B1FD2" w:rsidRPr="00F424C7">
        <w:rPr>
          <w:rFonts w:ascii="Arial" w:hAnsi="Arial" w:cs="Arial"/>
          <w:sz w:val="16"/>
          <w:szCs w:val="16"/>
        </w:rPr>
        <w:t>.</w:t>
      </w:r>
    </w:p>
    <w:p w:rsidR="00C41545" w:rsidRPr="00F424C7" w:rsidRDefault="00C41545"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 xml:space="preserve">Адаптер </w:t>
      </w:r>
      <w:r w:rsidRPr="00F424C7">
        <w:rPr>
          <w:rFonts w:ascii="Arial" w:hAnsi="Arial" w:cs="Arial"/>
          <w:sz w:val="16"/>
          <w:szCs w:val="16"/>
          <w:lang w:val="en-US"/>
        </w:rPr>
        <w:t>DC 5</w:t>
      </w:r>
      <w:r w:rsidRPr="00F424C7">
        <w:rPr>
          <w:rFonts w:ascii="Arial" w:hAnsi="Arial" w:cs="Arial"/>
          <w:sz w:val="16"/>
          <w:szCs w:val="16"/>
        </w:rPr>
        <w:t>В/2А.</w:t>
      </w:r>
    </w:p>
    <w:p w:rsidR="00104118" w:rsidRDefault="000D5F19"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Кронштейн</w:t>
      </w:r>
    </w:p>
    <w:p w:rsidR="000D5F19" w:rsidRPr="00F424C7" w:rsidRDefault="00104118" w:rsidP="00F424C7">
      <w:pPr>
        <w:pStyle w:val="a3"/>
        <w:numPr>
          <w:ilvl w:val="0"/>
          <w:numId w:val="4"/>
        </w:numPr>
        <w:spacing w:after="0" w:line="240" w:lineRule="auto"/>
        <w:rPr>
          <w:rFonts w:ascii="Arial" w:hAnsi="Arial" w:cs="Arial"/>
          <w:sz w:val="16"/>
          <w:szCs w:val="16"/>
        </w:rPr>
      </w:pPr>
      <w:r>
        <w:rPr>
          <w:rFonts w:ascii="Arial" w:hAnsi="Arial" w:cs="Arial"/>
          <w:sz w:val="16"/>
          <w:szCs w:val="16"/>
        </w:rPr>
        <w:t>С</w:t>
      </w:r>
      <w:r w:rsidR="000D5F19" w:rsidRPr="00F424C7">
        <w:rPr>
          <w:rFonts w:ascii="Arial" w:hAnsi="Arial" w:cs="Arial"/>
          <w:sz w:val="16"/>
          <w:szCs w:val="16"/>
        </w:rPr>
        <w:t>борочный комплект.</w:t>
      </w:r>
    </w:p>
    <w:p w:rsidR="00AF5A9F" w:rsidRPr="00F424C7" w:rsidRDefault="00AF5A9F"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Инструкция по эксплуатации</w:t>
      </w:r>
      <w:r w:rsidR="00AA14C9" w:rsidRPr="00F424C7">
        <w:rPr>
          <w:rFonts w:ascii="Arial" w:hAnsi="Arial" w:cs="Arial"/>
          <w:sz w:val="16"/>
          <w:szCs w:val="16"/>
        </w:rPr>
        <w:t>.</w:t>
      </w:r>
    </w:p>
    <w:p w:rsidR="00AF5A9F" w:rsidRPr="00F424C7" w:rsidRDefault="0026204A"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Индивидуальная у</w:t>
      </w:r>
      <w:r w:rsidR="00AF5A9F" w:rsidRPr="00F424C7">
        <w:rPr>
          <w:rFonts w:ascii="Arial" w:hAnsi="Arial" w:cs="Arial"/>
          <w:sz w:val="16"/>
          <w:szCs w:val="16"/>
        </w:rPr>
        <w:t>паковка</w:t>
      </w:r>
      <w:r w:rsidR="00AA14C9" w:rsidRPr="00F424C7">
        <w:rPr>
          <w:rFonts w:ascii="Arial" w:hAnsi="Arial" w:cs="Arial"/>
          <w:sz w:val="16"/>
          <w:szCs w:val="16"/>
        </w:rPr>
        <w:t>.</w:t>
      </w:r>
    </w:p>
    <w:p w:rsidR="00AF5A9F" w:rsidRPr="00F424C7" w:rsidRDefault="00AF5A9F"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Монтаж и подключение</w:t>
      </w:r>
    </w:p>
    <w:p w:rsidR="00104118" w:rsidRDefault="00104118" w:rsidP="00F424C7">
      <w:pPr>
        <w:pStyle w:val="a3"/>
        <w:numPr>
          <w:ilvl w:val="0"/>
          <w:numId w:val="11"/>
        </w:numPr>
        <w:spacing w:after="0" w:line="240" w:lineRule="auto"/>
        <w:ind w:left="714" w:hanging="357"/>
        <w:rPr>
          <w:rFonts w:ascii="Arial" w:hAnsi="Arial" w:cs="Arial"/>
          <w:sz w:val="16"/>
          <w:szCs w:val="16"/>
        </w:rPr>
      </w:pPr>
      <w:r>
        <w:rPr>
          <w:rFonts w:ascii="Arial" w:hAnsi="Arial" w:cs="Arial"/>
          <w:sz w:val="16"/>
          <w:szCs w:val="16"/>
        </w:rPr>
        <w:t>Извлеките прожектор из упаковки, проверьте внешний вид и наличие всей необходимой комплектации.</w:t>
      </w:r>
    </w:p>
    <w:p w:rsidR="006F22B6" w:rsidRDefault="00AA14C9" w:rsidP="00F424C7">
      <w:pPr>
        <w:pStyle w:val="a3"/>
        <w:numPr>
          <w:ilvl w:val="0"/>
          <w:numId w:val="11"/>
        </w:numPr>
        <w:spacing w:after="0" w:line="240" w:lineRule="auto"/>
        <w:ind w:left="714" w:hanging="357"/>
        <w:rPr>
          <w:rFonts w:ascii="Arial" w:hAnsi="Arial" w:cs="Arial"/>
          <w:sz w:val="16"/>
          <w:szCs w:val="16"/>
        </w:rPr>
      </w:pPr>
      <w:r w:rsidRPr="00F424C7">
        <w:rPr>
          <w:rFonts w:ascii="Arial" w:hAnsi="Arial" w:cs="Arial"/>
          <w:sz w:val="16"/>
          <w:szCs w:val="16"/>
        </w:rPr>
        <w:t xml:space="preserve">Подключите прожектор через адаптер </w:t>
      </w:r>
      <w:r w:rsidR="00240131">
        <w:rPr>
          <w:rFonts w:ascii="Arial" w:hAnsi="Arial" w:cs="Arial"/>
          <w:sz w:val="16"/>
          <w:szCs w:val="16"/>
          <w:lang w:val="en-US"/>
        </w:rPr>
        <w:t>DC</w:t>
      </w:r>
      <w:r w:rsidRPr="00F424C7">
        <w:rPr>
          <w:rFonts w:ascii="Arial" w:hAnsi="Arial" w:cs="Arial"/>
          <w:sz w:val="16"/>
          <w:szCs w:val="16"/>
        </w:rPr>
        <w:t>5В</w:t>
      </w:r>
      <w:r w:rsidR="00104118">
        <w:rPr>
          <w:rFonts w:ascii="Arial" w:hAnsi="Arial" w:cs="Arial"/>
          <w:sz w:val="16"/>
          <w:szCs w:val="16"/>
        </w:rPr>
        <w:t>/2А</w:t>
      </w:r>
      <w:r w:rsidRPr="00F424C7">
        <w:rPr>
          <w:rFonts w:ascii="Arial" w:hAnsi="Arial" w:cs="Arial"/>
          <w:sz w:val="16"/>
          <w:szCs w:val="16"/>
        </w:rPr>
        <w:t xml:space="preserve"> к сети и осуществите зарядку аккумулятора</w:t>
      </w:r>
      <w:r w:rsidR="006F22B6" w:rsidRPr="00F424C7">
        <w:rPr>
          <w:rFonts w:ascii="Arial" w:hAnsi="Arial" w:cs="Arial"/>
          <w:sz w:val="16"/>
          <w:szCs w:val="16"/>
        </w:rPr>
        <w:t>.</w:t>
      </w:r>
      <w:r w:rsidR="000C63A3" w:rsidRPr="00F424C7">
        <w:rPr>
          <w:rFonts w:ascii="Arial" w:hAnsi="Arial" w:cs="Arial"/>
          <w:sz w:val="16"/>
          <w:szCs w:val="16"/>
        </w:rPr>
        <w:t xml:space="preserve"> Заряд аккумулятора происходит только при отключенном прожекторе.</w:t>
      </w:r>
    </w:p>
    <w:p w:rsidR="0099285C" w:rsidRDefault="0099285C" w:rsidP="0099285C">
      <w:pPr>
        <w:spacing w:after="0" w:line="240" w:lineRule="auto"/>
        <w:ind w:left="357"/>
        <w:jc w:val="center"/>
        <w:rPr>
          <w:rFonts w:ascii="Arial" w:hAnsi="Arial" w:cs="Arial"/>
          <w:sz w:val="16"/>
          <w:szCs w:val="16"/>
        </w:rPr>
      </w:pPr>
      <w:r>
        <w:rPr>
          <w:noProof/>
        </w:rPr>
        <w:drawing>
          <wp:inline distT="0" distB="0" distL="0" distR="0" wp14:anchorId="65D02EAA" wp14:editId="12E5B2B8">
            <wp:extent cx="5648325" cy="3048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48325" cy="3048000"/>
                    </a:xfrm>
                    <a:prstGeom prst="rect">
                      <a:avLst/>
                    </a:prstGeom>
                  </pic:spPr>
                </pic:pic>
              </a:graphicData>
            </a:graphic>
          </wp:inline>
        </w:drawing>
      </w:r>
    </w:p>
    <w:p w:rsidR="0099285C" w:rsidRDefault="0099285C" w:rsidP="0099285C">
      <w:pPr>
        <w:spacing w:after="0" w:line="240" w:lineRule="auto"/>
        <w:ind w:left="357"/>
        <w:jc w:val="center"/>
        <w:rPr>
          <w:rFonts w:ascii="Arial" w:hAnsi="Arial" w:cs="Arial"/>
          <w:sz w:val="16"/>
          <w:szCs w:val="16"/>
        </w:rPr>
      </w:pPr>
      <w:r>
        <w:rPr>
          <w:rFonts w:ascii="Arial" w:hAnsi="Arial" w:cs="Arial"/>
          <w:sz w:val="16"/>
          <w:szCs w:val="16"/>
        </w:rPr>
        <w:t>1 – Сигнальный (проблесковый) маячок оранжевого цвета</w:t>
      </w:r>
      <w:r w:rsidRPr="0099285C">
        <w:rPr>
          <w:rFonts w:ascii="Arial" w:hAnsi="Arial" w:cs="Arial"/>
          <w:sz w:val="16"/>
          <w:szCs w:val="16"/>
        </w:rPr>
        <w:t xml:space="preserve">; 2 – </w:t>
      </w:r>
      <w:r>
        <w:rPr>
          <w:rFonts w:ascii="Arial" w:hAnsi="Arial" w:cs="Arial"/>
          <w:sz w:val="16"/>
          <w:szCs w:val="16"/>
        </w:rPr>
        <w:t>светодиодный индикатор уровня заряда аккумуляторной батареи</w:t>
      </w:r>
      <w:r w:rsidRPr="0099285C">
        <w:rPr>
          <w:rFonts w:ascii="Arial" w:hAnsi="Arial" w:cs="Arial"/>
          <w:sz w:val="16"/>
          <w:szCs w:val="16"/>
        </w:rPr>
        <w:t>;</w:t>
      </w:r>
      <w:r>
        <w:rPr>
          <w:rFonts w:ascii="Arial" w:hAnsi="Arial" w:cs="Arial"/>
          <w:sz w:val="16"/>
          <w:szCs w:val="16"/>
        </w:rPr>
        <w:t xml:space="preserve"> 3 – разъем для подключения зарядного устройства 5В/2А</w:t>
      </w:r>
      <w:r w:rsidRPr="0099285C">
        <w:rPr>
          <w:rFonts w:ascii="Arial" w:hAnsi="Arial" w:cs="Arial"/>
          <w:sz w:val="16"/>
          <w:szCs w:val="16"/>
        </w:rPr>
        <w:t xml:space="preserve">; 4 </w:t>
      </w:r>
      <w:r>
        <w:rPr>
          <w:rFonts w:ascii="Arial" w:hAnsi="Arial" w:cs="Arial"/>
          <w:sz w:val="16"/>
          <w:szCs w:val="16"/>
        </w:rPr>
        <w:t>–</w:t>
      </w:r>
      <w:r w:rsidRPr="0099285C">
        <w:rPr>
          <w:rFonts w:ascii="Arial" w:hAnsi="Arial" w:cs="Arial"/>
          <w:sz w:val="16"/>
          <w:szCs w:val="16"/>
        </w:rPr>
        <w:t xml:space="preserve"> </w:t>
      </w:r>
      <w:r>
        <w:rPr>
          <w:rFonts w:ascii="Arial" w:hAnsi="Arial" w:cs="Arial"/>
          <w:sz w:val="16"/>
          <w:szCs w:val="16"/>
        </w:rPr>
        <w:t>кнопка включения/переключения режимов/выключения.</w:t>
      </w:r>
    </w:p>
    <w:p w:rsidR="0099285C" w:rsidRPr="0099285C" w:rsidRDefault="0099285C" w:rsidP="0099285C">
      <w:pPr>
        <w:spacing w:after="0" w:line="240" w:lineRule="auto"/>
        <w:ind w:left="357"/>
        <w:jc w:val="center"/>
        <w:rPr>
          <w:rFonts w:ascii="Arial" w:hAnsi="Arial" w:cs="Arial"/>
          <w:sz w:val="16"/>
          <w:szCs w:val="16"/>
        </w:rPr>
      </w:pPr>
    </w:p>
    <w:p w:rsidR="00D81DD3" w:rsidRPr="00F424C7" w:rsidRDefault="000C63A3"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lastRenderedPageBreak/>
        <w:t>Использование</w:t>
      </w:r>
    </w:p>
    <w:p w:rsidR="00AA14C9" w:rsidRPr="00F424C7"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t>Перед использованием необходимо зарядить встроенный аккумулятор, используя адаптер, идущий в комплекте.</w:t>
      </w:r>
    </w:p>
    <w:p w:rsidR="00D81DD3" w:rsidRPr="00F424C7"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t>После подзарядки отключите от прожектора шнур питания и закройте разъем специальной водонепроницаемой заглушкой.</w:t>
      </w:r>
    </w:p>
    <w:p w:rsidR="000C63A3"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t>Включите прожектор при помощи кнопки в нижней части корпуса.</w:t>
      </w:r>
    </w:p>
    <w:p w:rsidR="0099285C" w:rsidRDefault="0099285C" w:rsidP="00F424C7">
      <w:pPr>
        <w:pStyle w:val="a3"/>
        <w:numPr>
          <w:ilvl w:val="0"/>
          <w:numId w:val="14"/>
        </w:numPr>
        <w:spacing w:after="0" w:line="240" w:lineRule="auto"/>
        <w:ind w:left="714" w:hanging="357"/>
        <w:rPr>
          <w:rFonts w:ascii="Arial" w:hAnsi="Arial" w:cs="Arial"/>
          <w:sz w:val="16"/>
          <w:szCs w:val="16"/>
        </w:rPr>
      </w:pPr>
      <w:r>
        <w:rPr>
          <w:rFonts w:ascii="Arial" w:hAnsi="Arial" w:cs="Arial"/>
          <w:sz w:val="16"/>
          <w:szCs w:val="16"/>
        </w:rPr>
        <w:t>Прожектор имеет 5 режимов работы: 1 – 100% яркости</w:t>
      </w:r>
      <w:r w:rsidRPr="0099285C">
        <w:rPr>
          <w:rFonts w:ascii="Arial" w:hAnsi="Arial" w:cs="Arial"/>
          <w:sz w:val="16"/>
          <w:szCs w:val="16"/>
        </w:rPr>
        <w:t xml:space="preserve">; 2 </w:t>
      </w:r>
      <w:r>
        <w:rPr>
          <w:rFonts w:ascii="Arial" w:hAnsi="Arial" w:cs="Arial"/>
          <w:sz w:val="16"/>
          <w:szCs w:val="16"/>
        </w:rPr>
        <w:t>–</w:t>
      </w:r>
      <w:r w:rsidRPr="0099285C">
        <w:rPr>
          <w:rFonts w:ascii="Arial" w:hAnsi="Arial" w:cs="Arial"/>
          <w:sz w:val="16"/>
          <w:szCs w:val="16"/>
        </w:rPr>
        <w:t xml:space="preserve"> 50% </w:t>
      </w:r>
      <w:r>
        <w:rPr>
          <w:rFonts w:ascii="Arial" w:hAnsi="Arial" w:cs="Arial"/>
          <w:sz w:val="16"/>
          <w:szCs w:val="16"/>
        </w:rPr>
        <w:t>яркости</w:t>
      </w:r>
      <w:r w:rsidRPr="0099285C">
        <w:rPr>
          <w:rFonts w:ascii="Arial" w:hAnsi="Arial" w:cs="Arial"/>
          <w:sz w:val="16"/>
          <w:szCs w:val="16"/>
        </w:rPr>
        <w:t xml:space="preserve">; </w:t>
      </w:r>
      <w:r>
        <w:rPr>
          <w:rFonts w:ascii="Arial" w:hAnsi="Arial" w:cs="Arial"/>
          <w:sz w:val="16"/>
          <w:szCs w:val="16"/>
        </w:rPr>
        <w:t>3 – 100% яркости</w:t>
      </w:r>
      <w:r w:rsidRPr="0099285C">
        <w:rPr>
          <w:rFonts w:ascii="Arial" w:hAnsi="Arial" w:cs="Arial"/>
          <w:sz w:val="16"/>
          <w:szCs w:val="16"/>
        </w:rPr>
        <w:t xml:space="preserve">; 4 - </w:t>
      </w:r>
      <w:r>
        <w:rPr>
          <w:rFonts w:ascii="Arial" w:hAnsi="Arial" w:cs="Arial"/>
          <w:sz w:val="16"/>
          <w:szCs w:val="16"/>
          <w:lang w:val="en-US"/>
        </w:rPr>
        <w:t>c</w:t>
      </w:r>
      <w:proofErr w:type="spellStart"/>
      <w:r>
        <w:rPr>
          <w:rFonts w:ascii="Arial" w:hAnsi="Arial" w:cs="Arial"/>
          <w:sz w:val="16"/>
          <w:szCs w:val="16"/>
        </w:rPr>
        <w:t>игнальный</w:t>
      </w:r>
      <w:proofErr w:type="spellEnd"/>
      <w:r>
        <w:rPr>
          <w:rFonts w:ascii="Arial" w:hAnsi="Arial" w:cs="Arial"/>
          <w:sz w:val="16"/>
          <w:szCs w:val="16"/>
        </w:rPr>
        <w:t xml:space="preserve"> (проблесковый) маячок оранжевого цвета</w:t>
      </w:r>
      <w:r w:rsidRPr="0099285C">
        <w:rPr>
          <w:rFonts w:ascii="Arial" w:hAnsi="Arial" w:cs="Arial"/>
          <w:sz w:val="16"/>
          <w:szCs w:val="16"/>
        </w:rPr>
        <w:t xml:space="preserve">; 5 - </w:t>
      </w:r>
      <w:r>
        <w:rPr>
          <w:rFonts w:ascii="Arial" w:hAnsi="Arial" w:cs="Arial"/>
          <w:sz w:val="16"/>
          <w:szCs w:val="16"/>
        </w:rPr>
        <w:t>100% яркости</w:t>
      </w:r>
      <w:r w:rsidRPr="0099285C">
        <w:rPr>
          <w:rFonts w:ascii="Arial" w:hAnsi="Arial" w:cs="Arial"/>
          <w:sz w:val="16"/>
          <w:szCs w:val="16"/>
        </w:rPr>
        <w:t xml:space="preserve"> + </w:t>
      </w:r>
      <w:r>
        <w:rPr>
          <w:rFonts w:ascii="Arial" w:hAnsi="Arial" w:cs="Arial"/>
          <w:sz w:val="16"/>
          <w:szCs w:val="16"/>
          <w:lang w:val="en-US"/>
        </w:rPr>
        <w:t>c</w:t>
      </w:r>
      <w:proofErr w:type="spellStart"/>
      <w:r>
        <w:rPr>
          <w:rFonts w:ascii="Arial" w:hAnsi="Arial" w:cs="Arial"/>
          <w:sz w:val="16"/>
          <w:szCs w:val="16"/>
        </w:rPr>
        <w:t>игнальный</w:t>
      </w:r>
      <w:proofErr w:type="spellEnd"/>
      <w:r>
        <w:rPr>
          <w:rFonts w:ascii="Arial" w:hAnsi="Arial" w:cs="Arial"/>
          <w:sz w:val="16"/>
          <w:szCs w:val="16"/>
        </w:rPr>
        <w:t xml:space="preserve"> (проблесковый) маячок оранжевого цвета</w:t>
      </w:r>
      <w:r w:rsidRPr="0099285C">
        <w:rPr>
          <w:rFonts w:ascii="Arial" w:hAnsi="Arial" w:cs="Arial"/>
          <w:sz w:val="16"/>
          <w:szCs w:val="16"/>
        </w:rPr>
        <w:t>.</w:t>
      </w:r>
    </w:p>
    <w:p w:rsidR="0099285C" w:rsidRPr="00F424C7" w:rsidRDefault="0099285C" w:rsidP="00F424C7">
      <w:pPr>
        <w:pStyle w:val="a3"/>
        <w:numPr>
          <w:ilvl w:val="0"/>
          <w:numId w:val="14"/>
        </w:numPr>
        <w:spacing w:after="0" w:line="240" w:lineRule="auto"/>
        <w:ind w:left="714" w:hanging="357"/>
        <w:rPr>
          <w:rFonts w:ascii="Arial" w:hAnsi="Arial" w:cs="Arial"/>
          <w:sz w:val="16"/>
          <w:szCs w:val="16"/>
        </w:rPr>
      </w:pPr>
      <w:r>
        <w:rPr>
          <w:rFonts w:ascii="Arial" w:hAnsi="Arial" w:cs="Arial"/>
          <w:sz w:val="16"/>
          <w:szCs w:val="16"/>
        </w:rPr>
        <w:t>Чтобы отключить прожектор, необходимо нажать и удерживать кнопку включения.</w:t>
      </w:r>
    </w:p>
    <w:p w:rsidR="00D81DD3" w:rsidRPr="00F424C7"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t>При работе прожектора яркость свечения будет снижаться, в случае тусклого свечения подзарядите аккумулятор.</w:t>
      </w:r>
    </w:p>
    <w:p w:rsidR="001A25D7" w:rsidRPr="00F424C7" w:rsidRDefault="008A5985"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Обслуживание</w:t>
      </w:r>
    </w:p>
    <w:p w:rsidR="001A25D7" w:rsidRPr="00F424C7" w:rsidRDefault="001A25D7" w:rsidP="00F424C7">
      <w:pPr>
        <w:pStyle w:val="a3"/>
        <w:numPr>
          <w:ilvl w:val="0"/>
          <w:numId w:val="9"/>
        </w:numPr>
        <w:spacing w:after="0" w:line="240" w:lineRule="auto"/>
        <w:ind w:left="714" w:hanging="357"/>
        <w:rPr>
          <w:rFonts w:ascii="Arial" w:hAnsi="Arial" w:cs="Arial"/>
          <w:sz w:val="16"/>
          <w:szCs w:val="16"/>
        </w:rPr>
      </w:pPr>
      <w:r w:rsidRPr="00F424C7">
        <w:rPr>
          <w:rFonts w:ascii="Arial" w:hAnsi="Arial" w:cs="Arial"/>
          <w:sz w:val="16"/>
          <w:szCs w:val="16"/>
        </w:rPr>
        <w:t>Прожектор сделан законченным модулем и ремонту не подлежит.</w:t>
      </w:r>
    </w:p>
    <w:p w:rsidR="001A25D7" w:rsidRPr="00F424C7" w:rsidRDefault="001A25D7" w:rsidP="00F424C7">
      <w:pPr>
        <w:pStyle w:val="a3"/>
        <w:numPr>
          <w:ilvl w:val="0"/>
          <w:numId w:val="9"/>
        </w:numPr>
        <w:spacing w:after="0" w:line="240" w:lineRule="auto"/>
        <w:ind w:left="714" w:hanging="357"/>
        <w:rPr>
          <w:rFonts w:ascii="Arial" w:hAnsi="Arial" w:cs="Arial"/>
          <w:sz w:val="16"/>
          <w:szCs w:val="16"/>
        </w:rPr>
      </w:pPr>
      <w:r w:rsidRPr="00F424C7">
        <w:rPr>
          <w:rFonts w:ascii="Arial" w:hAnsi="Arial" w:cs="Arial"/>
          <w:sz w:val="16"/>
          <w:szCs w:val="16"/>
        </w:rPr>
        <w:t>Протирку от пыли осуществлять по мере необходимости.</w:t>
      </w:r>
    </w:p>
    <w:p w:rsidR="001A25D7" w:rsidRPr="00F424C7" w:rsidRDefault="001A25D7" w:rsidP="00F424C7">
      <w:pPr>
        <w:pStyle w:val="a3"/>
        <w:numPr>
          <w:ilvl w:val="0"/>
          <w:numId w:val="9"/>
        </w:numPr>
        <w:spacing w:after="0" w:line="240" w:lineRule="auto"/>
        <w:ind w:left="714" w:hanging="357"/>
        <w:rPr>
          <w:rFonts w:ascii="Arial" w:hAnsi="Arial" w:cs="Arial"/>
          <w:sz w:val="16"/>
          <w:szCs w:val="16"/>
        </w:rPr>
      </w:pPr>
      <w:r w:rsidRPr="00F424C7">
        <w:rPr>
          <w:rFonts w:ascii="Arial" w:hAnsi="Arial" w:cs="Arial"/>
          <w:sz w:val="16"/>
          <w:szCs w:val="16"/>
        </w:rPr>
        <w:t xml:space="preserve">Все работы </w:t>
      </w:r>
      <w:r w:rsidR="000C63A3" w:rsidRPr="00F424C7">
        <w:rPr>
          <w:rFonts w:ascii="Arial" w:hAnsi="Arial" w:cs="Arial"/>
          <w:sz w:val="16"/>
          <w:szCs w:val="16"/>
        </w:rPr>
        <w:t xml:space="preserve">по обслуживанию прожектора </w:t>
      </w:r>
      <w:r w:rsidRPr="00F424C7">
        <w:rPr>
          <w:rFonts w:ascii="Arial" w:hAnsi="Arial" w:cs="Arial"/>
          <w:sz w:val="16"/>
          <w:szCs w:val="16"/>
        </w:rPr>
        <w:t xml:space="preserve">производить при </w:t>
      </w:r>
      <w:r w:rsidR="000C63A3" w:rsidRPr="00F424C7">
        <w:rPr>
          <w:rFonts w:ascii="Arial" w:hAnsi="Arial" w:cs="Arial"/>
          <w:sz w:val="16"/>
          <w:szCs w:val="16"/>
        </w:rPr>
        <w:t>отключенном зарядном устройстве</w:t>
      </w:r>
      <w:r w:rsidRPr="00F424C7">
        <w:rPr>
          <w:rFonts w:ascii="Arial" w:hAnsi="Arial" w:cs="Arial"/>
          <w:sz w:val="16"/>
          <w:szCs w:val="16"/>
        </w:rPr>
        <w:t>.</w:t>
      </w:r>
    </w:p>
    <w:p w:rsidR="001A25D7" w:rsidRPr="00F424C7" w:rsidRDefault="001A25D7"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Меры предосторожности</w:t>
      </w:r>
    </w:p>
    <w:p w:rsidR="001A25D7" w:rsidRPr="00F424C7" w:rsidRDefault="001A25D7" w:rsidP="00F424C7">
      <w:pPr>
        <w:pStyle w:val="a3"/>
        <w:numPr>
          <w:ilvl w:val="0"/>
          <w:numId w:val="13"/>
        </w:numPr>
        <w:spacing w:after="0" w:line="240" w:lineRule="auto"/>
        <w:ind w:left="714" w:hanging="357"/>
        <w:jc w:val="both"/>
        <w:rPr>
          <w:rFonts w:ascii="Arial" w:hAnsi="Arial" w:cs="Arial"/>
          <w:sz w:val="16"/>
          <w:szCs w:val="16"/>
        </w:rPr>
      </w:pPr>
      <w:r w:rsidRPr="00F424C7">
        <w:rPr>
          <w:rFonts w:ascii="Arial" w:hAnsi="Arial" w:cs="Arial"/>
          <w:sz w:val="16"/>
          <w:szCs w:val="16"/>
        </w:rPr>
        <w:t>Не вскрывать корпус прожектора во избежание повреждения оболочки изделия и повреждения внутренних частей прожектора.</w:t>
      </w:r>
    </w:p>
    <w:p w:rsidR="000C63A3" w:rsidRPr="00F424C7" w:rsidRDefault="000C63A3" w:rsidP="00F424C7">
      <w:pPr>
        <w:pStyle w:val="a3"/>
        <w:numPr>
          <w:ilvl w:val="0"/>
          <w:numId w:val="13"/>
        </w:numPr>
        <w:spacing w:after="0" w:line="240" w:lineRule="auto"/>
        <w:ind w:left="714" w:hanging="357"/>
        <w:jc w:val="both"/>
        <w:rPr>
          <w:rFonts w:ascii="Arial" w:hAnsi="Arial" w:cs="Arial"/>
          <w:sz w:val="16"/>
          <w:szCs w:val="16"/>
        </w:rPr>
      </w:pPr>
      <w:r w:rsidRPr="00F424C7">
        <w:rPr>
          <w:rFonts w:ascii="Arial" w:hAnsi="Arial" w:cs="Arial"/>
          <w:sz w:val="16"/>
          <w:szCs w:val="16"/>
        </w:rPr>
        <w:t>Не подключать прожектор к сети без адаптера, идущего в комплекте, либо адаптера с аналогичными выходными характеристиками.</w:t>
      </w:r>
    </w:p>
    <w:p w:rsidR="001A25D7" w:rsidRPr="00F424C7" w:rsidRDefault="000C63A3" w:rsidP="00F424C7">
      <w:pPr>
        <w:pStyle w:val="a3"/>
        <w:numPr>
          <w:ilvl w:val="0"/>
          <w:numId w:val="13"/>
        </w:numPr>
        <w:spacing w:after="0" w:line="240" w:lineRule="auto"/>
        <w:ind w:left="714" w:hanging="357"/>
        <w:jc w:val="both"/>
        <w:rPr>
          <w:rFonts w:ascii="Arial" w:hAnsi="Arial" w:cs="Arial"/>
          <w:sz w:val="16"/>
          <w:szCs w:val="16"/>
        </w:rPr>
      </w:pPr>
      <w:r w:rsidRPr="00F424C7">
        <w:rPr>
          <w:rFonts w:ascii="Arial" w:hAnsi="Arial" w:cs="Arial"/>
          <w:sz w:val="16"/>
          <w:szCs w:val="16"/>
        </w:rPr>
        <w:t>Прожектор разработан для постоянного применения. В случае продолжительного неиспользования, необходимо производить подзарядку батареи раз в девять месяцев не менее 5 часов.</w:t>
      </w:r>
    </w:p>
    <w:p w:rsidR="00D0537A" w:rsidRPr="00F424C7" w:rsidRDefault="008A5985"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Возможные неисправности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3502"/>
        <w:gridCol w:w="3369"/>
      </w:tblGrid>
      <w:tr w:rsidR="00B57DD5" w:rsidRPr="00F424C7" w:rsidTr="003F72C6">
        <w:tc>
          <w:tcPr>
            <w:tcW w:w="0" w:type="auto"/>
            <w:vAlign w:val="center"/>
          </w:tcPr>
          <w:p w:rsidR="00D0537A" w:rsidRPr="00F424C7" w:rsidRDefault="00C877B9" w:rsidP="00F424C7">
            <w:pPr>
              <w:pStyle w:val="a3"/>
              <w:spacing w:after="0" w:line="240" w:lineRule="auto"/>
              <w:ind w:left="0"/>
              <w:jc w:val="center"/>
              <w:rPr>
                <w:rFonts w:ascii="Arial" w:hAnsi="Arial" w:cs="Arial"/>
                <w:b/>
                <w:sz w:val="16"/>
                <w:szCs w:val="16"/>
              </w:rPr>
            </w:pPr>
            <w:r w:rsidRPr="00F424C7">
              <w:rPr>
                <w:rFonts w:ascii="Arial" w:hAnsi="Arial" w:cs="Arial"/>
                <w:b/>
                <w:sz w:val="16"/>
                <w:szCs w:val="16"/>
              </w:rPr>
              <w:t>Неисправность</w:t>
            </w:r>
          </w:p>
        </w:tc>
        <w:tc>
          <w:tcPr>
            <w:tcW w:w="0" w:type="auto"/>
            <w:vAlign w:val="center"/>
          </w:tcPr>
          <w:p w:rsidR="00D0537A" w:rsidRPr="00F424C7" w:rsidRDefault="00D0537A" w:rsidP="00F424C7">
            <w:pPr>
              <w:pStyle w:val="a3"/>
              <w:spacing w:after="0" w:line="240" w:lineRule="auto"/>
              <w:ind w:left="0"/>
              <w:jc w:val="center"/>
              <w:rPr>
                <w:rFonts w:ascii="Arial" w:hAnsi="Arial" w:cs="Arial"/>
                <w:b/>
                <w:sz w:val="16"/>
                <w:szCs w:val="16"/>
              </w:rPr>
            </w:pPr>
            <w:r w:rsidRPr="00F424C7">
              <w:rPr>
                <w:rFonts w:ascii="Arial" w:hAnsi="Arial" w:cs="Arial"/>
                <w:b/>
                <w:sz w:val="16"/>
                <w:szCs w:val="16"/>
              </w:rPr>
              <w:t>Причина появления</w:t>
            </w:r>
          </w:p>
        </w:tc>
        <w:tc>
          <w:tcPr>
            <w:tcW w:w="0" w:type="auto"/>
            <w:vAlign w:val="center"/>
          </w:tcPr>
          <w:p w:rsidR="00D0537A" w:rsidRPr="00F424C7" w:rsidRDefault="00D0537A" w:rsidP="00F424C7">
            <w:pPr>
              <w:pStyle w:val="a3"/>
              <w:spacing w:after="0" w:line="240" w:lineRule="auto"/>
              <w:ind w:left="0"/>
              <w:jc w:val="center"/>
              <w:rPr>
                <w:rFonts w:ascii="Arial" w:hAnsi="Arial" w:cs="Arial"/>
                <w:b/>
                <w:sz w:val="16"/>
                <w:szCs w:val="16"/>
              </w:rPr>
            </w:pPr>
            <w:r w:rsidRPr="00F424C7">
              <w:rPr>
                <w:rFonts w:ascii="Arial" w:hAnsi="Arial" w:cs="Arial"/>
                <w:b/>
                <w:sz w:val="16"/>
                <w:szCs w:val="16"/>
              </w:rPr>
              <w:t>Способы устранения</w:t>
            </w:r>
          </w:p>
        </w:tc>
      </w:tr>
      <w:tr w:rsidR="00B57DD5" w:rsidRPr="00F424C7" w:rsidTr="003F72C6">
        <w:tc>
          <w:tcPr>
            <w:tcW w:w="0" w:type="auto"/>
            <w:vAlign w:val="center"/>
          </w:tcPr>
          <w:p w:rsidR="00D0537A" w:rsidRPr="00F424C7" w:rsidRDefault="00D0537A"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Прожектор не загорается</w:t>
            </w:r>
          </w:p>
        </w:tc>
        <w:tc>
          <w:tcPr>
            <w:tcW w:w="0" w:type="auto"/>
            <w:vAlign w:val="center"/>
          </w:tcPr>
          <w:p w:rsidR="00D0537A"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Разряжен встроенный аккумулятор прожектора</w:t>
            </w:r>
          </w:p>
        </w:tc>
        <w:tc>
          <w:tcPr>
            <w:tcW w:w="0" w:type="auto"/>
            <w:vAlign w:val="center"/>
          </w:tcPr>
          <w:p w:rsidR="00D0537A"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Проведите подзарядку аккумулятора</w:t>
            </w:r>
          </w:p>
        </w:tc>
      </w:tr>
      <w:tr w:rsidR="00B57DD5" w:rsidRPr="00F424C7" w:rsidTr="003F72C6">
        <w:tc>
          <w:tcPr>
            <w:tcW w:w="0" w:type="auto"/>
            <w:vMerge w:val="restart"/>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Не происходит зарядки аккумулятора</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Отсутствует сетевое напряжение</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Восстановите подачу сетевого напряжения</w:t>
            </w:r>
          </w:p>
        </w:tc>
      </w:tr>
      <w:tr w:rsidR="00B57DD5" w:rsidRPr="00F424C7" w:rsidTr="003F72C6">
        <w:tc>
          <w:tcPr>
            <w:tcW w:w="0" w:type="auto"/>
            <w:vMerge/>
            <w:vAlign w:val="center"/>
          </w:tcPr>
          <w:p w:rsidR="00B57DD5" w:rsidRPr="00F424C7" w:rsidRDefault="00B57DD5" w:rsidP="00F424C7">
            <w:pPr>
              <w:pStyle w:val="a3"/>
              <w:spacing w:after="0" w:line="240" w:lineRule="auto"/>
              <w:ind w:left="0"/>
              <w:jc w:val="center"/>
              <w:rPr>
                <w:rFonts w:ascii="Arial" w:hAnsi="Arial" w:cs="Arial"/>
                <w:sz w:val="16"/>
                <w:szCs w:val="16"/>
              </w:rPr>
            </w:pP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Неисправно зарядное устройство</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Замените зарядное устройство на исправное</w:t>
            </w:r>
          </w:p>
        </w:tc>
      </w:tr>
      <w:tr w:rsidR="00B57DD5" w:rsidRPr="00F424C7" w:rsidTr="003F72C6">
        <w:tc>
          <w:tcPr>
            <w:tcW w:w="0" w:type="auto"/>
            <w:vMerge/>
            <w:vAlign w:val="center"/>
          </w:tcPr>
          <w:p w:rsidR="00B57DD5" w:rsidRPr="00F424C7" w:rsidRDefault="00B57DD5" w:rsidP="00F424C7">
            <w:pPr>
              <w:pStyle w:val="a3"/>
              <w:spacing w:after="0" w:line="240" w:lineRule="auto"/>
              <w:ind w:left="0"/>
              <w:jc w:val="center"/>
              <w:rPr>
                <w:rFonts w:ascii="Arial" w:hAnsi="Arial" w:cs="Arial"/>
                <w:sz w:val="16"/>
                <w:szCs w:val="16"/>
              </w:rPr>
            </w:pP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Поврежден кабель зарядного устройства</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 xml:space="preserve">Замените кабель зарядного устройства </w:t>
            </w:r>
          </w:p>
        </w:tc>
      </w:tr>
    </w:tbl>
    <w:p w:rsidR="00D0537A" w:rsidRPr="00F424C7" w:rsidRDefault="00B57DD5" w:rsidP="00F424C7">
      <w:pPr>
        <w:pStyle w:val="a3"/>
        <w:spacing w:after="0" w:line="240" w:lineRule="auto"/>
        <w:jc w:val="both"/>
        <w:rPr>
          <w:rFonts w:ascii="Arial" w:hAnsi="Arial" w:cs="Arial"/>
          <w:b/>
          <w:sz w:val="16"/>
          <w:szCs w:val="16"/>
        </w:rPr>
      </w:pPr>
      <w:r w:rsidRPr="00F424C7">
        <w:rPr>
          <w:rFonts w:ascii="Arial" w:hAnsi="Arial" w:cs="Arial"/>
          <w:sz w:val="16"/>
          <w:szCs w:val="16"/>
        </w:rPr>
        <w:t xml:space="preserve">Если после произведенных действий </w:t>
      </w:r>
      <w:r w:rsidR="001C43F4" w:rsidRPr="00F424C7">
        <w:rPr>
          <w:rFonts w:ascii="Arial" w:hAnsi="Arial" w:cs="Arial"/>
          <w:sz w:val="16"/>
          <w:szCs w:val="16"/>
        </w:rPr>
        <w:t>прожектор</w:t>
      </w:r>
      <w:r w:rsidRPr="00F424C7">
        <w:rPr>
          <w:rFonts w:ascii="Arial" w:hAnsi="Arial" w:cs="Arial"/>
          <w:sz w:val="16"/>
          <w:szCs w:val="16"/>
        </w:rPr>
        <w:t xml:space="preserve"> не загорается, то дальнейший ремонт не </w:t>
      </w:r>
      <w:r w:rsidR="00E216BC" w:rsidRPr="00F424C7">
        <w:rPr>
          <w:rFonts w:ascii="Arial" w:hAnsi="Arial" w:cs="Arial"/>
          <w:sz w:val="16"/>
          <w:szCs w:val="16"/>
        </w:rPr>
        <w:t>целесообразен (</w:t>
      </w:r>
      <w:r w:rsidRPr="00F424C7">
        <w:rPr>
          <w:rFonts w:ascii="Arial" w:hAnsi="Arial" w:cs="Arial"/>
          <w:sz w:val="16"/>
          <w:szCs w:val="16"/>
        </w:rPr>
        <w:t xml:space="preserve">неисправимый дефект). </w:t>
      </w:r>
      <w:r w:rsidR="008A5985" w:rsidRPr="00F424C7">
        <w:rPr>
          <w:rFonts w:ascii="Arial" w:hAnsi="Arial" w:cs="Arial"/>
          <w:sz w:val="16"/>
          <w:szCs w:val="16"/>
        </w:rPr>
        <w:t>Обратитесь в место продажи товара.</w:t>
      </w:r>
    </w:p>
    <w:p w:rsidR="007130D2" w:rsidRPr="00F424C7" w:rsidRDefault="007130D2"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Хранение</w:t>
      </w:r>
    </w:p>
    <w:p w:rsidR="007130D2" w:rsidRPr="00F424C7" w:rsidRDefault="007130D2" w:rsidP="00F424C7">
      <w:pPr>
        <w:pStyle w:val="a3"/>
        <w:spacing w:after="0" w:line="240" w:lineRule="auto"/>
        <w:jc w:val="both"/>
        <w:rPr>
          <w:rFonts w:ascii="Arial" w:hAnsi="Arial" w:cs="Arial"/>
          <w:sz w:val="16"/>
          <w:szCs w:val="16"/>
        </w:rPr>
      </w:pPr>
      <w:r w:rsidRPr="00F424C7">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F424C7" w:rsidRDefault="0026204A"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Транспортировка</w:t>
      </w:r>
    </w:p>
    <w:p w:rsidR="0026204A" w:rsidRPr="00F424C7" w:rsidRDefault="0026204A" w:rsidP="00F424C7">
      <w:pPr>
        <w:pStyle w:val="a3"/>
        <w:spacing w:after="0" w:line="240" w:lineRule="auto"/>
        <w:jc w:val="both"/>
        <w:rPr>
          <w:rFonts w:ascii="Arial" w:hAnsi="Arial" w:cs="Arial"/>
          <w:sz w:val="16"/>
          <w:szCs w:val="16"/>
        </w:rPr>
      </w:pPr>
      <w:r w:rsidRPr="00F424C7">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F424C7" w:rsidRDefault="0026204A"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Утилизация</w:t>
      </w:r>
    </w:p>
    <w:p w:rsidR="00E216BC" w:rsidRPr="00F424C7" w:rsidRDefault="00E216BC" w:rsidP="00F424C7">
      <w:pPr>
        <w:pStyle w:val="a3"/>
        <w:spacing w:after="0" w:line="240" w:lineRule="auto"/>
        <w:jc w:val="both"/>
        <w:rPr>
          <w:rFonts w:ascii="Arial" w:hAnsi="Arial" w:cs="Arial"/>
          <w:sz w:val="16"/>
          <w:szCs w:val="16"/>
        </w:rPr>
      </w:pPr>
      <w:r w:rsidRPr="00F424C7">
        <w:rPr>
          <w:rFonts w:ascii="Arial" w:hAnsi="Arial" w:cs="Arial"/>
          <w:sz w:val="16"/>
          <w:szCs w:val="16"/>
        </w:rPr>
        <w:t xml:space="preserve">Светильники не содержат дорогостоящих материалов и комплектующих деталей. По истечении срока службы светильник необходимо разобрать на детали, рассортировать по видам материалов и утилизировать по правилам утилизации бытовой электронной техники. </w:t>
      </w:r>
    </w:p>
    <w:p w:rsidR="00141C54" w:rsidRPr="00E057E3" w:rsidRDefault="00E216BC" w:rsidP="00E057E3">
      <w:pPr>
        <w:pStyle w:val="a3"/>
        <w:spacing w:after="0" w:line="240" w:lineRule="auto"/>
        <w:jc w:val="both"/>
        <w:rPr>
          <w:rFonts w:ascii="Arial" w:hAnsi="Arial" w:cs="Arial"/>
          <w:sz w:val="16"/>
          <w:szCs w:val="16"/>
        </w:rPr>
      </w:pPr>
      <w:r w:rsidRPr="00F424C7">
        <w:rPr>
          <w:rFonts w:ascii="Arial" w:hAnsi="Arial" w:cs="Arial"/>
          <w:sz w:val="16"/>
          <w:szCs w:val="16"/>
        </w:rPr>
        <w:t>Встроенный литий-ионный аккумулятор относится ко второму классу экологической опасности, по истечении срока службы должен быть передан на утилизацию в соответствующий пункт приема отработанных аккумуляторных батареек.</w:t>
      </w:r>
    </w:p>
    <w:p w:rsidR="00457DF1" w:rsidRPr="00F424C7" w:rsidRDefault="00457DF1"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Сертификация</w:t>
      </w:r>
    </w:p>
    <w:p w:rsidR="00141C54" w:rsidRPr="00F424C7" w:rsidRDefault="00141C54" w:rsidP="00E057E3">
      <w:pPr>
        <w:pStyle w:val="a3"/>
        <w:spacing w:after="0" w:line="240" w:lineRule="auto"/>
        <w:jc w:val="both"/>
        <w:rPr>
          <w:rFonts w:ascii="Arial" w:hAnsi="Arial" w:cs="Arial"/>
          <w:b/>
          <w:sz w:val="16"/>
          <w:szCs w:val="16"/>
        </w:rPr>
      </w:pPr>
      <w:bookmarkStart w:id="1" w:name="_Hlk37250499"/>
      <w:r w:rsidRPr="00F424C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bookmarkEnd w:id="1"/>
    <w:p w:rsidR="00457DF1" w:rsidRPr="00F424C7" w:rsidRDefault="00457DF1"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Информация об изготовителе и дата производства</w:t>
      </w:r>
    </w:p>
    <w:p w:rsidR="00E07F1F" w:rsidRDefault="00141C54" w:rsidP="00F424C7">
      <w:pPr>
        <w:pStyle w:val="a3"/>
        <w:spacing w:after="0" w:line="240" w:lineRule="auto"/>
        <w:jc w:val="both"/>
        <w:rPr>
          <w:rFonts w:ascii="Arial" w:hAnsi="Arial" w:cs="Arial"/>
          <w:sz w:val="16"/>
          <w:szCs w:val="16"/>
        </w:rPr>
      </w:pPr>
      <w:r w:rsidRPr="00F424C7">
        <w:rPr>
          <w:rFonts w:ascii="Arial" w:hAnsi="Arial" w:cs="Arial"/>
          <w:sz w:val="16"/>
          <w:szCs w:val="16"/>
        </w:rPr>
        <w:t xml:space="preserve">Сделано в Китае. </w:t>
      </w:r>
      <w:r w:rsidR="00E07F1F" w:rsidRPr="00E07F1F">
        <w:rPr>
          <w:rFonts w:ascii="Arial" w:hAnsi="Arial" w:cs="Arial"/>
          <w:sz w:val="16"/>
          <w:szCs w:val="16"/>
        </w:rPr>
        <w:t>Изготовитель: «NINGBO YUSING LIGHTING CO., LTD» Китай, No.1199, MINGGUANG RD.JIANGSHAN TOWN, NINGBO, CHINA/</w:t>
      </w:r>
      <w:proofErr w:type="spellStart"/>
      <w:r w:rsidR="00E07F1F" w:rsidRPr="00E07F1F">
        <w:rPr>
          <w:rFonts w:ascii="Arial" w:hAnsi="Arial" w:cs="Arial"/>
          <w:sz w:val="16"/>
          <w:szCs w:val="16"/>
        </w:rPr>
        <w:t>Нинбо</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Юсинг</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Лайтинг</w:t>
      </w:r>
      <w:proofErr w:type="spellEnd"/>
      <w:r w:rsidR="00E07F1F" w:rsidRPr="00E07F1F">
        <w:rPr>
          <w:rFonts w:ascii="Arial" w:hAnsi="Arial" w:cs="Arial"/>
          <w:sz w:val="16"/>
          <w:szCs w:val="16"/>
        </w:rPr>
        <w:t xml:space="preserve">, Ко., № 1199, </w:t>
      </w:r>
      <w:proofErr w:type="spellStart"/>
      <w:r w:rsidR="00E07F1F" w:rsidRPr="00E07F1F">
        <w:rPr>
          <w:rFonts w:ascii="Arial" w:hAnsi="Arial" w:cs="Arial"/>
          <w:sz w:val="16"/>
          <w:szCs w:val="16"/>
        </w:rPr>
        <w:t>Минггуан</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Роуд</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Цзяншань</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Таун</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Нинбо</w:t>
      </w:r>
      <w:proofErr w:type="spellEnd"/>
      <w:r w:rsidR="00E07F1F" w:rsidRPr="00E07F1F">
        <w:rPr>
          <w:rFonts w:ascii="Arial" w:hAnsi="Arial" w:cs="Arial"/>
          <w:sz w:val="16"/>
          <w:szCs w:val="16"/>
        </w:rPr>
        <w:t>, Китай. Филиалы завода-изготовителя: «</w:t>
      </w:r>
      <w:proofErr w:type="spellStart"/>
      <w:r w:rsidR="00E07F1F" w:rsidRPr="00E07F1F">
        <w:rPr>
          <w:rFonts w:ascii="Arial" w:hAnsi="Arial" w:cs="Arial"/>
          <w:sz w:val="16"/>
          <w:szCs w:val="16"/>
        </w:rPr>
        <w:t>Ningbo</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Yusing</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Electronics</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Co</w:t>
      </w:r>
      <w:proofErr w:type="spellEnd"/>
      <w:r w:rsidR="00E07F1F" w:rsidRPr="00E07F1F">
        <w:rPr>
          <w:rFonts w:ascii="Arial" w:hAnsi="Arial" w:cs="Arial"/>
          <w:sz w:val="16"/>
          <w:szCs w:val="16"/>
        </w:rPr>
        <w:t xml:space="preserve">., LTD» </w:t>
      </w:r>
      <w:proofErr w:type="spellStart"/>
      <w:r w:rsidR="00E07F1F" w:rsidRPr="00E07F1F">
        <w:rPr>
          <w:rFonts w:ascii="Arial" w:hAnsi="Arial" w:cs="Arial"/>
          <w:sz w:val="16"/>
          <w:szCs w:val="16"/>
        </w:rPr>
        <w:t>Civil</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Industrial</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Zone</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Pugen</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Village</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Qiu’ai</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Ningbo</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China</w:t>
      </w:r>
      <w:proofErr w:type="spellEnd"/>
      <w:r w:rsidR="00E07F1F" w:rsidRPr="00E07F1F">
        <w:rPr>
          <w:rFonts w:ascii="Arial" w:hAnsi="Arial" w:cs="Arial"/>
          <w:sz w:val="16"/>
          <w:szCs w:val="16"/>
        </w:rPr>
        <w:t xml:space="preserve"> / ООО "</w:t>
      </w:r>
      <w:proofErr w:type="spellStart"/>
      <w:r w:rsidR="00E07F1F" w:rsidRPr="00E07F1F">
        <w:rPr>
          <w:rFonts w:ascii="Arial" w:hAnsi="Arial" w:cs="Arial"/>
          <w:sz w:val="16"/>
          <w:szCs w:val="16"/>
        </w:rPr>
        <w:t>Нингбо</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Юсинг</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Электроникс</w:t>
      </w:r>
      <w:proofErr w:type="spellEnd"/>
      <w:r w:rsidR="00E07F1F" w:rsidRPr="00E07F1F">
        <w:rPr>
          <w:rFonts w:ascii="Arial" w:hAnsi="Arial" w:cs="Arial"/>
          <w:sz w:val="16"/>
          <w:szCs w:val="16"/>
        </w:rPr>
        <w:t xml:space="preserve"> Компания", зона </w:t>
      </w:r>
      <w:proofErr w:type="spellStart"/>
      <w:r w:rsidR="00E07F1F" w:rsidRPr="00E07F1F">
        <w:rPr>
          <w:rFonts w:ascii="Arial" w:hAnsi="Arial" w:cs="Arial"/>
          <w:sz w:val="16"/>
          <w:szCs w:val="16"/>
        </w:rPr>
        <w:t>Цивил</w:t>
      </w:r>
      <w:proofErr w:type="spellEnd"/>
      <w:r w:rsidR="00E07F1F" w:rsidRPr="00E07F1F">
        <w:rPr>
          <w:rFonts w:ascii="Arial" w:hAnsi="Arial" w:cs="Arial"/>
          <w:sz w:val="16"/>
          <w:szCs w:val="16"/>
        </w:rPr>
        <w:t xml:space="preserve"> Индастриал, населенный пункт </w:t>
      </w:r>
      <w:proofErr w:type="spellStart"/>
      <w:r w:rsidR="00E07F1F" w:rsidRPr="00E07F1F">
        <w:rPr>
          <w:rFonts w:ascii="Arial" w:hAnsi="Arial" w:cs="Arial"/>
          <w:sz w:val="16"/>
          <w:szCs w:val="16"/>
        </w:rPr>
        <w:t>Пуген</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Цюай</w:t>
      </w:r>
      <w:proofErr w:type="spellEnd"/>
      <w:r w:rsidR="00E07F1F" w:rsidRPr="00E07F1F">
        <w:rPr>
          <w:rFonts w:ascii="Arial" w:hAnsi="Arial" w:cs="Arial"/>
          <w:sz w:val="16"/>
          <w:szCs w:val="16"/>
        </w:rPr>
        <w:t xml:space="preserve">, г. </w:t>
      </w:r>
      <w:proofErr w:type="spellStart"/>
      <w:r w:rsidR="00E07F1F" w:rsidRPr="00E07F1F">
        <w:rPr>
          <w:rFonts w:ascii="Arial" w:hAnsi="Arial" w:cs="Arial"/>
          <w:sz w:val="16"/>
          <w:szCs w:val="16"/>
        </w:rPr>
        <w:t>Нингбо</w:t>
      </w:r>
      <w:proofErr w:type="spellEnd"/>
      <w:r w:rsidR="00E07F1F" w:rsidRPr="00E07F1F">
        <w:rPr>
          <w:rFonts w:ascii="Arial" w:hAnsi="Arial" w:cs="Arial"/>
          <w:sz w:val="16"/>
          <w:szCs w:val="16"/>
        </w:rPr>
        <w:t>, Китай; «</w:t>
      </w:r>
      <w:proofErr w:type="spellStart"/>
      <w:r w:rsidR="00E07F1F" w:rsidRPr="00E07F1F">
        <w:rPr>
          <w:rFonts w:ascii="Arial" w:hAnsi="Arial" w:cs="Arial"/>
          <w:sz w:val="16"/>
          <w:szCs w:val="16"/>
        </w:rPr>
        <w:t>Zheijiang</w:t>
      </w:r>
      <w:proofErr w:type="spellEnd"/>
      <w:r w:rsidR="00E07F1F" w:rsidRPr="00E07F1F">
        <w:rPr>
          <w:rFonts w:ascii="Arial" w:hAnsi="Arial" w:cs="Arial"/>
          <w:sz w:val="16"/>
          <w:szCs w:val="16"/>
        </w:rPr>
        <w:t xml:space="preserve"> MEKA </w:t>
      </w:r>
      <w:proofErr w:type="spellStart"/>
      <w:r w:rsidR="00E07F1F" w:rsidRPr="00E07F1F">
        <w:rPr>
          <w:rFonts w:ascii="Arial" w:hAnsi="Arial" w:cs="Arial"/>
          <w:sz w:val="16"/>
          <w:szCs w:val="16"/>
        </w:rPr>
        <w:t>Electric</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Co</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Ltd</w:t>
      </w:r>
      <w:proofErr w:type="spellEnd"/>
      <w:r w:rsidR="00E07F1F" w:rsidRPr="00E07F1F">
        <w:rPr>
          <w:rFonts w:ascii="Arial" w:hAnsi="Arial" w:cs="Arial"/>
          <w:sz w:val="16"/>
          <w:szCs w:val="16"/>
        </w:rPr>
        <w:t xml:space="preserve">» No.8 </w:t>
      </w:r>
      <w:proofErr w:type="spellStart"/>
      <w:r w:rsidR="00E07F1F" w:rsidRPr="00E07F1F">
        <w:rPr>
          <w:rFonts w:ascii="Arial" w:hAnsi="Arial" w:cs="Arial"/>
          <w:sz w:val="16"/>
          <w:szCs w:val="16"/>
        </w:rPr>
        <w:t>Canghai</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Road</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Lihai</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Town</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Binhai</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New</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City</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Shaoxing</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Zheijiang</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Province</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China</w:t>
      </w:r>
      <w:proofErr w:type="spellEnd"/>
      <w:r w:rsidR="00E07F1F" w:rsidRPr="00E07F1F">
        <w:rPr>
          <w:rFonts w:ascii="Arial" w:hAnsi="Arial" w:cs="Arial"/>
          <w:sz w:val="16"/>
          <w:szCs w:val="16"/>
        </w:rPr>
        <w:t>/«</w:t>
      </w:r>
      <w:proofErr w:type="spellStart"/>
      <w:r w:rsidR="00E07F1F" w:rsidRPr="00E07F1F">
        <w:rPr>
          <w:rFonts w:ascii="Arial" w:hAnsi="Arial" w:cs="Arial"/>
          <w:sz w:val="16"/>
          <w:szCs w:val="16"/>
        </w:rPr>
        <w:t>Чжецзян</w:t>
      </w:r>
      <w:proofErr w:type="spellEnd"/>
      <w:r w:rsidR="00E07F1F" w:rsidRPr="00E07F1F">
        <w:rPr>
          <w:rFonts w:ascii="Arial" w:hAnsi="Arial" w:cs="Arial"/>
          <w:sz w:val="16"/>
          <w:szCs w:val="16"/>
        </w:rPr>
        <w:t xml:space="preserve"> МЕКА Электрик Ко., Лтд» №8 </w:t>
      </w:r>
      <w:proofErr w:type="spellStart"/>
      <w:r w:rsidR="00E07F1F" w:rsidRPr="00E07F1F">
        <w:rPr>
          <w:rFonts w:ascii="Arial" w:hAnsi="Arial" w:cs="Arial"/>
          <w:sz w:val="16"/>
          <w:szCs w:val="16"/>
        </w:rPr>
        <w:t>Цанхай</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Роад</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Лихай</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Таун</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Бинхай</w:t>
      </w:r>
      <w:proofErr w:type="spellEnd"/>
      <w:r w:rsidR="00E07F1F" w:rsidRPr="00E07F1F">
        <w:rPr>
          <w:rFonts w:ascii="Arial" w:hAnsi="Arial" w:cs="Arial"/>
          <w:sz w:val="16"/>
          <w:szCs w:val="16"/>
        </w:rPr>
        <w:t xml:space="preserve"> Нью Сити, </w:t>
      </w:r>
      <w:proofErr w:type="spellStart"/>
      <w:r w:rsidR="00E07F1F" w:rsidRPr="00E07F1F">
        <w:rPr>
          <w:rFonts w:ascii="Arial" w:hAnsi="Arial" w:cs="Arial"/>
          <w:sz w:val="16"/>
          <w:szCs w:val="16"/>
        </w:rPr>
        <w:t>Шаосин</w:t>
      </w:r>
      <w:proofErr w:type="spellEnd"/>
      <w:r w:rsidR="00E07F1F" w:rsidRPr="00E07F1F">
        <w:rPr>
          <w:rFonts w:ascii="Arial" w:hAnsi="Arial" w:cs="Arial"/>
          <w:sz w:val="16"/>
          <w:szCs w:val="16"/>
        </w:rPr>
        <w:t xml:space="preserve">, провинция </w:t>
      </w:r>
      <w:proofErr w:type="spellStart"/>
      <w:r w:rsidR="00E07F1F" w:rsidRPr="00E07F1F">
        <w:rPr>
          <w:rFonts w:ascii="Arial" w:hAnsi="Arial" w:cs="Arial"/>
          <w:sz w:val="16"/>
          <w:szCs w:val="16"/>
        </w:rPr>
        <w:t>Чжецзян</w:t>
      </w:r>
      <w:proofErr w:type="spellEnd"/>
      <w:r w:rsidR="00E07F1F" w:rsidRPr="00E07F1F">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Pr="00F424C7">
        <w:rPr>
          <w:rFonts w:ascii="Arial" w:hAnsi="Arial" w:cs="Arial"/>
          <w:sz w:val="16"/>
          <w:szCs w:val="16"/>
        </w:rPr>
        <w:t xml:space="preserve"> </w:t>
      </w:r>
    </w:p>
    <w:p w:rsidR="00141C54" w:rsidRPr="00F424C7" w:rsidRDefault="00141C54" w:rsidP="00F424C7">
      <w:pPr>
        <w:pStyle w:val="a3"/>
        <w:spacing w:after="0" w:line="240" w:lineRule="auto"/>
        <w:jc w:val="both"/>
        <w:rPr>
          <w:rFonts w:ascii="Arial" w:hAnsi="Arial" w:cs="Arial"/>
          <w:sz w:val="16"/>
          <w:szCs w:val="16"/>
        </w:rPr>
      </w:pPr>
      <w:r w:rsidRPr="00F424C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6204A" w:rsidRPr="00F424C7" w:rsidRDefault="003441EE"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Гарантийные обязательства</w:t>
      </w:r>
    </w:p>
    <w:p w:rsidR="00E216BC" w:rsidRPr="00F424C7" w:rsidRDefault="00E216BC"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 xml:space="preserve">Гарантия на товар составляет </w:t>
      </w:r>
      <w:r w:rsidR="002528B7">
        <w:rPr>
          <w:rFonts w:ascii="Arial" w:hAnsi="Arial" w:cs="Arial"/>
          <w:sz w:val="16"/>
          <w:szCs w:val="16"/>
        </w:rPr>
        <w:t>2</w:t>
      </w:r>
      <w:r w:rsidRPr="00F424C7">
        <w:rPr>
          <w:rFonts w:ascii="Arial" w:hAnsi="Arial" w:cs="Arial"/>
          <w:sz w:val="16"/>
          <w:szCs w:val="16"/>
        </w:rPr>
        <w:t xml:space="preserve"> год</w:t>
      </w:r>
      <w:r w:rsidR="002528B7">
        <w:rPr>
          <w:rFonts w:ascii="Arial" w:hAnsi="Arial" w:cs="Arial"/>
          <w:sz w:val="16"/>
          <w:szCs w:val="16"/>
        </w:rPr>
        <w:t>а</w:t>
      </w:r>
      <w:r w:rsidRPr="00F424C7">
        <w:rPr>
          <w:rFonts w:ascii="Arial" w:hAnsi="Arial" w:cs="Arial"/>
          <w:sz w:val="16"/>
          <w:szCs w:val="16"/>
        </w:rPr>
        <w:t xml:space="preserve"> (</w:t>
      </w:r>
      <w:r w:rsidR="002528B7">
        <w:rPr>
          <w:rFonts w:ascii="Arial" w:hAnsi="Arial" w:cs="Arial"/>
          <w:sz w:val="16"/>
          <w:szCs w:val="16"/>
        </w:rPr>
        <w:t>24</w:t>
      </w:r>
      <w:r w:rsidRPr="00F424C7">
        <w:rPr>
          <w:rFonts w:ascii="Arial" w:hAnsi="Arial" w:cs="Arial"/>
          <w:sz w:val="16"/>
          <w:szCs w:val="16"/>
        </w:rPr>
        <w:t xml:space="preserve"> месяц</w:t>
      </w:r>
      <w:r w:rsidR="002528B7">
        <w:rPr>
          <w:rFonts w:ascii="Arial" w:hAnsi="Arial" w:cs="Arial"/>
          <w:sz w:val="16"/>
          <w:szCs w:val="16"/>
        </w:rPr>
        <w:t>а</w:t>
      </w:r>
      <w:r w:rsidRPr="00F424C7">
        <w:rPr>
          <w:rFonts w:ascii="Arial" w:hAnsi="Arial" w:cs="Arial"/>
          <w:sz w:val="16"/>
          <w:szCs w:val="16"/>
        </w:rPr>
        <w:t xml:space="preserve">) со дня продажи. Гарантия предоставляется на внешний вид светильника и работоспособность светодиодного модуля и электронных компонентов. </w:t>
      </w:r>
      <w:r w:rsidRPr="00F424C7">
        <w:rPr>
          <w:rFonts w:ascii="Arial" w:hAnsi="Arial" w:cs="Arial"/>
          <w:b/>
          <w:sz w:val="16"/>
          <w:szCs w:val="16"/>
        </w:rPr>
        <w:t xml:space="preserve">Гарантийный срок не распространяется на </w:t>
      </w:r>
      <w:r w:rsidR="00457DF1" w:rsidRPr="00F424C7">
        <w:rPr>
          <w:rFonts w:ascii="Arial" w:hAnsi="Arial" w:cs="Arial"/>
          <w:b/>
          <w:sz w:val="16"/>
          <w:szCs w:val="16"/>
        </w:rPr>
        <w:t xml:space="preserve">работоспособность </w:t>
      </w:r>
      <w:r w:rsidRPr="00F424C7">
        <w:rPr>
          <w:rFonts w:ascii="Arial" w:hAnsi="Arial" w:cs="Arial"/>
          <w:b/>
          <w:sz w:val="16"/>
          <w:szCs w:val="16"/>
        </w:rPr>
        <w:t>встроенны</w:t>
      </w:r>
      <w:r w:rsidR="00457DF1" w:rsidRPr="00F424C7">
        <w:rPr>
          <w:rFonts w:ascii="Arial" w:hAnsi="Arial" w:cs="Arial"/>
          <w:b/>
          <w:sz w:val="16"/>
          <w:szCs w:val="16"/>
        </w:rPr>
        <w:t>х</w:t>
      </w:r>
      <w:r w:rsidRPr="00F424C7">
        <w:rPr>
          <w:rFonts w:ascii="Arial" w:hAnsi="Arial" w:cs="Arial"/>
          <w:b/>
          <w:sz w:val="16"/>
          <w:szCs w:val="16"/>
        </w:rPr>
        <w:t xml:space="preserve"> аккумуляторны</w:t>
      </w:r>
      <w:r w:rsidR="00457DF1" w:rsidRPr="00F424C7">
        <w:rPr>
          <w:rFonts w:ascii="Arial" w:hAnsi="Arial" w:cs="Arial"/>
          <w:b/>
          <w:sz w:val="16"/>
          <w:szCs w:val="16"/>
        </w:rPr>
        <w:t>х</w:t>
      </w:r>
      <w:r w:rsidRPr="00F424C7">
        <w:rPr>
          <w:rFonts w:ascii="Arial" w:hAnsi="Arial" w:cs="Arial"/>
          <w:b/>
          <w:sz w:val="16"/>
          <w:szCs w:val="16"/>
        </w:rPr>
        <w:t xml:space="preserve"> батаре</w:t>
      </w:r>
      <w:r w:rsidR="00457DF1" w:rsidRPr="00F424C7">
        <w:rPr>
          <w:rFonts w:ascii="Arial" w:hAnsi="Arial" w:cs="Arial"/>
          <w:b/>
          <w:sz w:val="16"/>
          <w:szCs w:val="16"/>
        </w:rPr>
        <w:t xml:space="preserve">й, так как снижение их емкости в значительной мере зависит от режима и условий эксплуатации </w:t>
      </w:r>
      <w:r w:rsidR="0099285C">
        <w:rPr>
          <w:rFonts w:ascii="Arial" w:hAnsi="Arial" w:cs="Arial"/>
          <w:b/>
          <w:sz w:val="16"/>
          <w:szCs w:val="16"/>
        </w:rPr>
        <w:t>прожектора</w:t>
      </w:r>
      <w:r w:rsidR="00457DF1" w:rsidRPr="00F424C7">
        <w:rPr>
          <w:rFonts w:ascii="Arial" w:hAnsi="Arial" w:cs="Arial"/>
          <w:b/>
          <w:sz w:val="16"/>
          <w:szCs w:val="16"/>
        </w:rPr>
        <w:t>.</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424C7">
        <w:rPr>
          <w:rFonts w:ascii="Arial" w:hAnsi="Arial" w:cs="Arial"/>
          <w:sz w:val="16"/>
          <w:szCs w:val="16"/>
        </w:rPr>
        <w:t>стикерованием</w:t>
      </w:r>
      <w:proofErr w:type="spellEnd"/>
      <w:r w:rsidRPr="00F424C7">
        <w:rPr>
          <w:rFonts w:ascii="Arial" w:hAnsi="Arial" w:cs="Arial"/>
          <w:sz w:val="16"/>
          <w:szCs w:val="16"/>
        </w:rPr>
        <w:t>. </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Если от даты производства товара, возвращаемого на склад поставщика прошло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26204A"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Срок службы 5 лет.</w:t>
      </w:r>
    </w:p>
    <w:p w:rsidR="004D52E1" w:rsidRPr="00F424C7" w:rsidRDefault="004D52E1" w:rsidP="00F424C7">
      <w:pPr>
        <w:spacing w:after="0" w:line="240" w:lineRule="auto"/>
        <w:ind w:left="1077"/>
        <w:jc w:val="center"/>
        <w:rPr>
          <w:rFonts w:ascii="Arial" w:hAnsi="Arial" w:cs="Arial"/>
          <w:sz w:val="16"/>
          <w:szCs w:val="16"/>
        </w:rPr>
      </w:pPr>
      <w:r w:rsidRPr="00F424C7">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424C7">
        <w:rPr>
          <w:rFonts w:ascii="Arial" w:hAnsi="Arial" w:cs="Arial"/>
          <w:noProof/>
          <w:sz w:val="16"/>
          <w:szCs w:val="16"/>
        </w:rPr>
        <w:drawing>
          <wp:inline distT="0" distB="0" distL="0" distR="0">
            <wp:extent cx="283814" cy="286101"/>
            <wp:effectExtent l="19050" t="0" r="1936"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84118" cy="286407"/>
                    </a:xfrm>
                    <a:prstGeom prst="rect">
                      <a:avLst/>
                    </a:prstGeom>
                    <a:noFill/>
                    <a:ln w="9525">
                      <a:noFill/>
                      <a:miter lim="800000"/>
                      <a:headEnd/>
                      <a:tailEnd/>
                    </a:ln>
                  </pic:spPr>
                </pic:pic>
              </a:graphicData>
            </a:graphic>
          </wp:inline>
        </w:drawing>
      </w:r>
    </w:p>
    <w:sectPr w:rsidR="004D52E1" w:rsidRPr="00F424C7" w:rsidSect="008611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D1ACE"/>
    <w:multiLevelType w:val="hybridMultilevel"/>
    <w:tmpl w:val="FB72FF5E"/>
    <w:lvl w:ilvl="0" w:tplc="F2C62886">
      <w:start w:val="1"/>
      <w:numFmt w:val="decimal"/>
      <w:lvlText w:val="4.%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6A01B1C"/>
    <w:multiLevelType w:val="hybridMultilevel"/>
    <w:tmpl w:val="E7CAE096"/>
    <w:lvl w:ilvl="0" w:tplc="6F2C667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7F0F8D"/>
    <w:multiLevelType w:val="hybridMultilevel"/>
    <w:tmpl w:val="775EEFBA"/>
    <w:lvl w:ilvl="0" w:tplc="531837AC">
      <w:start w:val="1"/>
      <w:numFmt w:val="decimal"/>
      <w:lvlText w:val="4.%1"/>
      <w:lvlJc w:val="left"/>
      <w:pPr>
        <w:ind w:left="1440" w:hanging="360"/>
      </w:pPr>
      <w:rPr>
        <w:rFonts w:hint="default"/>
        <w:sz w:val="14"/>
        <w:szCs w:val="1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63D1051"/>
    <w:multiLevelType w:val="hybridMultilevel"/>
    <w:tmpl w:val="510EF5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C0103"/>
    <w:multiLevelType w:val="hybridMultilevel"/>
    <w:tmpl w:val="FD3228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5AE6A25"/>
    <w:multiLevelType w:val="hybridMultilevel"/>
    <w:tmpl w:val="FE1E762C"/>
    <w:lvl w:ilvl="0" w:tplc="B1327EA4">
      <w:start w:val="1"/>
      <w:numFmt w:val="decimal"/>
      <w:lvlText w:val="7.%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D16609"/>
    <w:multiLevelType w:val="hybridMultilevel"/>
    <w:tmpl w:val="0DBA0AC6"/>
    <w:lvl w:ilvl="0" w:tplc="B11E7658">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716751B"/>
    <w:multiLevelType w:val="multilevel"/>
    <w:tmpl w:val="A60244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C36657"/>
    <w:multiLevelType w:val="hybridMultilevel"/>
    <w:tmpl w:val="0AE2BC8E"/>
    <w:lvl w:ilvl="0" w:tplc="84FAF142">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D1B4BD2"/>
    <w:multiLevelType w:val="hybridMultilevel"/>
    <w:tmpl w:val="18C45E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13"/>
  </w:num>
  <w:num w:numId="4">
    <w:abstractNumId w:val="12"/>
  </w:num>
  <w:num w:numId="5">
    <w:abstractNumId w:val="1"/>
  </w:num>
  <w:num w:numId="6">
    <w:abstractNumId w:val="17"/>
  </w:num>
  <w:num w:numId="7">
    <w:abstractNumId w:val="6"/>
  </w:num>
  <w:num w:numId="8">
    <w:abstractNumId w:val="4"/>
  </w:num>
  <w:num w:numId="9">
    <w:abstractNumId w:val="18"/>
  </w:num>
  <w:num w:numId="10">
    <w:abstractNumId w:val="5"/>
  </w:num>
  <w:num w:numId="11">
    <w:abstractNumId w:val="3"/>
  </w:num>
  <w:num w:numId="12">
    <w:abstractNumId w:val="0"/>
  </w:num>
  <w:num w:numId="13">
    <w:abstractNumId w:val="10"/>
  </w:num>
  <w:num w:numId="14">
    <w:abstractNumId w:val="8"/>
  </w:num>
  <w:num w:numId="15">
    <w:abstractNumId w:val="2"/>
  </w:num>
  <w:num w:numId="16">
    <w:abstractNumId w:val="19"/>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5"/>
    <w:rsid w:val="00004251"/>
    <w:rsid w:val="00032C5E"/>
    <w:rsid w:val="00051898"/>
    <w:rsid w:val="0007624A"/>
    <w:rsid w:val="0007767A"/>
    <w:rsid w:val="000824AF"/>
    <w:rsid w:val="000C63A3"/>
    <w:rsid w:val="000D4440"/>
    <w:rsid w:val="000D5F19"/>
    <w:rsid w:val="00104118"/>
    <w:rsid w:val="00121898"/>
    <w:rsid w:val="00141C54"/>
    <w:rsid w:val="001502A2"/>
    <w:rsid w:val="00170B0E"/>
    <w:rsid w:val="00192E78"/>
    <w:rsid w:val="001A25D7"/>
    <w:rsid w:val="001C43F4"/>
    <w:rsid w:val="00215395"/>
    <w:rsid w:val="00240131"/>
    <w:rsid w:val="002528B7"/>
    <w:rsid w:val="0026204A"/>
    <w:rsid w:val="00272A8E"/>
    <w:rsid w:val="00287F81"/>
    <w:rsid w:val="0030175F"/>
    <w:rsid w:val="003044EA"/>
    <w:rsid w:val="00307165"/>
    <w:rsid w:val="003441EE"/>
    <w:rsid w:val="00355A40"/>
    <w:rsid w:val="0037361E"/>
    <w:rsid w:val="003743E0"/>
    <w:rsid w:val="003D0FA9"/>
    <w:rsid w:val="003F72C6"/>
    <w:rsid w:val="004156E2"/>
    <w:rsid w:val="00422025"/>
    <w:rsid w:val="00423649"/>
    <w:rsid w:val="00445531"/>
    <w:rsid w:val="00457DF1"/>
    <w:rsid w:val="004B2640"/>
    <w:rsid w:val="004D52E1"/>
    <w:rsid w:val="004E24FA"/>
    <w:rsid w:val="004E4457"/>
    <w:rsid w:val="004F09A7"/>
    <w:rsid w:val="00573000"/>
    <w:rsid w:val="005B1349"/>
    <w:rsid w:val="005B48D9"/>
    <w:rsid w:val="005D6F0A"/>
    <w:rsid w:val="005E0198"/>
    <w:rsid w:val="00645A8E"/>
    <w:rsid w:val="006879BC"/>
    <w:rsid w:val="006E5E89"/>
    <w:rsid w:val="006F22B6"/>
    <w:rsid w:val="00710725"/>
    <w:rsid w:val="007130D2"/>
    <w:rsid w:val="007349BF"/>
    <w:rsid w:val="0075083E"/>
    <w:rsid w:val="00766E00"/>
    <w:rsid w:val="007A3464"/>
    <w:rsid w:val="007A63CB"/>
    <w:rsid w:val="007E463F"/>
    <w:rsid w:val="007E47E8"/>
    <w:rsid w:val="007F7B31"/>
    <w:rsid w:val="008611A4"/>
    <w:rsid w:val="00892828"/>
    <w:rsid w:val="008A5985"/>
    <w:rsid w:val="008B1FD2"/>
    <w:rsid w:val="008E617B"/>
    <w:rsid w:val="00943710"/>
    <w:rsid w:val="0099285C"/>
    <w:rsid w:val="009A1E47"/>
    <w:rsid w:val="009A251E"/>
    <w:rsid w:val="009B30FF"/>
    <w:rsid w:val="009B6ADA"/>
    <w:rsid w:val="009E3A7B"/>
    <w:rsid w:val="009E4692"/>
    <w:rsid w:val="009F7BE0"/>
    <w:rsid w:val="00A13775"/>
    <w:rsid w:val="00A83F51"/>
    <w:rsid w:val="00AA14C9"/>
    <w:rsid w:val="00AF5A9F"/>
    <w:rsid w:val="00B423A7"/>
    <w:rsid w:val="00B57DD5"/>
    <w:rsid w:val="00B7671A"/>
    <w:rsid w:val="00B76FEA"/>
    <w:rsid w:val="00C21EDE"/>
    <w:rsid w:val="00C34D3F"/>
    <w:rsid w:val="00C41545"/>
    <w:rsid w:val="00C70CAA"/>
    <w:rsid w:val="00C877B9"/>
    <w:rsid w:val="00CF60CC"/>
    <w:rsid w:val="00D04EE4"/>
    <w:rsid w:val="00D0537A"/>
    <w:rsid w:val="00D81DD3"/>
    <w:rsid w:val="00D9522C"/>
    <w:rsid w:val="00DE0D6A"/>
    <w:rsid w:val="00E057E3"/>
    <w:rsid w:val="00E07F1F"/>
    <w:rsid w:val="00E216BC"/>
    <w:rsid w:val="00E47056"/>
    <w:rsid w:val="00E608A5"/>
    <w:rsid w:val="00E638E2"/>
    <w:rsid w:val="00E75D01"/>
    <w:rsid w:val="00EB0135"/>
    <w:rsid w:val="00ED1613"/>
    <w:rsid w:val="00EF7698"/>
    <w:rsid w:val="00F424C7"/>
    <w:rsid w:val="00FE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7CFC"/>
  <w15:docId w15:val="{3D27FF09-9EA5-470D-B267-B995EABC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qFormat/>
    <w:rsid w:val="001A25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qFormat/>
    <w:rsid w:val="001A2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1FAB-2EE4-4D04-A943-5BCFF797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2023-07-06T11:07:00Z</dcterms:created>
  <dcterms:modified xsi:type="dcterms:W3CDTF">2024-09-18T14:55:00Z</dcterms:modified>
</cp:coreProperties>
</file>