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7C" w:rsidRPr="00430416" w:rsidRDefault="00430416" w:rsidP="000E0A7C">
      <w:pPr>
        <w:spacing w:after="0"/>
        <w:jc w:val="center"/>
        <w:rPr>
          <w:rFonts w:ascii="Arial" w:hAnsi="Arial" w:cs="Arial"/>
          <w:b/>
          <w:caps/>
          <w:sz w:val="16"/>
          <w:szCs w:val="16"/>
        </w:rPr>
      </w:pPr>
      <w:bookmarkStart w:id="0" w:name="_Hlk37407302"/>
      <w:r>
        <w:rPr>
          <w:rFonts w:ascii="Arial" w:hAnsi="Arial" w:cs="Arial"/>
          <w:b/>
          <w:caps/>
          <w:sz w:val="16"/>
          <w:szCs w:val="16"/>
        </w:rPr>
        <w:t>светильники</w:t>
      </w:r>
      <w:r w:rsidR="000E0A7C" w:rsidRPr="00E95DEE">
        <w:rPr>
          <w:rFonts w:ascii="Arial" w:hAnsi="Arial" w:cs="Arial"/>
          <w:b/>
          <w:caps/>
          <w:sz w:val="16"/>
          <w:szCs w:val="16"/>
        </w:rPr>
        <w:t xml:space="preserve"> светодиодные стационарные, для наружного освещения, торговой МАРКИ «</w:t>
      </w:r>
      <w:r w:rsidR="000E0A7C" w:rsidRPr="00E95DEE">
        <w:rPr>
          <w:rFonts w:ascii="Arial" w:hAnsi="Arial" w:cs="Arial"/>
          <w:b/>
          <w:caps/>
          <w:sz w:val="16"/>
          <w:szCs w:val="16"/>
          <w:lang w:val="en-US"/>
        </w:rPr>
        <w:t>FERON</w:t>
      </w:r>
      <w:r w:rsidR="000E0A7C" w:rsidRPr="00E95DEE">
        <w:rPr>
          <w:rFonts w:ascii="Arial" w:hAnsi="Arial" w:cs="Arial"/>
          <w:b/>
          <w:caps/>
          <w:sz w:val="16"/>
          <w:szCs w:val="16"/>
        </w:rPr>
        <w:t>»</w:t>
      </w:r>
      <w:r w:rsidR="000E0A7C">
        <w:rPr>
          <w:rFonts w:ascii="Arial" w:hAnsi="Arial" w:cs="Arial"/>
          <w:b/>
          <w:caps/>
          <w:sz w:val="16"/>
          <w:szCs w:val="16"/>
        </w:rPr>
        <w:t>,</w:t>
      </w:r>
      <w:r w:rsidR="000E0A7C" w:rsidRPr="00E95DEE">
        <w:rPr>
          <w:rFonts w:ascii="Arial" w:hAnsi="Arial" w:cs="Arial"/>
          <w:b/>
          <w:caps/>
          <w:sz w:val="16"/>
          <w:szCs w:val="16"/>
        </w:rPr>
        <w:t xml:space="preserve"> серия</w:t>
      </w:r>
      <w:r>
        <w:rPr>
          <w:rFonts w:ascii="Arial" w:hAnsi="Arial" w:cs="Arial"/>
          <w:b/>
          <w:caps/>
          <w:sz w:val="16"/>
          <w:szCs w:val="16"/>
        </w:rPr>
        <w:t xml:space="preserve">: </w:t>
      </w:r>
      <w:r w:rsidR="000E0A7C" w:rsidRPr="00E95DEE">
        <w:rPr>
          <w:rFonts w:ascii="Arial" w:hAnsi="Arial" w:cs="Arial"/>
          <w:b/>
          <w:caps/>
          <w:sz w:val="16"/>
          <w:szCs w:val="16"/>
          <w:lang w:val="en-US"/>
        </w:rPr>
        <w:t>Sp</w:t>
      </w:r>
    </w:p>
    <w:p w:rsidR="00430416" w:rsidRPr="00430416" w:rsidRDefault="00430416" w:rsidP="000E0A7C">
      <w:pPr>
        <w:spacing w:after="0"/>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SP</w:t>
      </w:r>
      <w:r w:rsidR="004B47AD">
        <w:rPr>
          <w:rFonts w:ascii="Arial" w:hAnsi="Arial" w:cs="Arial"/>
          <w:b/>
          <w:caps/>
          <w:sz w:val="16"/>
          <w:szCs w:val="16"/>
        </w:rPr>
        <w:t>2801</w:t>
      </w:r>
      <w:r w:rsidRPr="004F218E">
        <w:rPr>
          <w:rFonts w:ascii="Arial" w:hAnsi="Arial" w:cs="Arial"/>
          <w:b/>
          <w:caps/>
          <w:sz w:val="16"/>
          <w:szCs w:val="16"/>
        </w:rPr>
        <w:t xml:space="preserve">, </w:t>
      </w:r>
      <w:r>
        <w:rPr>
          <w:rFonts w:ascii="Arial" w:hAnsi="Arial" w:cs="Arial"/>
          <w:b/>
          <w:caps/>
          <w:sz w:val="16"/>
          <w:szCs w:val="16"/>
          <w:lang w:val="en-US"/>
        </w:rPr>
        <w:t>SP</w:t>
      </w:r>
      <w:r w:rsidR="004B47AD">
        <w:rPr>
          <w:rFonts w:ascii="Arial" w:hAnsi="Arial" w:cs="Arial"/>
          <w:b/>
          <w:caps/>
          <w:sz w:val="16"/>
          <w:szCs w:val="16"/>
        </w:rPr>
        <w:t>2802</w:t>
      </w:r>
      <w:r w:rsidRPr="004F218E">
        <w:rPr>
          <w:rFonts w:ascii="Arial" w:hAnsi="Arial" w:cs="Arial"/>
          <w:b/>
          <w:caps/>
          <w:sz w:val="16"/>
          <w:szCs w:val="16"/>
        </w:rPr>
        <w:t xml:space="preserve">, </w:t>
      </w:r>
      <w:r>
        <w:rPr>
          <w:rFonts w:ascii="Arial" w:hAnsi="Arial" w:cs="Arial"/>
          <w:b/>
          <w:caps/>
          <w:sz w:val="16"/>
          <w:szCs w:val="16"/>
          <w:lang w:val="en-US"/>
        </w:rPr>
        <w:t>SP</w:t>
      </w:r>
      <w:r w:rsidR="004B47AD">
        <w:rPr>
          <w:rFonts w:ascii="Arial" w:hAnsi="Arial" w:cs="Arial"/>
          <w:b/>
          <w:caps/>
          <w:sz w:val="16"/>
          <w:szCs w:val="16"/>
        </w:rPr>
        <w:t>2803</w:t>
      </w:r>
      <w:r w:rsidRPr="004F218E">
        <w:rPr>
          <w:rFonts w:ascii="Arial" w:hAnsi="Arial" w:cs="Arial"/>
          <w:b/>
          <w:caps/>
          <w:sz w:val="16"/>
          <w:szCs w:val="16"/>
        </w:rPr>
        <w:t xml:space="preserve">, </w:t>
      </w:r>
      <w:r>
        <w:rPr>
          <w:rFonts w:ascii="Arial" w:hAnsi="Arial" w:cs="Arial"/>
          <w:b/>
          <w:caps/>
          <w:sz w:val="16"/>
          <w:szCs w:val="16"/>
          <w:lang w:val="en-US"/>
        </w:rPr>
        <w:t>SP</w:t>
      </w:r>
      <w:r w:rsidR="004B47AD">
        <w:rPr>
          <w:rFonts w:ascii="Arial" w:hAnsi="Arial" w:cs="Arial"/>
          <w:b/>
          <w:caps/>
          <w:sz w:val="16"/>
          <w:szCs w:val="16"/>
        </w:rPr>
        <w:t>2804</w:t>
      </w:r>
    </w:p>
    <w:bookmarkEnd w:id="0"/>
    <w:p w:rsidR="005E5EB4" w:rsidRPr="000253B1" w:rsidRDefault="005E5EB4" w:rsidP="00363956">
      <w:pPr>
        <w:spacing w:after="0"/>
        <w:jc w:val="center"/>
        <w:rPr>
          <w:rFonts w:ascii="Arial" w:hAnsi="Arial" w:cs="Arial"/>
          <w:b/>
          <w:sz w:val="16"/>
          <w:szCs w:val="16"/>
        </w:rPr>
      </w:pPr>
      <w:r w:rsidRPr="000253B1">
        <w:rPr>
          <w:rFonts w:ascii="Arial" w:hAnsi="Arial" w:cs="Arial"/>
          <w:b/>
          <w:sz w:val="16"/>
          <w:szCs w:val="16"/>
        </w:rPr>
        <w:t>Инструкция по эксплуатации</w:t>
      </w:r>
      <w:r w:rsidR="00E111A6">
        <w:rPr>
          <w:rFonts w:ascii="Arial" w:hAnsi="Arial" w:cs="Arial"/>
          <w:b/>
          <w:sz w:val="16"/>
          <w:szCs w:val="16"/>
        </w:rPr>
        <w:t xml:space="preserve"> и технический паспорт</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Описание</w:t>
      </w:r>
      <w:r w:rsidR="00363956" w:rsidRPr="00363956">
        <w:rPr>
          <w:rFonts w:ascii="Arial" w:hAnsi="Arial" w:cs="Arial"/>
          <w:b/>
          <w:sz w:val="16"/>
          <w:szCs w:val="16"/>
        </w:rPr>
        <w:t xml:space="preserve"> и назначение товара</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 светодиодными источниками </w:t>
      </w:r>
      <w:r w:rsidR="00AD192F" w:rsidRPr="00363956">
        <w:rPr>
          <w:rFonts w:ascii="Arial" w:hAnsi="Arial" w:cs="Arial"/>
          <w:sz w:val="16"/>
          <w:szCs w:val="16"/>
        </w:rPr>
        <w:t>света,</w:t>
      </w:r>
      <w:r w:rsidRPr="00363956">
        <w:rPr>
          <w:rFonts w:ascii="Arial" w:hAnsi="Arial" w:cs="Arial"/>
          <w:sz w:val="16"/>
          <w:szCs w:val="16"/>
        </w:rPr>
        <w:t xml:space="preserve"> углубляемые в </w:t>
      </w:r>
      <w:r w:rsidR="00AD192F" w:rsidRPr="00363956">
        <w:rPr>
          <w:rFonts w:ascii="Arial" w:hAnsi="Arial" w:cs="Arial"/>
          <w:sz w:val="16"/>
          <w:szCs w:val="16"/>
        </w:rPr>
        <w:t xml:space="preserve">грунт, </w:t>
      </w:r>
      <w:r w:rsidR="00363956" w:rsidRPr="00363956">
        <w:rPr>
          <w:rFonts w:ascii="Arial" w:hAnsi="Arial" w:cs="Arial"/>
          <w:sz w:val="16"/>
          <w:szCs w:val="16"/>
        </w:rPr>
        <w:t xml:space="preserve">для наружного освещения, </w:t>
      </w:r>
      <w:r w:rsidR="00AD192F" w:rsidRPr="00363956">
        <w:rPr>
          <w:rFonts w:ascii="Arial" w:hAnsi="Arial" w:cs="Arial"/>
          <w:sz w:val="16"/>
          <w:szCs w:val="16"/>
        </w:rPr>
        <w:t>предназначены</w:t>
      </w:r>
      <w:r w:rsidRPr="00363956">
        <w:rPr>
          <w:rFonts w:ascii="Arial" w:hAnsi="Arial" w:cs="Arial"/>
          <w:sz w:val="16"/>
          <w:szCs w:val="16"/>
        </w:rPr>
        <w:t xml:space="preserve"> для подсветки дорожек парков, тротуара, газона, беседки, создания светодинамических эффектов</w:t>
      </w:r>
      <w:r w:rsidR="00363956" w:rsidRPr="00363956">
        <w:rPr>
          <w:rFonts w:ascii="Arial" w:hAnsi="Arial" w:cs="Arial"/>
          <w:sz w:val="16"/>
          <w:szCs w:val="16"/>
        </w:rPr>
        <w:t>, архитектурной и фасадной подсветки, подсветки кустов и деревьев</w:t>
      </w:r>
      <w:r w:rsidR="000253B1" w:rsidRPr="000253B1">
        <w:rPr>
          <w:rFonts w:ascii="Arial" w:hAnsi="Arial" w:cs="Arial"/>
          <w:sz w:val="16"/>
          <w:szCs w:val="16"/>
        </w:rPr>
        <w:t>,</w:t>
      </w:r>
      <w:r w:rsidR="00363956" w:rsidRPr="00363956">
        <w:rPr>
          <w:rFonts w:ascii="Arial" w:hAnsi="Arial" w:cs="Arial"/>
          <w:sz w:val="16"/>
          <w:szCs w:val="16"/>
        </w:rPr>
        <w:t xml:space="preserve"> и пр.</w:t>
      </w:r>
      <w:r w:rsidRPr="00363956">
        <w:rPr>
          <w:rFonts w:ascii="Arial" w:hAnsi="Arial" w:cs="Arial"/>
          <w:sz w:val="16"/>
          <w:szCs w:val="16"/>
        </w:rPr>
        <w:t xml:space="preserve"> </w:t>
      </w:r>
    </w:p>
    <w:p w:rsidR="004B47AD" w:rsidRDefault="004B47AD" w:rsidP="00886013">
      <w:pPr>
        <w:pStyle w:val="a3"/>
        <w:numPr>
          <w:ilvl w:val="0"/>
          <w:numId w:val="8"/>
        </w:numPr>
        <w:spacing w:after="0"/>
        <w:ind w:left="360"/>
        <w:jc w:val="both"/>
        <w:rPr>
          <w:rFonts w:ascii="Arial" w:hAnsi="Arial" w:cs="Arial"/>
          <w:sz w:val="16"/>
          <w:szCs w:val="16"/>
        </w:rPr>
      </w:pPr>
      <w:r>
        <w:rPr>
          <w:rFonts w:ascii="Arial" w:hAnsi="Arial" w:cs="Arial"/>
          <w:sz w:val="16"/>
          <w:szCs w:val="16"/>
        </w:rPr>
        <w:t>Светильники являются безопасными для использования снаружи помещений, так как являются низковольтными осветительными приборами.</w:t>
      </w:r>
    </w:p>
    <w:p w:rsidR="00886013" w:rsidRPr="00363956" w:rsidRDefault="004B47AD" w:rsidP="00886013">
      <w:pPr>
        <w:pStyle w:val="a3"/>
        <w:numPr>
          <w:ilvl w:val="0"/>
          <w:numId w:val="8"/>
        </w:numPr>
        <w:spacing w:after="0"/>
        <w:ind w:left="360"/>
        <w:jc w:val="both"/>
        <w:rPr>
          <w:rFonts w:ascii="Arial" w:hAnsi="Arial" w:cs="Arial"/>
          <w:sz w:val="16"/>
          <w:szCs w:val="16"/>
        </w:rPr>
      </w:pPr>
      <w:r>
        <w:rPr>
          <w:rFonts w:ascii="Arial" w:hAnsi="Arial" w:cs="Arial"/>
          <w:sz w:val="16"/>
          <w:szCs w:val="16"/>
        </w:rPr>
        <w:t xml:space="preserve">Светильники </w:t>
      </w:r>
      <w:r>
        <w:rPr>
          <w:rFonts w:ascii="Arial" w:hAnsi="Arial" w:cs="Arial"/>
          <w:sz w:val="16"/>
          <w:szCs w:val="16"/>
          <w:lang w:val="en-US"/>
        </w:rPr>
        <w:t>SP</w:t>
      </w:r>
      <w:r w:rsidRPr="004B47AD">
        <w:rPr>
          <w:rFonts w:ascii="Arial" w:hAnsi="Arial" w:cs="Arial"/>
          <w:sz w:val="16"/>
          <w:szCs w:val="16"/>
        </w:rPr>
        <w:t xml:space="preserve">2801, </w:t>
      </w:r>
      <w:r>
        <w:rPr>
          <w:rFonts w:ascii="Arial" w:hAnsi="Arial" w:cs="Arial"/>
          <w:sz w:val="16"/>
          <w:szCs w:val="16"/>
          <w:lang w:val="en-US"/>
        </w:rPr>
        <w:t>SP</w:t>
      </w:r>
      <w:r w:rsidRPr="004B47AD">
        <w:rPr>
          <w:rFonts w:ascii="Arial" w:hAnsi="Arial" w:cs="Arial"/>
          <w:sz w:val="16"/>
          <w:szCs w:val="16"/>
        </w:rPr>
        <w:t>2802</w:t>
      </w:r>
      <w:r>
        <w:rPr>
          <w:rFonts w:ascii="Arial" w:hAnsi="Arial" w:cs="Arial"/>
          <w:sz w:val="16"/>
          <w:szCs w:val="16"/>
        </w:rPr>
        <w:t xml:space="preserve"> предназначены для работы с безопасным разделительным трансформатором</w:t>
      </w:r>
      <w:r w:rsidRPr="004B47AD">
        <w:rPr>
          <w:rFonts w:ascii="Arial" w:hAnsi="Arial" w:cs="Arial"/>
          <w:sz w:val="16"/>
          <w:szCs w:val="16"/>
        </w:rPr>
        <w:t xml:space="preserve"> </w:t>
      </w:r>
      <w:r>
        <w:rPr>
          <w:rFonts w:ascii="Arial" w:hAnsi="Arial" w:cs="Arial"/>
          <w:sz w:val="16"/>
          <w:szCs w:val="16"/>
        </w:rPr>
        <w:t xml:space="preserve">на напряжение </w:t>
      </w:r>
      <w:r>
        <w:rPr>
          <w:rFonts w:ascii="Arial" w:hAnsi="Arial" w:cs="Arial"/>
          <w:sz w:val="16"/>
          <w:szCs w:val="16"/>
          <w:lang w:val="en-US"/>
        </w:rPr>
        <w:t>AC</w:t>
      </w:r>
      <w:r w:rsidRPr="004B47AD">
        <w:rPr>
          <w:rFonts w:ascii="Arial" w:hAnsi="Arial" w:cs="Arial"/>
          <w:sz w:val="16"/>
          <w:szCs w:val="16"/>
        </w:rPr>
        <w:t xml:space="preserve"> 12-</w:t>
      </w:r>
      <w:r>
        <w:rPr>
          <w:rFonts w:ascii="Arial" w:hAnsi="Arial" w:cs="Arial"/>
          <w:sz w:val="16"/>
          <w:szCs w:val="16"/>
        </w:rPr>
        <w:t xml:space="preserve">24В. </w:t>
      </w:r>
      <w:r w:rsidR="009F18E2">
        <w:rPr>
          <w:rFonts w:ascii="Arial" w:hAnsi="Arial" w:cs="Arial"/>
          <w:sz w:val="16"/>
          <w:szCs w:val="16"/>
        </w:rPr>
        <w:t xml:space="preserve">Светильники </w:t>
      </w:r>
      <w:r w:rsidR="009F18E2">
        <w:rPr>
          <w:rFonts w:ascii="Arial" w:hAnsi="Arial" w:cs="Arial"/>
          <w:sz w:val="16"/>
          <w:szCs w:val="16"/>
          <w:lang w:val="en-US"/>
        </w:rPr>
        <w:t>SP</w:t>
      </w:r>
      <w:r w:rsidR="009F18E2" w:rsidRPr="004B47AD">
        <w:rPr>
          <w:rFonts w:ascii="Arial" w:hAnsi="Arial" w:cs="Arial"/>
          <w:sz w:val="16"/>
          <w:szCs w:val="16"/>
        </w:rPr>
        <w:t>280</w:t>
      </w:r>
      <w:r w:rsidR="009F18E2">
        <w:rPr>
          <w:rFonts w:ascii="Arial" w:hAnsi="Arial" w:cs="Arial"/>
          <w:sz w:val="16"/>
          <w:szCs w:val="16"/>
        </w:rPr>
        <w:t>3</w:t>
      </w:r>
      <w:r w:rsidR="009F18E2" w:rsidRPr="004B47AD">
        <w:rPr>
          <w:rFonts w:ascii="Arial" w:hAnsi="Arial" w:cs="Arial"/>
          <w:sz w:val="16"/>
          <w:szCs w:val="16"/>
        </w:rPr>
        <w:t xml:space="preserve">, </w:t>
      </w:r>
      <w:r w:rsidR="009F18E2">
        <w:rPr>
          <w:rFonts w:ascii="Arial" w:hAnsi="Arial" w:cs="Arial"/>
          <w:sz w:val="16"/>
          <w:szCs w:val="16"/>
          <w:lang w:val="en-US"/>
        </w:rPr>
        <w:t>SP</w:t>
      </w:r>
      <w:r w:rsidR="009F18E2" w:rsidRPr="004B47AD">
        <w:rPr>
          <w:rFonts w:ascii="Arial" w:hAnsi="Arial" w:cs="Arial"/>
          <w:sz w:val="16"/>
          <w:szCs w:val="16"/>
        </w:rPr>
        <w:t>280</w:t>
      </w:r>
      <w:r w:rsidR="009F18E2">
        <w:rPr>
          <w:rFonts w:ascii="Arial" w:hAnsi="Arial" w:cs="Arial"/>
          <w:sz w:val="16"/>
          <w:szCs w:val="16"/>
        </w:rPr>
        <w:t>4 предназначены для работы с безопасным разделительным трансформатором</w:t>
      </w:r>
      <w:r w:rsidR="009F18E2" w:rsidRPr="004B47AD">
        <w:rPr>
          <w:rFonts w:ascii="Arial" w:hAnsi="Arial" w:cs="Arial"/>
          <w:sz w:val="16"/>
          <w:szCs w:val="16"/>
        </w:rPr>
        <w:t xml:space="preserve"> </w:t>
      </w:r>
      <w:r w:rsidR="009F18E2">
        <w:rPr>
          <w:rFonts w:ascii="Arial" w:hAnsi="Arial" w:cs="Arial"/>
          <w:sz w:val="16"/>
          <w:szCs w:val="16"/>
        </w:rPr>
        <w:t xml:space="preserve">на напряжение </w:t>
      </w:r>
      <w:r w:rsidR="009F18E2">
        <w:rPr>
          <w:rFonts w:ascii="Arial" w:hAnsi="Arial" w:cs="Arial"/>
          <w:sz w:val="16"/>
          <w:szCs w:val="16"/>
          <w:lang w:val="en-US"/>
        </w:rPr>
        <w:t>AC</w:t>
      </w:r>
      <w:r w:rsidR="009F18E2" w:rsidRPr="004B47AD">
        <w:rPr>
          <w:rFonts w:ascii="Arial" w:hAnsi="Arial" w:cs="Arial"/>
          <w:sz w:val="16"/>
          <w:szCs w:val="16"/>
        </w:rPr>
        <w:t xml:space="preserve"> 12</w:t>
      </w:r>
      <w:r w:rsidR="009F18E2">
        <w:rPr>
          <w:rFonts w:ascii="Arial" w:hAnsi="Arial" w:cs="Arial"/>
          <w:sz w:val="16"/>
          <w:szCs w:val="16"/>
        </w:rPr>
        <w:t>В.</w:t>
      </w:r>
      <w:r>
        <w:rPr>
          <w:rFonts w:ascii="Arial" w:hAnsi="Arial" w:cs="Arial"/>
          <w:sz w:val="16"/>
          <w:szCs w:val="16"/>
        </w:rPr>
        <w:t>Трансформатор не входит в комплект поставки, и приобретается отдельно.</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создают </w:t>
      </w:r>
      <w:r w:rsidR="00363956" w:rsidRPr="00363956">
        <w:rPr>
          <w:rFonts w:ascii="Arial" w:hAnsi="Arial" w:cs="Arial"/>
          <w:sz w:val="16"/>
          <w:szCs w:val="16"/>
        </w:rPr>
        <w:t>яркий световой столб,</w:t>
      </w:r>
      <w:r w:rsidRPr="00363956">
        <w:rPr>
          <w:rFonts w:ascii="Arial" w:hAnsi="Arial" w:cs="Arial"/>
          <w:sz w:val="16"/>
          <w:szCs w:val="16"/>
        </w:rPr>
        <w:t xml:space="preserve"> направленный вертикально вверх. </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Корпус светильников выполнен </w:t>
      </w:r>
      <w:r w:rsidR="00363956" w:rsidRPr="00363956">
        <w:rPr>
          <w:rFonts w:ascii="Arial" w:hAnsi="Arial" w:cs="Arial"/>
          <w:sz w:val="16"/>
          <w:szCs w:val="16"/>
        </w:rPr>
        <w:t>из алюминиевого сплава,</w:t>
      </w:r>
      <w:r w:rsidRPr="00363956">
        <w:rPr>
          <w:rFonts w:ascii="Arial" w:hAnsi="Arial" w:cs="Arial"/>
          <w:sz w:val="16"/>
          <w:szCs w:val="16"/>
        </w:rPr>
        <w:t xml:space="preserve"> литого под давлением. Оптическая часть светильника защищена при помощи внешнего кольца из нержавеющей стали и каленого стекла.</w:t>
      </w:r>
      <w:r w:rsidR="00AD192F" w:rsidRPr="00363956">
        <w:rPr>
          <w:rFonts w:ascii="Arial" w:hAnsi="Arial" w:cs="Arial"/>
          <w:sz w:val="16"/>
          <w:szCs w:val="16"/>
        </w:rPr>
        <w:t xml:space="preserve"> Конструкция светильника позволяет выдерживать статическую осевую нагрузку до 2 тонн.</w:t>
      </w:r>
      <w:r w:rsidR="00F775FC">
        <w:rPr>
          <w:rFonts w:ascii="Arial" w:hAnsi="Arial" w:cs="Arial"/>
          <w:sz w:val="16"/>
          <w:szCs w:val="16"/>
        </w:rPr>
        <w:t xml:space="preserve"> Светильник предназначен для монтажа в пешеходных или велосипедных зонах.</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Использование высококачественных силиконовых уплотнителей позволяет надежно обеспечить высокую степень защиты от пыли и влаги </w:t>
      </w:r>
      <w:r w:rsidRPr="00363956">
        <w:rPr>
          <w:rFonts w:ascii="Arial" w:hAnsi="Arial" w:cs="Arial"/>
          <w:sz w:val="16"/>
          <w:szCs w:val="16"/>
          <w:lang w:val="en-US"/>
        </w:rPr>
        <w:t>IP</w:t>
      </w:r>
      <w:r w:rsidRPr="00363956">
        <w:rPr>
          <w:rFonts w:ascii="Arial" w:hAnsi="Arial" w:cs="Arial"/>
          <w:sz w:val="16"/>
          <w:szCs w:val="16"/>
        </w:rPr>
        <w:t>67.</w:t>
      </w:r>
    </w:p>
    <w:p w:rsidR="008D34A5"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Светильники встраиваются в брусчатку, тротуарную плитку, грунт. Для удобного монтажа светильник</w:t>
      </w:r>
      <w:r w:rsidR="00AD192F" w:rsidRPr="00363956">
        <w:rPr>
          <w:rFonts w:ascii="Arial" w:hAnsi="Arial" w:cs="Arial"/>
          <w:sz w:val="16"/>
          <w:szCs w:val="16"/>
        </w:rPr>
        <w:t xml:space="preserve"> поставляется в сборе со </w:t>
      </w:r>
      <w:r w:rsidRPr="00363956">
        <w:rPr>
          <w:rFonts w:ascii="Arial" w:hAnsi="Arial" w:cs="Arial"/>
          <w:sz w:val="16"/>
          <w:szCs w:val="16"/>
        </w:rPr>
        <w:t>специальны</w:t>
      </w:r>
      <w:r w:rsidR="00AD192F" w:rsidRPr="00363956">
        <w:rPr>
          <w:rFonts w:ascii="Arial" w:hAnsi="Arial" w:cs="Arial"/>
          <w:sz w:val="16"/>
          <w:szCs w:val="16"/>
        </w:rPr>
        <w:t>м</w:t>
      </w:r>
      <w:r w:rsidRPr="00363956">
        <w:rPr>
          <w:rFonts w:ascii="Arial" w:hAnsi="Arial" w:cs="Arial"/>
          <w:sz w:val="16"/>
          <w:szCs w:val="16"/>
        </w:rPr>
        <w:t xml:space="preserve"> пластиковы</w:t>
      </w:r>
      <w:r w:rsidR="00AD192F" w:rsidRPr="00363956">
        <w:rPr>
          <w:rFonts w:ascii="Arial" w:hAnsi="Arial" w:cs="Arial"/>
          <w:sz w:val="16"/>
          <w:szCs w:val="16"/>
        </w:rPr>
        <w:t>м</w:t>
      </w:r>
      <w:r w:rsidRPr="00363956">
        <w:rPr>
          <w:rFonts w:ascii="Arial" w:hAnsi="Arial" w:cs="Arial"/>
          <w:sz w:val="16"/>
          <w:szCs w:val="16"/>
        </w:rPr>
        <w:t xml:space="preserve"> монтажны</w:t>
      </w:r>
      <w:r w:rsidR="00AD192F" w:rsidRPr="00363956">
        <w:rPr>
          <w:rFonts w:ascii="Arial" w:hAnsi="Arial" w:cs="Arial"/>
          <w:sz w:val="16"/>
          <w:szCs w:val="16"/>
        </w:rPr>
        <w:t>м</w:t>
      </w:r>
      <w:r w:rsidRPr="00363956">
        <w:rPr>
          <w:rFonts w:ascii="Arial" w:hAnsi="Arial" w:cs="Arial"/>
          <w:sz w:val="16"/>
          <w:szCs w:val="16"/>
        </w:rPr>
        <w:t xml:space="preserve"> стакан</w:t>
      </w:r>
      <w:r w:rsidR="00AD192F" w:rsidRPr="00363956">
        <w:rPr>
          <w:rFonts w:ascii="Arial" w:hAnsi="Arial" w:cs="Arial"/>
          <w:sz w:val="16"/>
          <w:szCs w:val="16"/>
        </w:rPr>
        <w:t>ом</w:t>
      </w:r>
      <w:r w:rsidRPr="00363956">
        <w:rPr>
          <w:rFonts w:ascii="Arial" w:hAnsi="Arial" w:cs="Arial"/>
          <w:sz w:val="16"/>
          <w:szCs w:val="16"/>
        </w:rPr>
        <w:t>.</w:t>
      </w:r>
      <w:r w:rsidR="00AD192F" w:rsidRPr="00363956">
        <w:rPr>
          <w:rFonts w:ascii="Arial" w:hAnsi="Arial" w:cs="Arial"/>
          <w:sz w:val="16"/>
          <w:szCs w:val="16"/>
        </w:rPr>
        <w:t xml:space="preserve"> При установке светильника нет необходимости его разбирать, что дает гарантию сохранения герметичности оболочки корпуса.</w:t>
      </w:r>
    </w:p>
    <w:p w:rsidR="00506343" w:rsidRDefault="00506343" w:rsidP="00886013">
      <w:pPr>
        <w:pStyle w:val="a3"/>
        <w:numPr>
          <w:ilvl w:val="0"/>
          <w:numId w:val="8"/>
        </w:numPr>
        <w:spacing w:after="0"/>
        <w:ind w:left="360"/>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12В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1200 (12ВА), </w:t>
      </w:r>
      <w:r>
        <w:rPr>
          <w:rFonts w:ascii="Arial" w:hAnsi="Arial" w:cs="Arial"/>
          <w:sz w:val="16"/>
          <w:szCs w:val="16"/>
          <w:lang w:val="en-US"/>
        </w:rPr>
        <w:t>LB</w:t>
      </w:r>
      <w:r>
        <w:rPr>
          <w:rFonts w:ascii="Arial" w:hAnsi="Arial" w:cs="Arial"/>
          <w:sz w:val="16"/>
          <w:szCs w:val="16"/>
        </w:rPr>
        <w:t xml:space="preserve">2200 (22ВА), </w:t>
      </w:r>
      <w:r>
        <w:rPr>
          <w:rFonts w:ascii="Arial" w:hAnsi="Arial" w:cs="Arial"/>
          <w:sz w:val="16"/>
          <w:szCs w:val="16"/>
          <w:lang w:val="en-US"/>
        </w:rPr>
        <w:t>LB</w:t>
      </w:r>
      <w:r>
        <w:rPr>
          <w:rFonts w:ascii="Arial" w:hAnsi="Arial" w:cs="Arial"/>
          <w:sz w:val="16"/>
          <w:szCs w:val="16"/>
        </w:rPr>
        <w:t xml:space="preserve">4800 (48ВА), </w:t>
      </w:r>
      <w:r>
        <w:rPr>
          <w:rFonts w:ascii="Arial" w:hAnsi="Arial" w:cs="Arial"/>
          <w:sz w:val="16"/>
          <w:szCs w:val="16"/>
          <w:lang w:val="en-US"/>
        </w:rPr>
        <w:t>LB</w:t>
      </w:r>
      <w:r w:rsidRPr="00506343">
        <w:rPr>
          <w:rFonts w:ascii="Arial" w:hAnsi="Arial" w:cs="Arial"/>
          <w:sz w:val="16"/>
          <w:szCs w:val="16"/>
        </w:rPr>
        <w:t>501(150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 xml:space="preserve">, </w:t>
      </w:r>
      <w:r>
        <w:rPr>
          <w:rFonts w:ascii="Arial" w:hAnsi="Arial" w:cs="Arial"/>
          <w:sz w:val="16"/>
          <w:szCs w:val="16"/>
          <w:lang w:val="en-US"/>
        </w:rPr>
        <w:t>LB</w:t>
      </w:r>
      <w:r w:rsidRPr="00506343">
        <w:rPr>
          <w:rFonts w:ascii="Arial" w:hAnsi="Arial" w:cs="Arial"/>
          <w:sz w:val="16"/>
          <w:szCs w:val="16"/>
        </w:rPr>
        <w:t>501(300</w:t>
      </w:r>
      <w:r>
        <w:rPr>
          <w:rFonts w:ascii="Arial" w:hAnsi="Arial" w:cs="Arial"/>
          <w:sz w:val="16"/>
          <w:szCs w:val="16"/>
        </w:rPr>
        <w:t>ВА</w:t>
      </w:r>
      <w:r w:rsidRPr="00506343">
        <w:rPr>
          <w:rFonts w:ascii="Arial" w:hAnsi="Arial" w:cs="Arial"/>
          <w:sz w:val="16"/>
          <w:szCs w:val="16"/>
        </w:rPr>
        <w:t>)</w:t>
      </w:r>
      <w:r>
        <w:rPr>
          <w:rFonts w:ascii="Arial" w:hAnsi="Arial" w:cs="Arial"/>
          <w:sz w:val="16"/>
          <w:szCs w:val="16"/>
        </w:rPr>
        <w:t>.</w:t>
      </w:r>
    </w:p>
    <w:p w:rsidR="00506343" w:rsidRPr="00363956" w:rsidRDefault="00506343" w:rsidP="00886013">
      <w:pPr>
        <w:pStyle w:val="a3"/>
        <w:numPr>
          <w:ilvl w:val="0"/>
          <w:numId w:val="8"/>
        </w:numPr>
        <w:spacing w:after="0"/>
        <w:ind w:left="360"/>
        <w:jc w:val="both"/>
        <w:rPr>
          <w:rFonts w:ascii="Arial" w:hAnsi="Arial" w:cs="Arial"/>
          <w:sz w:val="16"/>
          <w:szCs w:val="16"/>
        </w:rPr>
      </w:pPr>
      <w:r>
        <w:rPr>
          <w:rFonts w:ascii="Arial" w:hAnsi="Arial" w:cs="Arial"/>
          <w:sz w:val="16"/>
          <w:szCs w:val="16"/>
        </w:rPr>
        <w:t xml:space="preserve">Для питания светильников рекомендованы следующие модели разделительных трансформаторов АС 24В </w:t>
      </w:r>
      <w:proofErr w:type="spellStart"/>
      <w:r>
        <w:rPr>
          <w:rFonts w:ascii="Arial" w:hAnsi="Arial" w:cs="Arial"/>
          <w:sz w:val="16"/>
          <w:szCs w:val="16"/>
        </w:rPr>
        <w:t>тм</w:t>
      </w:r>
      <w:proofErr w:type="spellEnd"/>
      <w:r>
        <w:rPr>
          <w:rFonts w:ascii="Arial" w:hAnsi="Arial" w:cs="Arial"/>
          <w:sz w:val="16"/>
          <w:szCs w:val="16"/>
        </w:rPr>
        <w:t xml:space="preserve"> «</w:t>
      </w:r>
      <w:r>
        <w:rPr>
          <w:rFonts w:ascii="Arial" w:hAnsi="Arial" w:cs="Arial"/>
          <w:sz w:val="16"/>
          <w:szCs w:val="16"/>
          <w:lang w:val="en-US"/>
        </w:rPr>
        <w:t>FERON</w:t>
      </w:r>
      <w:r>
        <w:rPr>
          <w:rFonts w:ascii="Arial" w:hAnsi="Arial" w:cs="Arial"/>
          <w:sz w:val="16"/>
          <w:szCs w:val="16"/>
        </w:rPr>
        <w:t xml:space="preserve">»: </w:t>
      </w:r>
      <w:r>
        <w:rPr>
          <w:rFonts w:ascii="Arial" w:hAnsi="Arial" w:cs="Arial"/>
          <w:sz w:val="16"/>
          <w:szCs w:val="16"/>
          <w:lang w:val="en-US"/>
        </w:rPr>
        <w:t>LB</w:t>
      </w:r>
      <w:r>
        <w:rPr>
          <w:rFonts w:ascii="Arial" w:hAnsi="Arial" w:cs="Arial"/>
          <w:sz w:val="16"/>
          <w:szCs w:val="16"/>
        </w:rPr>
        <w:t xml:space="preserve">2001 (20ВА), </w:t>
      </w:r>
      <w:r>
        <w:rPr>
          <w:rFonts w:ascii="Arial" w:hAnsi="Arial" w:cs="Arial"/>
          <w:sz w:val="16"/>
          <w:szCs w:val="16"/>
          <w:lang w:val="en-US"/>
        </w:rPr>
        <w:t>LB</w:t>
      </w:r>
      <w:r>
        <w:rPr>
          <w:rFonts w:ascii="Arial" w:hAnsi="Arial" w:cs="Arial"/>
          <w:sz w:val="16"/>
          <w:szCs w:val="16"/>
        </w:rPr>
        <w:t xml:space="preserve">4301 (43ВА), </w:t>
      </w:r>
      <w:r>
        <w:rPr>
          <w:rFonts w:ascii="Arial" w:hAnsi="Arial" w:cs="Arial"/>
          <w:sz w:val="16"/>
          <w:szCs w:val="16"/>
          <w:lang w:val="en-US"/>
        </w:rPr>
        <w:t>LB</w:t>
      </w:r>
      <w:r>
        <w:rPr>
          <w:rFonts w:ascii="Arial" w:hAnsi="Arial" w:cs="Arial"/>
          <w:sz w:val="16"/>
          <w:szCs w:val="16"/>
        </w:rPr>
        <w:t>9601(96ВА).</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Технические характеристики</w:t>
      </w:r>
      <w:r w:rsidR="00363956" w:rsidRPr="00363956">
        <w:rPr>
          <w:rFonts w:ascii="Arial" w:hAnsi="Arial" w:cs="Arial"/>
          <w:b/>
          <w:sz w:val="16"/>
          <w:szCs w:val="16"/>
        </w:rPr>
        <w:t>*</w:t>
      </w:r>
    </w:p>
    <w:tbl>
      <w:tblPr>
        <w:tblStyle w:val="a4"/>
        <w:tblW w:w="10682" w:type="dxa"/>
        <w:jc w:val="center"/>
        <w:tblLook w:val="04A0" w:firstRow="1" w:lastRow="0" w:firstColumn="1" w:lastColumn="0" w:noHBand="0" w:noVBand="1"/>
      </w:tblPr>
      <w:tblGrid>
        <w:gridCol w:w="2628"/>
        <w:gridCol w:w="2015"/>
        <w:gridCol w:w="2013"/>
        <w:gridCol w:w="2013"/>
        <w:gridCol w:w="2013"/>
      </w:tblGrid>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Наименование модели</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2801</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2802</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2803</w:t>
            </w:r>
          </w:p>
        </w:tc>
        <w:tc>
          <w:tcPr>
            <w:tcW w:w="0" w:type="auto"/>
            <w:vAlign w:val="center"/>
          </w:tcPr>
          <w:p w:rsidR="00363956" w:rsidRPr="00506343" w:rsidRDefault="00363956" w:rsidP="00E83063">
            <w:pPr>
              <w:jc w:val="center"/>
              <w:rPr>
                <w:rFonts w:ascii="Arial" w:hAnsi="Arial" w:cs="Arial"/>
                <w:sz w:val="16"/>
                <w:szCs w:val="16"/>
              </w:rPr>
            </w:pPr>
            <w:r w:rsidRPr="00363956">
              <w:rPr>
                <w:rFonts w:ascii="Arial" w:hAnsi="Arial" w:cs="Arial"/>
                <w:sz w:val="16"/>
                <w:szCs w:val="16"/>
                <w:lang w:val="en-US"/>
              </w:rPr>
              <w:t>SP</w:t>
            </w:r>
            <w:r w:rsidR="00506343">
              <w:rPr>
                <w:rFonts w:ascii="Arial" w:hAnsi="Arial" w:cs="Arial"/>
                <w:sz w:val="16"/>
                <w:szCs w:val="16"/>
              </w:rPr>
              <w:t>2804</w:t>
            </w:r>
          </w:p>
        </w:tc>
      </w:tr>
      <w:tr w:rsidR="00506343" w:rsidRPr="00363956" w:rsidTr="005A1377">
        <w:trPr>
          <w:jc w:val="center"/>
        </w:trPr>
        <w:tc>
          <w:tcPr>
            <w:tcW w:w="0" w:type="auto"/>
            <w:vAlign w:val="center"/>
          </w:tcPr>
          <w:p w:rsidR="00506343" w:rsidRPr="00363956" w:rsidRDefault="00506343" w:rsidP="00FC060B">
            <w:pPr>
              <w:rPr>
                <w:rFonts w:ascii="Arial" w:hAnsi="Arial" w:cs="Arial"/>
                <w:sz w:val="16"/>
                <w:szCs w:val="16"/>
              </w:rPr>
            </w:pPr>
            <w:r w:rsidRPr="00363956">
              <w:rPr>
                <w:rFonts w:ascii="Arial" w:hAnsi="Arial" w:cs="Arial"/>
                <w:sz w:val="16"/>
                <w:szCs w:val="16"/>
              </w:rPr>
              <w:t>Напряжение питания</w:t>
            </w:r>
          </w:p>
        </w:tc>
        <w:tc>
          <w:tcPr>
            <w:tcW w:w="0" w:type="auto"/>
            <w:gridSpan w:val="2"/>
            <w:vAlign w:val="center"/>
          </w:tcPr>
          <w:p w:rsidR="00506343" w:rsidRPr="00506343" w:rsidRDefault="00506343" w:rsidP="00E83063">
            <w:pPr>
              <w:jc w:val="center"/>
              <w:rPr>
                <w:rFonts w:ascii="Arial" w:hAnsi="Arial" w:cs="Arial"/>
                <w:sz w:val="16"/>
                <w:szCs w:val="16"/>
              </w:rPr>
            </w:pPr>
            <w:r>
              <w:rPr>
                <w:rFonts w:ascii="Arial" w:hAnsi="Arial" w:cs="Arial"/>
                <w:sz w:val="16"/>
                <w:szCs w:val="16"/>
                <w:lang w:val="en-US"/>
              </w:rPr>
              <w:t>AC12-24</w:t>
            </w:r>
            <w:r>
              <w:rPr>
                <w:rFonts w:ascii="Arial" w:hAnsi="Arial" w:cs="Arial"/>
                <w:sz w:val="16"/>
                <w:szCs w:val="16"/>
              </w:rPr>
              <w:t>В</w:t>
            </w:r>
          </w:p>
        </w:tc>
        <w:tc>
          <w:tcPr>
            <w:tcW w:w="0" w:type="auto"/>
            <w:gridSpan w:val="2"/>
            <w:vAlign w:val="center"/>
          </w:tcPr>
          <w:p w:rsidR="00506343" w:rsidRPr="00506343" w:rsidRDefault="00506343" w:rsidP="00E83063">
            <w:pPr>
              <w:jc w:val="center"/>
              <w:rPr>
                <w:rFonts w:ascii="Arial" w:hAnsi="Arial" w:cs="Arial"/>
                <w:sz w:val="16"/>
                <w:szCs w:val="16"/>
              </w:rPr>
            </w:pPr>
            <w:r>
              <w:rPr>
                <w:rFonts w:ascii="Arial" w:hAnsi="Arial" w:cs="Arial"/>
                <w:sz w:val="16"/>
                <w:szCs w:val="16"/>
                <w:lang w:val="en-US"/>
              </w:rPr>
              <w:t>AC12</w:t>
            </w:r>
            <w:r>
              <w:rPr>
                <w:rFonts w:ascii="Arial" w:hAnsi="Arial" w:cs="Arial"/>
                <w:sz w:val="16"/>
                <w:szCs w:val="16"/>
              </w:rPr>
              <w:t>В</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Потребляемая мощность</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3Вт</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6Вт</w:t>
            </w:r>
          </w:p>
        </w:tc>
        <w:tc>
          <w:tcPr>
            <w:tcW w:w="0" w:type="auto"/>
            <w:vAlign w:val="center"/>
          </w:tcPr>
          <w:p w:rsidR="00AD192F" w:rsidRPr="00363956" w:rsidRDefault="009F2BB0" w:rsidP="0066080B">
            <w:pPr>
              <w:jc w:val="center"/>
              <w:rPr>
                <w:rFonts w:ascii="Arial" w:hAnsi="Arial" w:cs="Arial"/>
                <w:sz w:val="16"/>
                <w:szCs w:val="16"/>
              </w:rPr>
            </w:pPr>
            <w:r>
              <w:rPr>
                <w:rFonts w:ascii="Arial" w:hAnsi="Arial" w:cs="Arial"/>
                <w:sz w:val="16"/>
                <w:szCs w:val="16"/>
              </w:rPr>
              <w:t>10</w:t>
            </w:r>
            <w:r w:rsidR="00DD24A1" w:rsidRPr="00363956">
              <w:rPr>
                <w:rFonts w:ascii="Arial" w:hAnsi="Arial" w:cs="Arial"/>
                <w:sz w:val="16"/>
                <w:szCs w:val="16"/>
              </w:rPr>
              <w:t>Вт</w:t>
            </w:r>
          </w:p>
        </w:tc>
        <w:tc>
          <w:tcPr>
            <w:tcW w:w="0" w:type="auto"/>
            <w:vAlign w:val="center"/>
          </w:tcPr>
          <w:p w:rsidR="00AD192F" w:rsidRPr="00363956" w:rsidRDefault="009F2BB0" w:rsidP="0066080B">
            <w:pPr>
              <w:jc w:val="center"/>
              <w:rPr>
                <w:rFonts w:ascii="Arial" w:hAnsi="Arial" w:cs="Arial"/>
                <w:sz w:val="16"/>
                <w:szCs w:val="16"/>
              </w:rPr>
            </w:pPr>
            <w:r>
              <w:rPr>
                <w:rFonts w:ascii="Arial" w:hAnsi="Arial" w:cs="Arial"/>
                <w:sz w:val="16"/>
                <w:szCs w:val="16"/>
              </w:rPr>
              <w:t>20</w:t>
            </w:r>
            <w:r w:rsidR="00AD192F" w:rsidRPr="00363956">
              <w:rPr>
                <w:rFonts w:ascii="Arial" w:hAnsi="Arial" w:cs="Arial"/>
                <w:sz w:val="16"/>
                <w:szCs w:val="16"/>
              </w:rPr>
              <w:t>Вт</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Количество светодиодов</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rPr>
              <w:t>3</w:t>
            </w:r>
            <w:r w:rsidRPr="00363956">
              <w:rPr>
                <w:rFonts w:ascii="Arial" w:hAnsi="Arial" w:cs="Arial"/>
                <w:sz w:val="16"/>
                <w:szCs w:val="16"/>
                <w:lang w:val="en-US"/>
              </w:rPr>
              <w:t>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6LED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9LED</w:t>
            </w:r>
          </w:p>
        </w:tc>
        <w:tc>
          <w:tcPr>
            <w:tcW w:w="0" w:type="auto"/>
            <w:vAlign w:val="center"/>
          </w:tcPr>
          <w:p w:rsidR="00AD192F" w:rsidRPr="00363956" w:rsidRDefault="00AD192F" w:rsidP="0066080B">
            <w:pPr>
              <w:jc w:val="center"/>
              <w:rPr>
                <w:rFonts w:ascii="Arial" w:hAnsi="Arial" w:cs="Arial"/>
                <w:sz w:val="16"/>
                <w:szCs w:val="16"/>
              </w:rPr>
            </w:pPr>
            <w:r w:rsidRPr="00363956">
              <w:rPr>
                <w:rFonts w:ascii="Arial" w:hAnsi="Arial" w:cs="Arial"/>
                <w:sz w:val="16"/>
                <w:szCs w:val="16"/>
              </w:rPr>
              <w:t>1</w:t>
            </w:r>
            <w:r w:rsidR="00311374">
              <w:rPr>
                <w:rFonts w:ascii="Arial" w:hAnsi="Arial" w:cs="Arial"/>
                <w:sz w:val="16"/>
                <w:szCs w:val="16"/>
              </w:rPr>
              <w:t>8</w:t>
            </w:r>
            <w:r w:rsidRPr="00363956">
              <w:rPr>
                <w:rFonts w:ascii="Arial" w:hAnsi="Arial" w:cs="Arial"/>
                <w:sz w:val="16"/>
                <w:szCs w:val="16"/>
                <w:lang w:val="en-US"/>
              </w:rPr>
              <w:t>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Производитель светодиодов</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High power 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 xml:space="preserve">Световой поток, </w:t>
            </w:r>
            <w:r w:rsidR="00363956" w:rsidRPr="00363956">
              <w:rPr>
                <w:rFonts w:ascii="Arial" w:hAnsi="Arial" w:cs="Arial"/>
                <w:sz w:val="16"/>
                <w:szCs w:val="16"/>
              </w:rPr>
              <w:t>л</w:t>
            </w:r>
            <w:r w:rsidRPr="00363956">
              <w:rPr>
                <w:rFonts w:ascii="Arial" w:hAnsi="Arial" w:cs="Arial"/>
                <w:sz w:val="16"/>
                <w:szCs w:val="16"/>
              </w:rPr>
              <w:t>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rPr>
              <w:t>См. на упаковке</w:t>
            </w:r>
          </w:p>
        </w:tc>
      </w:tr>
      <w:tr w:rsidR="00363956" w:rsidRPr="00363956" w:rsidTr="00E111A6">
        <w:trPr>
          <w:jc w:val="center"/>
        </w:trPr>
        <w:tc>
          <w:tcPr>
            <w:tcW w:w="0" w:type="auto"/>
            <w:vAlign w:val="center"/>
          </w:tcPr>
          <w:p w:rsidR="00DD24A1" w:rsidRPr="00363956" w:rsidRDefault="00DD24A1" w:rsidP="00886013">
            <w:pPr>
              <w:rPr>
                <w:rFonts w:ascii="Arial" w:hAnsi="Arial" w:cs="Arial"/>
                <w:sz w:val="16"/>
                <w:szCs w:val="16"/>
              </w:rPr>
            </w:pPr>
            <w:r w:rsidRPr="00363956">
              <w:rPr>
                <w:rFonts w:ascii="Arial" w:hAnsi="Arial" w:cs="Arial"/>
                <w:sz w:val="16"/>
                <w:szCs w:val="16"/>
              </w:rPr>
              <w:t>Цветовая температура/цвет свечения</w:t>
            </w:r>
          </w:p>
        </w:tc>
        <w:tc>
          <w:tcPr>
            <w:tcW w:w="0" w:type="auto"/>
            <w:gridSpan w:val="4"/>
            <w:vAlign w:val="center"/>
          </w:tcPr>
          <w:p w:rsidR="00DD24A1" w:rsidRPr="00363956" w:rsidRDefault="009F2BB0" w:rsidP="00DD24A1">
            <w:pPr>
              <w:jc w:val="center"/>
              <w:rPr>
                <w:rFonts w:ascii="Arial" w:hAnsi="Arial" w:cs="Arial"/>
                <w:sz w:val="16"/>
                <w:szCs w:val="16"/>
              </w:rPr>
            </w:pPr>
            <w:r>
              <w:rPr>
                <w:rFonts w:ascii="Arial" w:hAnsi="Arial" w:cs="Arial"/>
                <w:sz w:val="16"/>
                <w:szCs w:val="16"/>
              </w:rPr>
              <w:t>30</w:t>
            </w:r>
            <w:r w:rsidR="00DD24A1" w:rsidRPr="00363956">
              <w:rPr>
                <w:rFonts w:ascii="Arial" w:hAnsi="Arial" w:cs="Arial"/>
                <w:sz w:val="16"/>
                <w:szCs w:val="16"/>
              </w:rPr>
              <w:t xml:space="preserve">00К или </w:t>
            </w:r>
            <w:r>
              <w:rPr>
                <w:rFonts w:ascii="Arial" w:hAnsi="Arial" w:cs="Arial"/>
                <w:sz w:val="16"/>
                <w:szCs w:val="16"/>
              </w:rPr>
              <w:t>40</w:t>
            </w:r>
            <w:r w:rsidR="00DD24A1" w:rsidRPr="00363956">
              <w:rPr>
                <w:rFonts w:ascii="Arial" w:hAnsi="Arial" w:cs="Arial"/>
                <w:sz w:val="16"/>
                <w:szCs w:val="16"/>
              </w:rPr>
              <w:t>00К (см. на упаковке)</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 xml:space="preserve">Общий индекс цветопередачи, </w:t>
            </w:r>
            <w:r w:rsidRPr="00363956">
              <w:rPr>
                <w:rFonts w:ascii="Arial" w:hAnsi="Arial" w:cs="Arial"/>
                <w:sz w:val="16"/>
                <w:szCs w:val="16"/>
                <w:lang w:val="en-US"/>
              </w:rPr>
              <w:t>Ra</w:t>
            </w:r>
          </w:p>
        </w:tc>
        <w:tc>
          <w:tcPr>
            <w:tcW w:w="0" w:type="auto"/>
            <w:gridSpan w:val="4"/>
            <w:vAlign w:val="center"/>
          </w:tcPr>
          <w:p w:rsidR="00DD24A1" w:rsidRPr="00363956" w:rsidRDefault="00DD24A1" w:rsidP="00E83063">
            <w:pPr>
              <w:jc w:val="center"/>
              <w:rPr>
                <w:rFonts w:ascii="Arial" w:hAnsi="Arial" w:cs="Arial"/>
                <w:sz w:val="16"/>
                <w:szCs w:val="16"/>
              </w:rPr>
            </w:pPr>
            <w:r w:rsidRPr="00363956">
              <w:rPr>
                <w:rFonts w:ascii="Arial" w:hAnsi="Arial" w:cs="Arial"/>
                <w:sz w:val="16"/>
                <w:szCs w:val="16"/>
              </w:rPr>
              <w:t>≥80</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Угол рассеяния/угол половинной яркости</w:t>
            </w:r>
          </w:p>
        </w:tc>
        <w:tc>
          <w:tcPr>
            <w:tcW w:w="0" w:type="auto"/>
            <w:gridSpan w:val="4"/>
            <w:vAlign w:val="center"/>
          </w:tcPr>
          <w:p w:rsidR="00DD24A1" w:rsidRPr="00363956" w:rsidRDefault="00194694" w:rsidP="00E83063">
            <w:pPr>
              <w:jc w:val="center"/>
              <w:rPr>
                <w:rFonts w:ascii="Arial" w:hAnsi="Arial" w:cs="Arial"/>
                <w:sz w:val="16"/>
                <w:szCs w:val="16"/>
              </w:rPr>
            </w:pPr>
            <w:r>
              <w:rPr>
                <w:rFonts w:ascii="Arial" w:hAnsi="Arial" w:cs="Arial"/>
                <w:sz w:val="16"/>
                <w:szCs w:val="16"/>
              </w:rPr>
              <w:t>15</w:t>
            </w:r>
            <w:r w:rsidR="00DD24A1" w:rsidRPr="00363956">
              <w:rPr>
                <w:rFonts w:ascii="Arial" w:hAnsi="Arial" w:cs="Arial"/>
                <w:sz w:val="16"/>
                <w:szCs w:val="16"/>
              </w:rPr>
              <w:t>°</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Степень защиты от пыли и влаги</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IP67</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Класс защиты от поражения электрическим током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w:t>
            </w:r>
            <w:r w:rsidR="00194694">
              <w:rPr>
                <w:rFonts w:ascii="Arial" w:hAnsi="Arial" w:cs="Arial"/>
                <w:sz w:val="16"/>
                <w:szCs w:val="16"/>
                <w:lang w:val="en-US"/>
              </w:rPr>
              <w:t>II</w:t>
            </w:r>
          </w:p>
        </w:tc>
      </w:tr>
      <w:tr w:rsidR="00DD24A1" w:rsidRPr="00363956" w:rsidTr="00E111A6">
        <w:trPr>
          <w:jc w:val="center"/>
        </w:trPr>
        <w:tc>
          <w:tcPr>
            <w:tcW w:w="0" w:type="auto"/>
            <w:vAlign w:val="center"/>
          </w:tcPr>
          <w:p w:rsidR="00DD24A1" w:rsidRPr="00363956" w:rsidRDefault="00430416" w:rsidP="00430416">
            <w:pPr>
              <w:rPr>
                <w:rFonts w:ascii="Arial" w:hAnsi="Arial" w:cs="Arial"/>
                <w:sz w:val="16"/>
                <w:szCs w:val="16"/>
              </w:rPr>
            </w:pPr>
            <w:r>
              <w:rPr>
                <w:rFonts w:ascii="Arial" w:hAnsi="Arial" w:cs="Arial"/>
                <w:sz w:val="16"/>
                <w:szCs w:val="16"/>
              </w:rPr>
              <w:t>Рабочие значения температуры грунта</w:t>
            </w:r>
          </w:p>
        </w:tc>
        <w:tc>
          <w:tcPr>
            <w:tcW w:w="0" w:type="auto"/>
            <w:gridSpan w:val="4"/>
            <w:vAlign w:val="center"/>
          </w:tcPr>
          <w:p w:rsidR="00DD24A1" w:rsidRPr="00430416" w:rsidRDefault="00430416" w:rsidP="00E83063">
            <w:pPr>
              <w:jc w:val="center"/>
              <w:rPr>
                <w:rFonts w:ascii="Arial" w:hAnsi="Arial" w:cs="Arial"/>
                <w:sz w:val="16"/>
                <w:szCs w:val="16"/>
              </w:rPr>
            </w:pPr>
            <w:r>
              <w:rPr>
                <w:rFonts w:ascii="Arial" w:hAnsi="Arial" w:cs="Arial"/>
                <w:sz w:val="16"/>
                <w:szCs w:val="16"/>
              </w:rPr>
              <w:t>-20..+2</w:t>
            </w:r>
            <w:r w:rsidR="00DD24A1" w:rsidRPr="00363956">
              <w:rPr>
                <w:rFonts w:ascii="Arial" w:hAnsi="Arial" w:cs="Arial"/>
                <w:sz w:val="16"/>
                <w:szCs w:val="16"/>
              </w:rPr>
              <w:t>5°</w:t>
            </w:r>
            <w:r w:rsidR="00DD24A1" w:rsidRPr="00363956">
              <w:rPr>
                <w:rFonts w:ascii="Arial" w:hAnsi="Arial" w:cs="Arial"/>
                <w:sz w:val="16"/>
                <w:szCs w:val="16"/>
                <w:lang w:val="en-US"/>
              </w:rPr>
              <w:t>C</w:t>
            </w:r>
          </w:p>
        </w:tc>
      </w:tr>
      <w:tr w:rsidR="000253B1" w:rsidRPr="00363956" w:rsidTr="00E111A6">
        <w:trPr>
          <w:jc w:val="center"/>
        </w:trPr>
        <w:tc>
          <w:tcPr>
            <w:tcW w:w="0" w:type="auto"/>
            <w:vAlign w:val="center"/>
          </w:tcPr>
          <w:p w:rsidR="000253B1" w:rsidRPr="00363956" w:rsidRDefault="000253B1" w:rsidP="00E83063">
            <w:pPr>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0253B1" w:rsidRPr="00363956" w:rsidRDefault="00430416" w:rsidP="00E83063">
            <w:pPr>
              <w:jc w:val="center"/>
              <w:rPr>
                <w:rFonts w:ascii="Arial" w:hAnsi="Arial" w:cs="Arial"/>
                <w:sz w:val="16"/>
                <w:szCs w:val="16"/>
              </w:rPr>
            </w:pPr>
            <w:r>
              <w:rPr>
                <w:rFonts w:ascii="Arial" w:hAnsi="Arial" w:cs="Arial"/>
                <w:sz w:val="16"/>
                <w:szCs w:val="16"/>
              </w:rPr>
              <w:t>УХЛ</w:t>
            </w:r>
            <w:r w:rsidR="009F2BB0">
              <w:rPr>
                <w:rFonts w:ascii="Arial" w:hAnsi="Arial" w:cs="Arial"/>
                <w:sz w:val="16"/>
                <w:szCs w:val="16"/>
              </w:rPr>
              <w:t>1</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Максимально допустимая осевая нагрузка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2т</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Цвет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Внешнее кольцо - металлик, корпус - черный</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Материалы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корпус из алюминия, литого под давлением, и покрытого порошковой краской, внешнее кольцо из нержавеющей стали, оптический блок – каленое стекло, установочный стакан - пластик</w:t>
            </w:r>
          </w:p>
        </w:tc>
      </w:tr>
      <w:tr w:rsidR="00430416" w:rsidRPr="00363956" w:rsidTr="006D4DBD">
        <w:trPr>
          <w:jc w:val="center"/>
        </w:trPr>
        <w:tc>
          <w:tcPr>
            <w:tcW w:w="0" w:type="auto"/>
            <w:vAlign w:val="center"/>
          </w:tcPr>
          <w:p w:rsidR="00430416" w:rsidRPr="00363956" w:rsidRDefault="00430416" w:rsidP="00FC060B">
            <w:pPr>
              <w:rPr>
                <w:rFonts w:ascii="Arial" w:hAnsi="Arial" w:cs="Arial"/>
                <w:sz w:val="16"/>
                <w:szCs w:val="16"/>
              </w:rPr>
            </w:pPr>
            <w:r w:rsidRPr="00363956">
              <w:rPr>
                <w:rFonts w:ascii="Arial" w:hAnsi="Arial" w:cs="Arial"/>
                <w:sz w:val="16"/>
                <w:szCs w:val="16"/>
              </w:rPr>
              <w:t>Габаритные размеры, мм</w:t>
            </w:r>
          </w:p>
        </w:tc>
        <w:tc>
          <w:tcPr>
            <w:tcW w:w="0" w:type="auto"/>
            <w:gridSpan w:val="4"/>
            <w:vAlign w:val="center"/>
          </w:tcPr>
          <w:p w:rsidR="00430416" w:rsidRPr="00430416" w:rsidRDefault="00430416" w:rsidP="00E111A6">
            <w:pPr>
              <w:jc w:val="center"/>
              <w:rPr>
                <w:rFonts w:ascii="Arial" w:hAnsi="Arial" w:cs="Arial"/>
                <w:sz w:val="16"/>
                <w:szCs w:val="16"/>
              </w:rPr>
            </w:pPr>
            <w:r>
              <w:rPr>
                <w:rFonts w:ascii="Arial" w:hAnsi="Arial" w:cs="Arial"/>
                <w:sz w:val="16"/>
                <w:szCs w:val="16"/>
              </w:rPr>
              <w:t>См. на упаковке</w:t>
            </w:r>
          </w:p>
        </w:tc>
      </w:tr>
      <w:tr w:rsidR="00363956" w:rsidRPr="00363956" w:rsidTr="00E111A6">
        <w:trPr>
          <w:jc w:val="center"/>
        </w:trPr>
        <w:tc>
          <w:tcPr>
            <w:tcW w:w="0" w:type="auto"/>
            <w:vAlign w:val="center"/>
          </w:tcPr>
          <w:p w:rsidR="00AD192F" w:rsidRPr="00363956" w:rsidRDefault="00363956" w:rsidP="00FC060B">
            <w:pPr>
              <w:rPr>
                <w:rFonts w:ascii="Arial" w:hAnsi="Arial" w:cs="Arial"/>
                <w:sz w:val="16"/>
                <w:szCs w:val="16"/>
              </w:rPr>
            </w:pPr>
            <w:r w:rsidRPr="00363956">
              <w:rPr>
                <w:rFonts w:ascii="Arial" w:hAnsi="Arial" w:cs="Arial"/>
                <w:sz w:val="16"/>
                <w:szCs w:val="16"/>
              </w:rPr>
              <w:t>Монтажный размер</w:t>
            </w:r>
            <w:r w:rsidR="00BB690F">
              <w:rPr>
                <w:rFonts w:ascii="Arial" w:hAnsi="Arial" w:cs="Arial"/>
                <w:sz w:val="16"/>
                <w:szCs w:val="16"/>
              </w:rPr>
              <w:t xml:space="preserve"> установочного стакана</w:t>
            </w:r>
            <w:r w:rsidR="00AD192F" w:rsidRPr="00363956">
              <w:rPr>
                <w:rFonts w:ascii="Arial" w:hAnsi="Arial" w:cs="Arial"/>
                <w:sz w:val="16"/>
                <w:szCs w:val="16"/>
              </w:rPr>
              <w:t>, мм</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70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90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110</w:t>
            </w:r>
          </w:p>
        </w:tc>
        <w:tc>
          <w:tcPr>
            <w:tcW w:w="0" w:type="auto"/>
            <w:vAlign w:val="center"/>
          </w:tcPr>
          <w:p w:rsidR="00AD192F" w:rsidRPr="00363956" w:rsidRDefault="00AD192F" w:rsidP="00E111A6">
            <w:pPr>
              <w:jc w:val="center"/>
              <w:rPr>
                <w:rFonts w:ascii="Arial" w:hAnsi="Arial" w:cs="Arial"/>
                <w:sz w:val="16"/>
                <w:szCs w:val="16"/>
              </w:rPr>
            </w:pPr>
            <w:r w:rsidRPr="00363956">
              <w:rPr>
                <w:rFonts w:ascii="Arial" w:hAnsi="Arial" w:cs="Arial"/>
                <w:sz w:val="16"/>
                <w:szCs w:val="16"/>
              </w:rPr>
              <w:t>Ø</w:t>
            </w:r>
            <w:r w:rsidR="00E111A6">
              <w:rPr>
                <w:rFonts w:ascii="Arial" w:hAnsi="Arial" w:cs="Arial"/>
                <w:sz w:val="16"/>
                <w:szCs w:val="16"/>
              </w:rPr>
              <w:t>1</w:t>
            </w:r>
            <w:r w:rsidR="00311374">
              <w:rPr>
                <w:rFonts w:ascii="Arial" w:hAnsi="Arial" w:cs="Arial"/>
                <w:sz w:val="16"/>
                <w:szCs w:val="16"/>
              </w:rPr>
              <w:t>9</w:t>
            </w:r>
            <w:r w:rsidR="00E111A6">
              <w:rPr>
                <w:rFonts w:ascii="Arial" w:hAnsi="Arial" w:cs="Arial"/>
                <w:sz w:val="16"/>
                <w:szCs w:val="16"/>
              </w:rPr>
              <w:t>0</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Срок службы светодиодов</w:t>
            </w:r>
          </w:p>
        </w:tc>
        <w:tc>
          <w:tcPr>
            <w:tcW w:w="0" w:type="auto"/>
            <w:gridSpan w:val="4"/>
            <w:vAlign w:val="center"/>
          </w:tcPr>
          <w:p w:rsidR="00363956" w:rsidRPr="00363956" w:rsidRDefault="00363956" w:rsidP="00082BD4">
            <w:pPr>
              <w:jc w:val="center"/>
              <w:rPr>
                <w:rFonts w:ascii="Arial" w:hAnsi="Arial" w:cs="Arial"/>
                <w:sz w:val="16"/>
                <w:szCs w:val="16"/>
              </w:rPr>
            </w:pPr>
            <w:r w:rsidRPr="00363956">
              <w:rPr>
                <w:rFonts w:ascii="Arial" w:hAnsi="Arial" w:cs="Arial"/>
                <w:sz w:val="16"/>
                <w:szCs w:val="16"/>
              </w:rPr>
              <w:t>50000 часов</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Гарантийный срок</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 года</w:t>
            </w:r>
          </w:p>
        </w:tc>
      </w:tr>
    </w:tbl>
    <w:p w:rsidR="00363956" w:rsidRPr="00363956" w:rsidRDefault="00363956" w:rsidP="00363956">
      <w:pPr>
        <w:spacing w:after="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63956" w:rsidRDefault="002C45B7"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Комплектация</w:t>
      </w:r>
    </w:p>
    <w:p w:rsidR="002C45B7" w:rsidRPr="00363956" w:rsidRDefault="002C45B7" w:rsidP="00A03E01">
      <w:pPr>
        <w:spacing w:after="0"/>
        <w:ind w:left="360"/>
        <w:jc w:val="both"/>
        <w:rPr>
          <w:rFonts w:ascii="Arial" w:hAnsi="Arial" w:cs="Arial"/>
          <w:sz w:val="16"/>
          <w:szCs w:val="16"/>
        </w:rPr>
      </w:pPr>
      <w:r w:rsidRPr="00363956">
        <w:rPr>
          <w:rFonts w:ascii="Arial" w:hAnsi="Arial" w:cs="Arial"/>
          <w:sz w:val="16"/>
          <w:szCs w:val="16"/>
        </w:rPr>
        <w:t>- светодиодный светильник</w:t>
      </w:r>
      <w:r w:rsidR="00A03E01" w:rsidRPr="00363956">
        <w:rPr>
          <w:rFonts w:ascii="Arial" w:hAnsi="Arial" w:cs="Arial"/>
          <w:sz w:val="16"/>
          <w:szCs w:val="16"/>
        </w:rPr>
        <w:t xml:space="preserve"> в сборе</w:t>
      </w:r>
      <w:r w:rsidR="00FC060B" w:rsidRPr="00363956">
        <w:rPr>
          <w:rFonts w:ascii="Arial" w:hAnsi="Arial" w:cs="Arial"/>
          <w:sz w:val="16"/>
          <w:szCs w:val="16"/>
        </w:rPr>
        <w:t>;</w:t>
      </w:r>
      <w:r w:rsidRPr="00363956">
        <w:rPr>
          <w:rFonts w:ascii="Arial" w:hAnsi="Arial" w:cs="Arial"/>
          <w:sz w:val="16"/>
          <w:szCs w:val="16"/>
        </w:rPr>
        <w:t xml:space="preserve"> </w:t>
      </w:r>
    </w:p>
    <w:p w:rsidR="002C45B7" w:rsidRPr="00363956" w:rsidRDefault="002C45B7" w:rsidP="00FC060B">
      <w:pPr>
        <w:spacing w:after="0"/>
        <w:ind w:left="360"/>
        <w:jc w:val="both"/>
        <w:rPr>
          <w:rFonts w:ascii="Arial" w:hAnsi="Arial" w:cs="Arial"/>
          <w:sz w:val="16"/>
          <w:szCs w:val="16"/>
        </w:rPr>
      </w:pPr>
      <w:r w:rsidRPr="00363956">
        <w:rPr>
          <w:rFonts w:ascii="Arial" w:hAnsi="Arial" w:cs="Arial"/>
          <w:sz w:val="16"/>
          <w:szCs w:val="16"/>
        </w:rPr>
        <w:t xml:space="preserve">- </w:t>
      </w:r>
      <w:r w:rsidR="00FC060B" w:rsidRPr="00363956">
        <w:rPr>
          <w:rFonts w:ascii="Arial" w:hAnsi="Arial" w:cs="Arial"/>
          <w:sz w:val="16"/>
          <w:szCs w:val="16"/>
        </w:rPr>
        <w:t>инструкция по эксплуатации;</w:t>
      </w:r>
    </w:p>
    <w:p w:rsidR="00FC060B" w:rsidRPr="00363956" w:rsidRDefault="00FC060B" w:rsidP="00FC060B">
      <w:pPr>
        <w:spacing w:after="0"/>
        <w:ind w:left="360"/>
        <w:jc w:val="both"/>
        <w:rPr>
          <w:rFonts w:ascii="Arial" w:hAnsi="Arial" w:cs="Arial"/>
          <w:sz w:val="16"/>
          <w:szCs w:val="16"/>
        </w:rPr>
      </w:pPr>
      <w:r w:rsidRPr="00363956">
        <w:rPr>
          <w:rFonts w:ascii="Arial" w:hAnsi="Arial" w:cs="Arial"/>
          <w:sz w:val="16"/>
          <w:szCs w:val="16"/>
        </w:rPr>
        <w:t>- коробка упаковочная.</w:t>
      </w:r>
    </w:p>
    <w:p w:rsidR="00FC060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Меры предосторожности</w:t>
      </w:r>
    </w:p>
    <w:p w:rsidR="00886013" w:rsidRDefault="00102367" w:rsidP="00886013">
      <w:pPr>
        <w:pStyle w:val="a3"/>
        <w:numPr>
          <w:ilvl w:val="0"/>
          <w:numId w:val="9"/>
        </w:numPr>
        <w:spacing w:after="0"/>
        <w:ind w:left="360"/>
        <w:jc w:val="both"/>
        <w:rPr>
          <w:rFonts w:ascii="Arial" w:hAnsi="Arial" w:cs="Arial"/>
          <w:sz w:val="16"/>
          <w:szCs w:val="16"/>
        </w:rPr>
      </w:pPr>
      <w:r w:rsidRPr="00102367">
        <w:rPr>
          <w:rFonts w:ascii="Arial" w:hAnsi="Arial" w:cs="Arial"/>
          <w:sz w:val="16"/>
          <w:szCs w:val="16"/>
        </w:rPr>
        <w:t>Все работы по монтажу и подключению светодиодной подсветки должен выполнять персонал, имеющий необходимую квалификацию и допуск на проведение данного вида работ.</w:t>
      </w:r>
    </w:p>
    <w:p w:rsidR="00102367" w:rsidRPr="00363956" w:rsidRDefault="00102367" w:rsidP="00886013">
      <w:pPr>
        <w:pStyle w:val="a3"/>
        <w:numPr>
          <w:ilvl w:val="0"/>
          <w:numId w:val="9"/>
        </w:numPr>
        <w:spacing w:after="0"/>
        <w:ind w:left="360"/>
        <w:jc w:val="both"/>
        <w:rPr>
          <w:rFonts w:ascii="Arial" w:hAnsi="Arial" w:cs="Arial"/>
          <w:sz w:val="16"/>
          <w:szCs w:val="16"/>
        </w:rPr>
      </w:pPr>
      <w:r>
        <w:rPr>
          <w:rFonts w:ascii="Arial" w:hAnsi="Arial" w:cs="Arial"/>
          <w:sz w:val="16"/>
          <w:szCs w:val="16"/>
        </w:rPr>
        <w:t>Светильники подключаются только через специальный разделительный трансформатор (нет в комплекте поставки). Запрещено подключать светильники напрямую к сетевому напряжению.</w:t>
      </w:r>
    </w:p>
    <w:p w:rsidR="00D023EB"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Не разбирать светильник, не выкручивать винты, удерживающие установочный стакан – это может приве</w:t>
      </w:r>
      <w:r w:rsidR="000253B1">
        <w:rPr>
          <w:rFonts w:ascii="Arial" w:hAnsi="Arial" w:cs="Arial"/>
          <w:sz w:val="16"/>
          <w:szCs w:val="16"/>
        </w:rPr>
        <w:t>с</w:t>
      </w:r>
      <w:r>
        <w:rPr>
          <w:rFonts w:ascii="Arial" w:hAnsi="Arial" w:cs="Arial"/>
          <w:sz w:val="16"/>
          <w:szCs w:val="16"/>
        </w:rPr>
        <w:t>ти к нарушению степени защиты оболочки корпуса светильника.</w:t>
      </w:r>
    </w:p>
    <w:p w:rsidR="00886013"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Не допускать превышение максимальной статической нагрузки на светильник</w:t>
      </w:r>
      <w:r w:rsidR="00D023EB">
        <w:rPr>
          <w:rFonts w:ascii="Arial" w:hAnsi="Arial" w:cs="Arial"/>
          <w:sz w:val="16"/>
          <w:szCs w:val="16"/>
        </w:rPr>
        <w:t xml:space="preserve"> – это может приве</w:t>
      </w:r>
      <w:r w:rsidR="000253B1">
        <w:rPr>
          <w:rFonts w:ascii="Arial" w:hAnsi="Arial" w:cs="Arial"/>
          <w:sz w:val="16"/>
          <w:szCs w:val="16"/>
        </w:rPr>
        <w:t>с</w:t>
      </w:r>
      <w:r w:rsidR="00D023EB">
        <w:rPr>
          <w:rFonts w:ascii="Arial" w:hAnsi="Arial" w:cs="Arial"/>
          <w:sz w:val="16"/>
          <w:szCs w:val="16"/>
        </w:rPr>
        <w:t>ти к деформации корпуса и нарушению степени защиты оболочки корпуса.</w:t>
      </w:r>
    </w:p>
    <w:p w:rsidR="00F775FC" w:rsidRPr="00363956" w:rsidRDefault="00F775FC" w:rsidP="00886013">
      <w:pPr>
        <w:pStyle w:val="a3"/>
        <w:numPr>
          <w:ilvl w:val="0"/>
          <w:numId w:val="9"/>
        </w:numPr>
        <w:spacing w:after="0"/>
        <w:ind w:left="360"/>
        <w:jc w:val="both"/>
        <w:rPr>
          <w:rFonts w:ascii="Arial" w:hAnsi="Arial" w:cs="Arial"/>
          <w:sz w:val="16"/>
          <w:szCs w:val="16"/>
        </w:rPr>
      </w:pPr>
      <w:r>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023EB">
        <w:rPr>
          <w:rFonts w:ascii="Arial" w:hAnsi="Arial" w:cs="Arial"/>
          <w:sz w:val="16"/>
          <w:szCs w:val="16"/>
        </w:rPr>
        <w:t>оптическим блоком</w:t>
      </w:r>
      <w:r w:rsidRPr="00363956">
        <w:rPr>
          <w:rFonts w:ascii="Arial" w:hAnsi="Arial" w:cs="Arial"/>
          <w:sz w:val="16"/>
          <w:szCs w:val="16"/>
        </w:rPr>
        <w:t>.</w:t>
      </w:r>
    </w:p>
    <w:p w:rsidR="00D023EB" w:rsidRPr="00363956"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lastRenderedPageBreak/>
        <w:t>Радиоактивные и ядовитые вещества в состав светильника не входят.</w:t>
      </w:r>
    </w:p>
    <w:p w:rsidR="000A219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Монтаж и подключение</w:t>
      </w:r>
    </w:p>
    <w:p w:rsidR="00796EF6" w:rsidRPr="00363956" w:rsidRDefault="00796EF6" w:rsidP="00796EF6">
      <w:pPr>
        <w:spacing w:after="0"/>
        <w:jc w:val="center"/>
        <w:rPr>
          <w:rFonts w:ascii="Arial" w:hAnsi="Arial" w:cs="Arial"/>
          <w:sz w:val="16"/>
          <w:szCs w:val="16"/>
        </w:rPr>
      </w:pPr>
      <w:r w:rsidRPr="00363956">
        <w:rPr>
          <w:rFonts w:ascii="Arial" w:hAnsi="Arial" w:cs="Arial"/>
          <w:sz w:val="16"/>
          <w:szCs w:val="16"/>
        </w:rPr>
        <w:t>ВНИМАНИЕ: МОНТАЖ И ПОДКЛЮЧЕНИЕ СВЕТИЛЬНИКА ОСУЩЕСТВЛЯТЬ ТОЛЬКО ПРИ ОТКЛЮЧЕННОМ ЭЛЕКТРОПИТАНИИ!!!</w:t>
      </w:r>
    </w:p>
    <w:p w:rsidR="00894B3E" w:rsidRDefault="00894B3E"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Достаньте светильник из упаковки, провед</w:t>
      </w:r>
      <w:r w:rsidR="00F775FC">
        <w:rPr>
          <w:rFonts w:ascii="Arial" w:hAnsi="Arial" w:cs="Arial"/>
          <w:sz w:val="16"/>
          <w:szCs w:val="16"/>
        </w:rPr>
        <w:t xml:space="preserve">ите внешний осмотр корпуса светильника. </w:t>
      </w:r>
    </w:p>
    <w:p w:rsidR="00F775FC"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предполагаемом месте установки светильника, подготовьте лунку для монтажа светильника. Размер лунки </w:t>
      </w:r>
      <w:r w:rsidR="00BB690F">
        <w:rPr>
          <w:rFonts w:ascii="Arial" w:hAnsi="Arial" w:cs="Arial"/>
          <w:sz w:val="16"/>
          <w:szCs w:val="16"/>
        </w:rPr>
        <w:t>выбирается исходя из установочного размера пластикового стакана светильника (см. параграф 2 «технические характеристики»).</w:t>
      </w: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BB690F" w:rsidRDefault="00BB690F" w:rsidP="00BB690F">
      <w:pPr>
        <w:pStyle w:val="a3"/>
        <w:spacing w:after="0"/>
        <w:ind w:left="360"/>
        <w:jc w:val="center"/>
        <w:rPr>
          <w:rFonts w:ascii="Arial" w:hAnsi="Arial" w:cs="Arial"/>
          <w:sz w:val="16"/>
          <w:szCs w:val="16"/>
        </w:rPr>
      </w:pPr>
      <w:r>
        <w:rPr>
          <w:noProof/>
        </w:rPr>
        <w:drawing>
          <wp:inline distT="0" distB="0" distL="0" distR="0">
            <wp:extent cx="1146974" cy="1080654"/>
            <wp:effectExtent l="0" t="0" r="0" b="0"/>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2571" cy="1095349"/>
                    </a:xfrm>
                    <a:prstGeom prst="rect">
                      <a:avLst/>
                    </a:prstGeom>
                    <a:noFill/>
                    <a:ln>
                      <a:noFill/>
                    </a:ln>
                  </pic:spPr>
                </pic:pic>
              </a:graphicData>
            </a:graphic>
          </wp:inline>
        </w:drawing>
      </w:r>
    </w:p>
    <w:p w:rsidR="00BB690F" w:rsidRDefault="00BB690F" w:rsidP="00BB690F">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F775FC"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К месту установки светильника</w:t>
      </w:r>
      <w:r w:rsidR="00F775FC">
        <w:rPr>
          <w:rFonts w:ascii="Arial" w:hAnsi="Arial" w:cs="Arial"/>
          <w:sz w:val="16"/>
          <w:szCs w:val="16"/>
        </w:rPr>
        <w:t xml:space="preserve"> </w:t>
      </w:r>
      <w:r>
        <w:rPr>
          <w:rFonts w:ascii="Arial" w:hAnsi="Arial" w:cs="Arial"/>
          <w:sz w:val="16"/>
          <w:szCs w:val="16"/>
        </w:rPr>
        <w:t>выройте</w:t>
      </w:r>
      <w:r w:rsidR="00F775FC">
        <w:rPr>
          <w:rFonts w:ascii="Arial" w:hAnsi="Arial" w:cs="Arial"/>
          <w:sz w:val="16"/>
          <w:szCs w:val="16"/>
        </w:rPr>
        <w:t xml:space="preserve"> кабельный канал глубиной не менее 60 см. </w:t>
      </w:r>
    </w:p>
    <w:p w:rsidR="00EF6BDC" w:rsidRPr="00363956"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 xml:space="preserve">(питающий кабель должен содержать </w:t>
      </w:r>
      <w:r w:rsidR="004B1D90">
        <w:rPr>
          <w:rFonts w:ascii="Arial" w:hAnsi="Arial" w:cs="Arial"/>
          <w:sz w:val="16"/>
          <w:szCs w:val="16"/>
        </w:rPr>
        <w:t>два</w:t>
      </w:r>
      <w:r w:rsidRPr="00F775FC">
        <w:rPr>
          <w:rFonts w:ascii="Arial" w:hAnsi="Arial" w:cs="Arial"/>
          <w:sz w:val="16"/>
          <w:szCs w:val="16"/>
        </w:rPr>
        <w:t xml:space="preserve"> провода: фазу</w:t>
      </w:r>
      <w:r w:rsidR="004B1D90">
        <w:rPr>
          <w:rFonts w:ascii="Arial" w:hAnsi="Arial" w:cs="Arial"/>
          <w:sz w:val="16"/>
          <w:szCs w:val="16"/>
        </w:rPr>
        <w:t xml:space="preserve"> и </w:t>
      </w:r>
      <w:r w:rsidRPr="00F775FC">
        <w:rPr>
          <w:rFonts w:ascii="Arial" w:hAnsi="Arial" w:cs="Arial"/>
          <w:sz w:val="16"/>
          <w:szCs w:val="16"/>
        </w:rPr>
        <w:t>ноль, питающий кабель должен быть обесточен)</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Подкл</w:t>
      </w:r>
      <w:r w:rsidR="00796EF6" w:rsidRPr="00363956">
        <w:rPr>
          <w:rFonts w:ascii="Arial" w:hAnsi="Arial" w:cs="Arial"/>
          <w:sz w:val="16"/>
          <w:szCs w:val="16"/>
        </w:rPr>
        <w:t>ючите коричневый провод</w:t>
      </w:r>
      <w:r w:rsidR="00EF6BDC" w:rsidRPr="00363956">
        <w:rPr>
          <w:rFonts w:ascii="Arial" w:hAnsi="Arial" w:cs="Arial"/>
          <w:sz w:val="16"/>
          <w:szCs w:val="16"/>
        </w:rPr>
        <w:t xml:space="preserve"> светильника к фазе (L) питающей сети, синий провод светильника – к нейтрали (N) питающей сети</w:t>
      </w:r>
      <w:r w:rsidR="004B1D90">
        <w:rPr>
          <w:rFonts w:ascii="Arial" w:hAnsi="Arial" w:cs="Arial"/>
          <w:sz w:val="16"/>
          <w:szCs w:val="16"/>
        </w:rPr>
        <w:t>.</w:t>
      </w: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sidR="001B4F09">
        <w:rPr>
          <w:rFonts w:ascii="Arial" w:hAnsi="Arial" w:cs="Arial"/>
          <w:sz w:val="16"/>
          <w:szCs w:val="16"/>
        </w:rPr>
        <w:t>при</w:t>
      </w:r>
      <w:r w:rsidR="001B4F09" w:rsidRPr="00BB690F">
        <w:rPr>
          <w:rFonts w:ascii="Arial" w:hAnsi="Arial" w:cs="Arial"/>
          <w:sz w:val="16"/>
          <w:szCs w:val="16"/>
        </w:rPr>
        <w:t>соединения проводов</w:t>
      </w:r>
      <w:r w:rsidRPr="00BB690F">
        <w:rPr>
          <w:rFonts w:ascii="Arial" w:hAnsi="Arial" w:cs="Arial"/>
          <w:sz w:val="16"/>
          <w:szCs w:val="16"/>
        </w:rPr>
        <w:t xml:space="preserve">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sidR="004B1D90">
        <w:rPr>
          <w:rFonts w:ascii="Arial" w:hAnsi="Arial" w:cs="Arial"/>
          <w:sz w:val="16"/>
          <w:szCs w:val="16"/>
        </w:rPr>
        <w:t>Е</w:t>
      </w:r>
      <w:r w:rsidR="001B4F09">
        <w:rPr>
          <w:rFonts w:ascii="Arial" w:hAnsi="Arial" w:cs="Arial"/>
          <w:sz w:val="16"/>
          <w:szCs w:val="16"/>
        </w:rPr>
        <w:t xml:space="preserve">сть возможность </w:t>
      </w:r>
      <w:r w:rsidR="001B4F09" w:rsidRPr="001B4F09">
        <w:rPr>
          <w:rFonts w:ascii="Arial" w:hAnsi="Arial" w:cs="Arial"/>
          <w:sz w:val="16"/>
          <w:szCs w:val="16"/>
        </w:rPr>
        <w:t xml:space="preserve">осуществления подключения к сети питания в герметичной </w:t>
      </w:r>
      <w:proofErr w:type="spellStart"/>
      <w:r w:rsidR="001B4F09" w:rsidRPr="001B4F09">
        <w:rPr>
          <w:rFonts w:ascii="Arial" w:hAnsi="Arial" w:cs="Arial"/>
          <w:sz w:val="16"/>
          <w:szCs w:val="16"/>
        </w:rPr>
        <w:t>распаячной</w:t>
      </w:r>
      <w:proofErr w:type="spellEnd"/>
      <w:r w:rsidR="001B4F09" w:rsidRPr="001B4F09">
        <w:rPr>
          <w:rFonts w:ascii="Arial" w:hAnsi="Arial" w:cs="Arial"/>
          <w:sz w:val="16"/>
          <w:szCs w:val="16"/>
        </w:rPr>
        <w:t xml:space="preserve"> коробке, которая будет находиться под светильником в кабельной канализации</w:t>
      </w:r>
      <w:r w:rsidR="001B4F09">
        <w:rPr>
          <w:rFonts w:ascii="Arial" w:hAnsi="Arial" w:cs="Arial"/>
          <w:sz w:val="16"/>
          <w:szCs w:val="16"/>
        </w:rPr>
        <w:t>.</w:t>
      </w:r>
      <w:r w:rsidR="001B4F09" w:rsidRPr="00BB690F">
        <w:rPr>
          <w:rFonts w:ascii="Arial" w:hAnsi="Arial" w:cs="Arial"/>
          <w:sz w:val="16"/>
          <w:szCs w:val="16"/>
        </w:rPr>
        <w:t xml:space="preserve"> </w:t>
      </w:r>
      <w:r w:rsidRPr="00BB690F">
        <w:rPr>
          <w:rFonts w:ascii="Arial" w:hAnsi="Arial" w:cs="Arial"/>
          <w:sz w:val="16"/>
          <w:szCs w:val="16"/>
        </w:rPr>
        <w:t xml:space="preserve">Для </w:t>
      </w:r>
      <w:r w:rsidR="001B4F09">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001B4F09" w:rsidRPr="001B4F09">
        <w:rPr>
          <w:rFonts w:ascii="Arial" w:hAnsi="Arial" w:cs="Arial"/>
          <w:sz w:val="16"/>
          <w:szCs w:val="16"/>
        </w:rPr>
        <w:t xml:space="preserve">LD522 </w:t>
      </w:r>
      <w:r w:rsidR="001B4F09">
        <w:rPr>
          <w:rFonts w:ascii="Arial" w:hAnsi="Arial" w:cs="Arial"/>
          <w:sz w:val="16"/>
          <w:szCs w:val="16"/>
        </w:rPr>
        <w:t xml:space="preserve">или </w:t>
      </w:r>
      <w:r w:rsidRPr="00BB690F">
        <w:rPr>
          <w:rFonts w:ascii="Arial" w:hAnsi="Arial" w:cs="Arial"/>
          <w:sz w:val="16"/>
          <w:szCs w:val="16"/>
        </w:rPr>
        <w:t>LD523</w:t>
      </w:r>
      <w:r w:rsidR="001B4F09">
        <w:rPr>
          <w:rFonts w:ascii="Arial" w:hAnsi="Arial" w:cs="Arial"/>
          <w:sz w:val="16"/>
          <w:szCs w:val="16"/>
        </w:rPr>
        <w:t xml:space="preserve"> тм «</w:t>
      </w:r>
      <w:r w:rsidR="001B4F09" w:rsidRPr="001B4F09">
        <w:rPr>
          <w:rFonts w:ascii="Arial" w:hAnsi="Arial" w:cs="Arial"/>
          <w:sz w:val="16"/>
          <w:szCs w:val="16"/>
        </w:rPr>
        <w:t>FERON</w:t>
      </w:r>
      <w:r w:rsidR="001B4F09">
        <w:rPr>
          <w:rFonts w:ascii="Arial" w:hAnsi="Arial" w:cs="Arial"/>
          <w:sz w:val="16"/>
          <w:szCs w:val="16"/>
        </w:rPr>
        <w:t>». В случае недостаточной герметизации электрического соединени</w:t>
      </w:r>
      <w:r w:rsidR="004F18D6">
        <w:rPr>
          <w:rFonts w:ascii="Arial" w:hAnsi="Arial" w:cs="Arial"/>
          <w:sz w:val="16"/>
          <w:szCs w:val="16"/>
        </w:rPr>
        <w:t>я</w:t>
      </w:r>
      <w:r w:rsidR="001B4F09">
        <w:rPr>
          <w:rFonts w:ascii="Arial" w:hAnsi="Arial" w:cs="Arial"/>
          <w:sz w:val="16"/>
          <w:szCs w:val="16"/>
        </w:rPr>
        <w:t>,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w:t>
      </w:r>
      <w:r w:rsidR="004F18D6">
        <w:rPr>
          <w:rFonts w:ascii="Arial" w:hAnsi="Arial" w:cs="Arial"/>
          <w:sz w:val="16"/>
          <w:szCs w:val="16"/>
        </w:rPr>
        <w:t xml:space="preserve"> Степень защиты монтажной коробки или кабельного соединителя, используемых для герметизации электрических контактов должно быть не ниже </w:t>
      </w:r>
      <w:r w:rsidR="004F18D6">
        <w:rPr>
          <w:rFonts w:ascii="Arial" w:hAnsi="Arial" w:cs="Arial"/>
          <w:sz w:val="16"/>
          <w:szCs w:val="16"/>
          <w:lang w:val="en-US"/>
        </w:rPr>
        <w:t>IP</w:t>
      </w:r>
      <w:r w:rsidR="004F18D6" w:rsidRPr="004F18D6">
        <w:rPr>
          <w:rFonts w:ascii="Arial" w:hAnsi="Arial" w:cs="Arial"/>
          <w:sz w:val="16"/>
          <w:szCs w:val="16"/>
        </w:rPr>
        <w:t>67</w:t>
      </w:r>
      <w:r w:rsidR="004F18D6">
        <w:rPr>
          <w:rFonts w:ascii="Arial" w:hAnsi="Arial" w:cs="Arial"/>
          <w:sz w:val="16"/>
          <w:szCs w:val="16"/>
        </w:rPr>
        <w:t>.</w:t>
      </w:r>
    </w:p>
    <w:p w:rsidR="00E3363A" w:rsidRDefault="001B4F09" w:rsidP="00886013">
      <w:pPr>
        <w:pStyle w:val="a3"/>
        <w:numPr>
          <w:ilvl w:val="0"/>
          <w:numId w:val="4"/>
        </w:numPr>
        <w:spacing w:after="0"/>
        <w:ind w:left="360"/>
        <w:jc w:val="both"/>
        <w:rPr>
          <w:rFonts w:ascii="Arial" w:hAnsi="Arial" w:cs="Arial"/>
          <w:sz w:val="16"/>
          <w:szCs w:val="16"/>
        </w:rPr>
      </w:pPr>
      <w:r>
        <w:rPr>
          <w:rFonts w:ascii="Arial" w:hAnsi="Arial" w:cs="Arial"/>
          <w:sz w:val="16"/>
          <w:szCs w:val="16"/>
        </w:rPr>
        <w:t>Установите</w:t>
      </w:r>
      <w:r w:rsidR="00E3363A" w:rsidRPr="00363956">
        <w:rPr>
          <w:rFonts w:ascii="Arial" w:hAnsi="Arial" w:cs="Arial"/>
          <w:sz w:val="16"/>
          <w:szCs w:val="16"/>
        </w:rPr>
        <w:t xml:space="preserve"> светильник в</w:t>
      </w:r>
      <w:r w:rsidR="00667F53" w:rsidRPr="00363956">
        <w:rPr>
          <w:rFonts w:ascii="Arial" w:hAnsi="Arial" w:cs="Arial"/>
          <w:sz w:val="16"/>
          <w:szCs w:val="16"/>
        </w:rPr>
        <w:t xml:space="preserve"> подготовленное</w:t>
      </w:r>
      <w:r w:rsidR="00E3363A" w:rsidRPr="00363956">
        <w:rPr>
          <w:rFonts w:ascii="Arial" w:hAnsi="Arial" w:cs="Arial"/>
          <w:sz w:val="16"/>
          <w:szCs w:val="16"/>
        </w:rPr>
        <w:t xml:space="preserve"> монтажное отверстие.</w:t>
      </w:r>
      <w:r>
        <w:rPr>
          <w:rFonts w:ascii="Arial" w:hAnsi="Arial" w:cs="Arial"/>
          <w:sz w:val="16"/>
          <w:szCs w:val="16"/>
        </w:rPr>
        <w:t xml:space="preserve"> При установке светильника очень важно соблюсти горизонтальность установки. </w:t>
      </w:r>
      <w:r w:rsidR="004F18D6">
        <w:rPr>
          <w:rFonts w:ascii="Arial" w:hAnsi="Arial" w:cs="Arial"/>
          <w:sz w:val="16"/>
          <w:szCs w:val="16"/>
        </w:rPr>
        <w:t>В случае если светильник устанавливается в мягкий грунт, то д</w:t>
      </w:r>
      <w:r>
        <w:rPr>
          <w:rFonts w:ascii="Arial" w:hAnsi="Arial" w:cs="Arial"/>
          <w:sz w:val="16"/>
          <w:szCs w:val="16"/>
        </w:rPr>
        <w:t xml:space="preserve">ля предотвращения смещения светильника со своей оси рекомендуется забетонировать место установки по кругу на расстоянии 15-30 см. </w:t>
      </w:r>
    </w:p>
    <w:p w:rsidR="004F18D6" w:rsidRDefault="004F18D6"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4F18D6" w:rsidRPr="00363956" w:rsidRDefault="004F18D6" w:rsidP="004F18D6">
      <w:pPr>
        <w:pStyle w:val="a3"/>
        <w:spacing w:after="0"/>
        <w:ind w:left="360"/>
        <w:jc w:val="center"/>
        <w:rPr>
          <w:rFonts w:ascii="Arial" w:hAnsi="Arial" w:cs="Arial"/>
          <w:sz w:val="16"/>
          <w:szCs w:val="16"/>
        </w:rPr>
      </w:pPr>
      <w:r>
        <w:rPr>
          <w:noProof/>
        </w:rPr>
        <w:drawing>
          <wp:inline distT="0" distB="0" distL="0" distR="0">
            <wp:extent cx="3141024" cy="1063890"/>
            <wp:effectExtent l="0" t="0" r="0" b="0"/>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85413" cy="1078925"/>
                    </a:xfrm>
                    <a:prstGeom prst="rect">
                      <a:avLst/>
                    </a:prstGeom>
                    <a:noFill/>
                    <a:ln>
                      <a:noFill/>
                    </a:ln>
                  </pic:spPr>
                </pic:pic>
              </a:graphicData>
            </a:graphic>
          </wp:inline>
        </w:drawing>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Включите питание.</w:t>
      </w:r>
    </w:p>
    <w:p w:rsidR="004F18D6" w:rsidRDefault="00F1454F" w:rsidP="00886013">
      <w:pPr>
        <w:pStyle w:val="a3"/>
        <w:numPr>
          <w:ilvl w:val="0"/>
          <w:numId w:val="1"/>
        </w:numPr>
        <w:spacing w:after="0"/>
        <w:ind w:left="360"/>
        <w:jc w:val="both"/>
        <w:rPr>
          <w:rFonts w:ascii="Arial" w:hAnsi="Arial" w:cs="Arial"/>
          <w:b/>
          <w:sz w:val="16"/>
          <w:szCs w:val="16"/>
        </w:rPr>
      </w:pPr>
      <w:r>
        <w:rPr>
          <w:rFonts w:ascii="Arial" w:hAnsi="Arial" w:cs="Arial"/>
          <w:b/>
          <w:sz w:val="16"/>
          <w:szCs w:val="16"/>
        </w:rPr>
        <w:t>Режимы р</w:t>
      </w:r>
      <w:r w:rsidR="004F18D6">
        <w:rPr>
          <w:rFonts w:ascii="Arial" w:hAnsi="Arial" w:cs="Arial"/>
          <w:b/>
          <w:sz w:val="16"/>
          <w:szCs w:val="16"/>
        </w:rPr>
        <w:t>абот</w:t>
      </w:r>
      <w:r>
        <w:rPr>
          <w:rFonts w:ascii="Arial" w:hAnsi="Arial" w:cs="Arial"/>
          <w:b/>
          <w:sz w:val="16"/>
          <w:szCs w:val="16"/>
        </w:rPr>
        <w:t>ы</w:t>
      </w:r>
      <w:r w:rsidR="004F18D6">
        <w:rPr>
          <w:rFonts w:ascii="Arial" w:hAnsi="Arial" w:cs="Arial"/>
          <w:b/>
          <w:sz w:val="16"/>
          <w:szCs w:val="16"/>
        </w:rPr>
        <w:t xml:space="preserve"> светильника</w:t>
      </w:r>
    </w:p>
    <w:p w:rsidR="004F18D6" w:rsidRPr="004B1D90" w:rsidRDefault="004F18D6" w:rsidP="004B1D90">
      <w:pPr>
        <w:pStyle w:val="a3"/>
        <w:numPr>
          <w:ilvl w:val="0"/>
          <w:numId w:val="11"/>
        </w:numPr>
        <w:ind w:left="360"/>
        <w:jc w:val="both"/>
        <w:rPr>
          <w:rFonts w:ascii="Arial" w:hAnsi="Arial" w:cs="Arial"/>
          <w:sz w:val="16"/>
          <w:szCs w:val="16"/>
        </w:rPr>
      </w:pPr>
      <w:r w:rsidRPr="004F18D6">
        <w:rPr>
          <w:rFonts w:ascii="Arial" w:hAnsi="Arial" w:cs="Arial"/>
          <w:sz w:val="16"/>
          <w:szCs w:val="16"/>
        </w:rPr>
        <w:t xml:space="preserve">При </w:t>
      </w:r>
      <w:r>
        <w:rPr>
          <w:rFonts w:ascii="Arial" w:hAnsi="Arial" w:cs="Arial"/>
          <w:sz w:val="16"/>
          <w:szCs w:val="16"/>
        </w:rPr>
        <w:t>в</w:t>
      </w:r>
      <w:r w:rsidRPr="004F18D6">
        <w:rPr>
          <w:rFonts w:ascii="Arial" w:hAnsi="Arial" w:cs="Arial"/>
          <w:sz w:val="16"/>
          <w:szCs w:val="16"/>
        </w:rPr>
        <w:t>ключении</w:t>
      </w:r>
      <w:r>
        <w:rPr>
          <w:rFonts w:ascii="Arial" w:hAnsi="Arial" w:cs="Arial"/>
          <w:sz w:val="16"/>
          <w:szCs w:val="16"/>
        </w:rPr>
        <w:t xml:space="preserve"> электропитания</w:t>
      </w:r>
      <w:r w:rsidR="00F1454F">
        <w:rPr>
          <w:rFonts w:ascii="Arial" w:hAnsi="Arial" w:cs="Arial"/>
          <w:sz w:val="16"/>
          <w:szCs w:val="16"/>
        </w:rPr>
        <w:t xml:space="preserve"> светильники будут работать в статическом (постоянном) режиме.</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Техническое обслуживание и ремонт</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Светильник не требует специального технического обслуживания.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Обслуживание светильника проводить только при отключенном электропитании.</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877"/>
        <w:gridCol w:w="3162"/>
        <w:gridCol w:w="5417"/>
      </w:tblGrid>
      <w:tr w:rsidR="000C4FD7" w:rsidRPr="00F1454F" w:rsidTr="00F1454F">
        <w:trPr>
          <w:jc w:val="center"/>
        </w:trPr>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Возможная причина</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Меры устранения</w:t>
            </w:r>
          </w:p>
        </w:tc>
      </w:tr>
      <w:tr w:rsidR="000C4FD7" w:rsidRPr="00363956" w:rsidTr="00F1454F">
        <w:trPr>
          <w:trHeight w:val="47"/>
          <w:jc w:val="center"/>
        </w:trPr>
        <w:tc>
          <w:tcPr>
            <w:tcW w:w="0" w:type="auto"/>
            <w:vMerge w:val="restart"/>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Светильник не </w:t>
            </w:r>
            <w:r w:rsidR="000C4FD7">
              <w:rPr>
                <w:rFonts w:ascii="Arial" w:hAnsi="Arial" w:cs="Arial"/>
                <w:sz w:val="16"/>
                <w:szCs w:val="16"/>
              </w:rPr>
              <w:t>работает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0C4FD7" w:rsidRPr="00363956" w:rsidTr="00F1454F">
        <w:trPr>
          <w:jc w:val="center"/>
        </w:trPr>
        <w:tc>
          <w:tcPr>
            <w:tcW w:w="0" w:type="auto"/>
            <w:vMerge/>
            <w:tcBorders>
              <w:bottom w:val="single" w:sz="4" w:space="0" w:color="000000" w:themeColor="text1"/>
            </w:tcBorders>
            <w:vAlign w:val="center"/>
          </w:tcPr>
          <w:p w:rsidR="00667F53" w:rsidRPr="00363956" w:rsidRDefault="00667F53" w:rsidP="00667F53">
            <w:pPr>
              <w:pStyle w:val="a3"/>
              <w:ind w:left="0"/>
              <w:jc w:val="center"/>
              <w:rPr>
                <w:rFonts w:ascii="Arial" w:hAnsi="Arial" w:cs="Arial"/>
                <w:sz w:val="16"/>
                <w:szCs w:val="16"/>
              </w:rPr>
            </w:pPr>
          </w:p>
        </w:tc>
        <w:tc>
          <w:tcPr>
            <w:tcW w:w="0" w:type="auto"/>
            <w:vAlign w:val="center"/>
          </w:tcPr>
          <w:p w:rsidR="00667F53" w:rsidRPr="00363956" w:rsidRDefault="000757D6" w:rsidP="00F1454F">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Проверьте </w:t>
            </w:r>
            <w:r w:rsidR="000757D6">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4B1D90" w:rsidRDefault="00667F53" w:rsidP="00F1454F">
      <w:pPr>
        <w:spacing w:after="0"/>
        <w:jc w:val="both"/>
        <w:rPr>
          <w:rFonts w:ascii="Arial" w:hAnsi="Arial" w:cs="Arial"/>
          <w:i/>
          <w:sz w:val="16"/>
          <w:szCs w:val="16"/>
        </w:rPr>
      </w:pPr>
      <w:r w:rsidRPr="004B1D90">
        <w:rPr>
          <w:rFonts w:ascii="Arial" w:hAnsi="Arial" w:cs="Arial"/>
          <w:i/>
          <w:sz w:val="16"/>
          <w:szCs w:val="16"/>
        </w:rPr>
        <w:t xml:space="preserve">Если после произведенных действий светильник не загорается, то дальнейший ремонт не </w:t>
      </w:r>
      <w:r w:rsidR="00F1454F" w:rsidRPr="004B1D90">
        <w:rPr>
          <w:rFonts w:ascii="Arial" w:hAnsi="Arial" w:cs="Arial"/>
          <w:i/>
          <w:sz w:val="16"/>
          <w:szCs w:val="16"/>
        </w:rPr>
        <w:t>целесообразен (</w:t>
      </w:r>
      <w:r w:rsidRPr="004B1D90">
        <w:rPr>
          <w:rFonts w:ascii="Arial" w:hAnsi="Arial" w:cs="Arial"/>
          <w:i/>
          <w:sz w:val="16"/>
          <w:szCs w:val="16"/>
        </w:rPr>
        <w:t>неисправимый дефект). Обратитесь в место продажи</w:t>
      </w:r>
      <w:r w:rsidR="00886013" w:rsidRPr="004B1D90">
        <w:rPr>
          <w:rFonts w:ascii="Arial" w:hAnsi="Arial" w:cs="Arial"/>
          <w:i/>
          <w:sz w:val="16"/>
          <w:szCs w:val="16"/>
        </w:rPr>
        <w:t xml:space="preserve"> светильника</w:t>
      </w:r>
      <w:r w:rsidRPr="004B1D90">
        <w:rPr>
          <w:rFonts w:ascii="Arial" w:hAnsi="Arial" w:cs="Arial"/>
          <w:i/>
          <w:sz w:val="16"/>
          <w:szCs w:val="16"/>
        </w:rPr>
        <w:t>.</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Хранение</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Транспортировка</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Утилизация.</w:t>
      </w:r>
    </w:p>
    <w:p w:rsidR="000A219B" w:rsidRPr="00363956" w:rsidRDefault="00F1454F" w:rsidP="000A219B">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886013" w:rsidRPr="00363956" w:rsidRDefault="0088601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Сертификация</w:t>
      </w:r>
    </w:p>
    <w:p w:rsidR="00886013" w:rsidRPr="00363956" w:rsidRDefault="00430416" w:rsidP="00F1454F">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363956" w:rsidRDefault="0000034A"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64223F" w:rsidRDefault="0064223F" w:rsidP="004F218E">
      <w:pPr>
        <w:pStyle w:val="a3"/>
        <w:spacing w:after="0" w:line="240" w:lineRule="auto"/>
        <w:ind w:left="357"/>
        <w:jc w:val="both"/>
        <w:rPr>
          <w:rFonts w:ascii="Arial" w:hAnsi="Arial" w:cs="Arial"/>
          <w:sz w:val="16"/>
          <w:szCs w:val="16"/>
        </w:rPr>
      </w:pPr>
      <w:bookmarkStart w:id="1" w:name="_GoBack"/>
      <w:r w:rsidRPr="0064223F">
        <w:rPr>
          <w:rFonts w:ascii="Arial" w:hAnsi="Arial" w:cs="Arial"/>
          <w:sz w:val="16"/>
          <w:szCs w:val="16"/>
        </w:rPr>
        <w:t>Сделано в Китае. Изготовитель: «NINGBO YUSING LIGHTING CO., LTD» Китай, No.1199, MINGGUANG RD.JIANGSHAN TOWN, NINGBO, CHINA/</w:t>
      </w:r>
      <w:proofErr w:type="spellStart"/>
      <w:r w:rsidRPr="0064223F">
        <w:rPr>
          <w:rFonts w:ascii="Arial" w:hAnsi="Arial" w:cs="Arial"/>
          <w:sz w:val="16"/>
          <w:szCs w:val="16"/>
        </w:rPr>
        <w:t>Нинбо</w:t>
      </w:r>
      <w:proofErr w:type="spellEnd"/>
      <w:r w:rsidRPr="0064223F">
        <w:rPr>
          <w:rFonts w:ascii="Arial" w:hAnsi="Arial" w:cs="Arial"/>
          <w:sz w:val="16"/>
          <w:szCs w:val="16"/>
        </w:rPr>
        <w:t xml:space="preserve"> </w:t>
      </w:r>
      <w:proofErr w:type="spellStart"/>
      <w:r w:rsidRPr="0064223F">
        <w:rPr>
          <w:rFonts w:ascii="Arial" w:hAnsi="Arial" w:cs="Arial"/>
          <w:sz w:val="16"/>
          <w:szCs w:val="16"/>
        </w:rPr>
        <w:t>Юсинг</w:t>
      </w:r>
      <w:proofErr w:type="spellEnd"/>
      <w:r w:rsidRPr="0064223F">
        <w:rPr>
          <w:rFonts w:ascii="Arial" w:hAnsi="Arial" w:cs="Arial"/>
          <w:sz w:val="16"/>
          <w:szCs w:val="16"/>
        </w:rPr>
        <w:t xml:space="preserve"> </w:t>
      </w:r>
      <w:proofErr w:type="spellStart"/>
      <w:r w:rsidRPr="0064223F">
        <w:rPr>
          <w:rFonts w:ascii="Arial" w:hAnsi="Arial" w:cs="Arial"/>
          <w:sz w:val="16"/>
          <w:szCs w:val="16"/>
        </w:rPr>
        <w:t>Лайтинг</w:t>
      </w:r>
      <w:proofErr w:type="spellEnd"/>
      <w:r w:rsidRPr="0064223F">
        <w:rPr>
          <w:rFonts w:ascii="Arial" w:hAnsi="Arial" w:cs="Arial"/>
          <w:sz w:val="16"/>
          <w:szCs w:val="16"/>
        </w:rPr>
        <w:t xml:space="preserve">, Ко., № 1199, </w:t>
      </w:r>
      <w:proofErr w:type="spellStart"/>
      <w:r w:rsidRPr="0064223F">
        <w:rPr>
          <w:rFonts w:ascii="Arial" w:hAnsi="Arial" w:cs="Arial"/>
          <w:sz w:val="16"/>
          <w:szCs w:val="16"/>
        </w:rPr>
        <w:t>Минггуан</w:t>
      </w:r>
      <w:proofErr w:type="spellEnd"/>
      <w:r w:rsidRPr="0064223F">
        <w:rPr>
          <w:rFonts w:ascii="Arial" w:hAnsi="Arial" w:cs="Arial"/>
          <w:sz w:val="16"/>
          <w:szCs w:val="16"/>
        </w:rPr>
        <w:t xml:space="preserve"> </w:t>
      </w:r>
      <w:proofErr w:type="spellStart"/>
      <w:r w:rsidRPr="0064223F">
        <w:rPr>
          <w:rFonts w:ascii="Arial" w:hAnsi="Arial" w:cs="Arial"/>
          <w:sz w:val="16"/>
          <w:szCs w:val="16"/>
        </w:rPr>
        <w:t>Роуд</w:t>
      </w:r>
      <w:proofErr w:type="spellEnd"/>
      <w:r w:rsidRPr="0064223F">
        <w:rPr>
          <w:rFonts w:ascii="Arial" w:hAnsi="Arial" w:cs="Arial"/>
          <w:sz w:val="16"/>
          <w:szCs w:val="16"/>
        </w:rPr>
        <w:t xml:space="preserve">, </w:t>
      </w:r>
      <w:proofErr w:type="spellStart"/>
      <w:r w:rsidRPr="0064223F">
        <w:rPr>
          <w:rFonts w:ascii="Arial" w:hAnsi="Arial" w:cs="Arial"/>
          <w:sz w:val="16"/>
          <w:szCs w:val="16"/>
        </w:rPr>
        <w:t>Цзяншань</w:t>
      </w:r>
      <w:proofErr w:type="spellEnd"/>
      <w:r w:rsidRPr="0064223F">
        <w:rPr>
          <w:rFonts w:ascii="Arial" w:hAnsi="Arial" w:cs="Arial"/>
          <w:sz w:val="16"/>
          <w:szCs w:val="16"/>
        </w:rPr>
        <w:t xml:space="preserve"> </w:t>
      </w:r>
      <w:proofErr w:type="spellStart"/>
      <w:r w:rsidRPr="0064223F">
        <w:rPr>
          <w:rFonts w:ascii="Arial" w:hAnsi="Arial" w:cs="Arial"/>
          <w:sz w:val="16"/>
          <w:szCs w:val="16"/>
        </w:rPr>
        <w:t>Таун</w:t>
      </w:r>
      <w:proofErr w:type="spellEnd"/>
      <w:r w:rsidRPr="0064223F">
        <w:rPr>
          <w:rFonts w:ascii="Arial" w:hAnsi="Arial" w:cs="Arial"/>
          <w:sz w:val="16"/>
          <w:szCs w:val="16"/>
        </w:rPr>
        <w:t xml:space="preserve">, </w:t>
      </w:r>
      <w:proofErr w:type="spellStart"/>
      <w:r w:rsidRPr="0064223F">
        <w:rPr>
          <w:rFonts w:ascii="Arial" w:hAnsi="Arial" w:cs="Arial"/>
          <w:sz w:val="16"/>
          <w:szCs w:val="16"/>
        </w:rPr>
        <w:t>Нинбо</w:t>
      </w:r>
      <w:proofErr w:type="spellEnd"/>
      <w:r w:rsidRPr="0064223F">
        <w:rPr>
          <w:rFonts w:ascii="Arial" w:hAnsi="Arial" w:cs="Arial"/>
          <w:sz w:val="16"/>
          <w:szCs w:val="16"/>
        </w:rPr>
        <w:t>, Китай. Филиалы завода-изготовителя: «</w:t>
      </w:r>
      <w:proofErr w:type="spellStart"/>
      <w:r w:rsidRPr="0064223F">
        <w:rPr>
          <w:rFonts w:ascii="Arial" w:hAnsi="Arial" w:cs="Arial"/>
          <w:sz w:val="16"/>
          <w:szCs w:val="16"/>
        </w:rPr>
        <w:t>Ningbo</w:t>
      </w:r>
      <w:proofErr w:type="spellEnd"/>
      <w:r w:rsidRPr="0064223F">
        <w:rPr>
          <w:rFonts w:ascii="Arial" w:hAnsi="Arial" w:cs="Arial"/>
          <w:sz w:val="16"/>
          <w:szCs w:val="16"/>
        </w:rPr>
        <w:t xml:space="preserve"> </w:t>
      </w:r>
      <w:proofErr w:type="spellStart"/>
      <w:r w:rsidRPr="0064223F">
        <w:rPr>
          <w:rFonts w:ascii="Arial" w:hAnsi="Arial" w:cs="Arial"/>
          <w:sz w:val="16"/>
          <w:szCs w:val="16"/>
        </w:rPr>
        <w:t>Yusing</w:t>
      </w:r>
      <w:proofErr w:type="spellEnd"/>
      <w:r w:rsidRPr="0064223F">
        <w:rPr>
          <w:rFonts w:ascii="Arial" w:hAnsi="Arial" w:cs="Arial"/>
          <w:sz w:val="16"/>
          <w:szCs w:val="16"/>
        </w:rPr>
        <w:t xml:space="preserve"> </w:t>
      </w:r>
      <w:proofErr w:type="spellStart"/>
      <w:r w:rsidRPr="0064223F">
        <w:rPr>
          <w:rFonts w:ascii="Arial" w:hAnsi="Arial" w:cs="Arial"/>
          <w:sz w:val="16"/>
          <w:szCs w:val="16"/>
        </w:rPr>
        <w:lastRenderedPageBreak/>
        <w:t>Electronics</w:t>
      </w:r>
      <w:proofErr w:type="spellEnd"/>
      <w:r w:rsidRPr="0064223F">
        <w:rPr>
          <w:rFonts w:ascii="Arial" w:hAnsi="Arial" w:cs="Arial"/>
          <w:sz w:val="16"/>
          <w:szCs w:val="16"/>
        </w:rPr>
        <w:t xml:space="preserve"> </w:t>
      </w:r>
      <w:proofErr w:type="spellStart"/>
      <w:r w:rsidRPr="0064223F">
        <w:rPr>
          <w:rFonts w:ascii="Arial" w:hAnsi="Arial" w:cs="Arial"/>
          <w:sz w:val="16"/>
          <w:szCs w:val="16"/>
        </w:rPr>
        <w:t>Co</w:t>
      </w:r>
      <w:proofErr w:type="spellEnd"/>
      <w:r w:rsidRPr="0064223F">
        <w:rPr>
          <w:rFonts w:ascii="Arial" w:hAnsi="Arial" w:cs="Arial"/>
          <w:sz w:val="16"/>
          <w:szCs w:val="16"/>
        </w:rPr>
        <w:t xml:space="preserve">., LTD» </w:t>
      </w:r>
      <w:proofErr w:type="spellStart"/>
      <w:r w:rsidRPr="0064223F">
        <w:rPr>
          <w:rFonts w:ascii="Arial" w:hAnsi="Arial" w:cs="Arial"/>
          <w:sz w:val="16"/>
          <w:szCs w:val="16"/>
        </w:rPr>
        <w:t>Civil</w:t>
      </w:r>
      <w:proofErr w:type="spellEnd"/>
      <w:r w:rsidRPr="0064223F">
        <w:rPr>
          <w:rFonts w:ascii="Arial" w:hAnsi="Arial" w:cs="Arial"/>
          <w:sz w:val="16"/>
          <w:szCs w:val="16"/>
        </w:rPr>
        <w:t xml:space="preserve"> </w:t>
      </w:r>
      <w:proofErr w:type="spellStart"/>
      <w:r w:rsidRPr="0064223F">
        <w:rPr>
          <w:rFonts w:ascii="Arial" w:hAnsi="Arial" w:cs="Arial"/>
          <w:sz w:val="16"/>
          <w:szCs w:val="16"/>
        </w:rPr>
        <w:t>Industrial</w:t>
      </w:r>
      <w:proofErr w:type="spellEnd"/>
      <w:r w:rsidRPr="0064223F">
        <w:rPr>
          <w:rFonts w:ascii="Arial" w:hAnsi="Arial" w:cs="Arial"/>
          <w:sz w:val="16"/>
          <w:szCs w:val="16"/>
        </w:rPr>
        <w:t xml:space="preserve"> </w:t>
      </w:r>
      <w:proofErr w:type="spellStart"/>
      <w:r w:rsidRPr="0064223F">
        <w:rPr>
          <w:rFonts w:ascii="Arial" w:hAnsi="Arial" w:cs="Arial"/>
          <w:sz w:val="16"/>
          <w:szCs w:val="16"/>
        </w:rPr>
        <w:t>Zone</w:t>
      </w:r>
      <w:proofErr w:type="spellEnd"/>
      <w:r w:rsidRPr="0064223F">
        <w:rPr>
          <w:rFonts w:ascii="Arial" w:hAnsi="Arial" w:cs="Arial"/>
          <w:sz w:val="16"/>
          <w:szCs w:val="16"/>
        </w:rPr>
        <w:t xml:space="preserve">, </w:t>
      </w:r>
      <w:proofErr w:type="spellStart"/>
      <w:r w:rsidRPr="0064223F">
        <w:rPr>
          <w:rFonts w:ascii="Arial" w:hAnsi="Arial" w:cs="Arial"/>
          <w:sz w:val="16"/>
          <w:szCs w:val="16"/>
        </w:rPr>
        <w:t>Pugen</w:t>
      </w:r>
      <w:proofErr w:type="spellEnd"/>
      <w:r w:rsidRPr="0064223F">
        <w:rPr>
          <w:rFonts w:ascii="Arial" w:hAnsi="Arial" w:cs="Arial"/>
          <w:sz w:val="16"/>
          <w:szCs w:val="16"/>
        </w:rPr>
        <w:t xml:space="preserve"> </w:t>
      </w:r>
      <w:proofErr w:type="spellStart"/>
      <w:r w:rsidRPr="0064223F">
        <w:rPr>
          <w:rFonts w:ascii="Arial" w:hAnsi="Arial" w:cs="Arial"/>
          <w:sz w:val="16"/>
          <w:szCs w:val="16"/>
        </w:rPr>
        <w:t>Village</w:t>
      </w:r>
      <w:proofErr w:type="spellEnd"/>
      <w:r w:rsidRPr="0064223F">
        <w:rPr>
          <w:rFonts w:ascii="Arial" w:hAnsi="Arial" w:cs="Arial"/>
          <w:sz w:val="16"/>
          <w:szCs w:val="16"/>
        </w:rPr>
        <w:t xml:space="preserve">, </w:t>
      </w:r>
      <w:proofErr w:type="spellStart"/>
      <w:r w:rsidRPr="0064223F">
        <w:rPr>
          <w:rFonts w:ascii="Arial" w:hAnsi="Arial" w:cs="Arial"/>
          <w:sz w:val="16"/>
          <w:szCs w:val="16"/>
        </w:rPr>
        <w:t>Qiu’ai</w:t>
      </w:r>
      <w:proofErr w:type="spellEnd"/>
      <w:r w:rsidRPr="0064223F">
        <w:rPr>
          <w:rFonts w:ascii="Arial" w:hAnsi="Arial" w:cs="Arial"/>
          <w:sz w:val="16"/>
          <w:szCs w:val="16"/>
        </w:rPr>
        <w:t xml:space="preserve">, </w:t>
      </w:r>
      <w:proofErr w:type="spellStart"/>
      <w:r w:rsidRPr="0064223F">
        <w:rPr>
          <w:rFonts w:ascii="Arial" w:hAnsi="Arial" w:cs="Arial"/>
          <w:sz w:val="16"/>
          <w:szCs w:val="16"/>
        </w:rPr>
        <w:t>Ningbo</w:t>
      </w:r>
      <w:proofErr w:type="spellEnd"/>
      <w:r w:rsidRPr="0064223F">
        <w:rPr>
          <w:rFonts w:ascii="Arial" w:hAnsi="Arial" w:cs="Arial"/>
          <w:sz w:val="16"/>
          <w:szCs w:val="16"/>
        </w:rPr>
        <w:t xml:space="preserve">, </w:t>
      </w:r>
      <w:proofErr w:type="spellStart"/>
      <w:r w:rsidRPr="0064223F">
        <w:rPr>
          <w:rFonts w:ascii="Arial" w:hAnsi="Arial" w:cs="Arial"/>
          <w:sz w:val="16"/>
          <w:szCs w:val="16"/>
        </w:rPr>
        <w:t>China</w:t>
      </w:r>
      <w:proofErr w:type="spellEnd"/>
      <w:r w:rsidRPr="0064223F">
        <w:rPr>
          <w:rFonts w:ascii="Arial" w:hAnsi="Arial" w:cs="Arial"/>
          <w:sz w:val="16"/>
          <w:szCs w:val="16"/>
        </w:rPr>
        <w:t xml:space="preserve"> / ООО "</w:t>
      </w:r>
      <w:proofErr w:type="spellStart"/>
      <w:r w:rsidRPr="0064223F">
        <w:rPr>
          <w:rFonts w:ascii="Arial" w:hAnsi="Arial" w:cs="Arial"/>
          <w:sz w:val="16"/>
          <w:szCs w:val="16"/>
        </w:rPr>
        <w:t>Нингбо</w:t>
      </w:r>
      <w:proofErr w:type="spellEnd"/>
      <w:r w:rsidRPr="0064223F">
        <w:rPr>
          <w:rFonts w:ascii="Arial" w:hAnsi="Arial" w:cs="Arial"/>
          <w:sz w:val="16"/>
          <w:szCs w:val="16"/>
        </w:rPr>
        <w:t xml:space="preserve"> </w:t>
      </w:r>
      <w:proofErr w:type="spellStart"/>
      <w:r w:rsidRPr="0064223F">
        <w:rPr>
          <w:rFonts w:ascii="Arial" w:hAnsi="Arial" w:cs="Arial"/>
          <w:sz w:val="16"/>
          <w:szCs w:val="16"/>
        </w:rPr>
        <w:t>Юсинг</w:t>
      </w:r>
      <w:proofErr w:type="spellEnd"/>
      <w:r w:rsidRPr="0064223F">
        <w:rPr>
          <w:rFonts w:ascii="Arial" w:hAnsi="Arial" w:cs="Arial"/>
          <w:sz w:val="16"/>
          <w:szCs w:val="16"/>
        </w:rPr>
        <w:t xml:space="preserve"> </w:t>
      </w:r>
      <w:proofErr w:type="spellStart"/>
      <w:r w:rsidRPr="0064223F">
        <w:rPr>
          <w:rFonts w:ascii="Arial" w:hAnsi="Arial" w:cs="Arial"/>
          <w:sz w:val="16"/>
          <w:szCs w:val="16"/>
        </w:rPr>
        <w:t>Электроникс</w:t>
      </w:r>
      <w:proofErr w:type="spellEnd"/>
      <w:r w:rsidRPr="0064223F">
        <w:rPr>
          <w:rFonts w:ascii="Arial" w:hAnsi="Arial" w:cs="Arial"/>
          <w:sz w:val="16"/>
          <w:szCs w:val="16"/>
        </w:rPr>
        <w:t xml:space="preserve"> Компания", зона </w:t>
      </w:r>
      <w:proofErr w:type="spellStart"/>
      <w:r w:rsidRPr="0064223F">
        <w:rPr>
          <w:rFonts w:ascii="Arial" w:hAnsi="Arial" w:cs="Arial"/>
          <w:sz w:val="16"/>
          <w:szCs w:val="16"/>
        </w:rPr>
        <w:t>Цивил</w:t>
      </w:r>
      <w:proofErr w:type="spellEnd"/>
      <w:r w:rsidRPr="0064223F">
        <w:rPr>
          <w:rFonts w:ascii="Arial" w:hAnsi="Arial" w:cs="Arial"/>
          <w:sz w:val="16"/>
          <w:szCs w:val="16"/>
        </w:rPr>
        <w:t xml:space="preserve"> Индастриал, населенный пункт </w:t>
      </w:r>
      <w:proofErr w:type="spellStart"/>
      <w:r w:rsidRPr="0064223F">
        <w:rPr>
          <w:rFonts w:ascii="Arial" w:hAnsi="Arial" w:cs="Arial"/>
          <w:sz w:val="16"/>
          <w:szCs w:val="16"/>
        </w:rPr>
        <w:t>Пуген</w:t>
      </w:r>
      <w:proofErr w:type="spellEnd"/>
      <w:r w:rsidRPr="0064223F">
        <w:rPr>
          <w:rFonts w:ascii="Arial" w:hAnsi="Arial" w:cs="Arial"/>
          <w:sz w:val="16"/>
          <w:szCs w:val="16"/>
        </w:rPr>
        <w:t xml:space="preserve">, </w:t>
      </w:r>
      <w:proofErr w:type="spellStart"/>
      <w:r w:rsidRPr="0064223F">
        <w:rPr>
          <w:rFonts w:ascii="Arial" w:hAnsi="Arial" w:cs="Arial"/>
          <w:sz w:val="16"/>
          <w:szCs w:val="16"/>
        </w:rPr>
        <w:t>Цюай</w:t>
      </w:r>
      <w:proofErr w:type="spellEnd"/>
      <w:r w:rsidRPr="0064223F">
        <w:rPr>
          <w:rFonts w:ascii="Arial" w:hAnsi="Arial" w:cs="Arial"/>
          <w:sz w:val="16"/>
          <w:szCs w:val="16"/>
        </w:rPr>
        <w:t xml:space="preserve">, г. </w:t>
      </w:r>
      <w:proofErr w:type="spellStart"/>
      <w:r w:rsidRPr="0064223F">
        <w:rPr>
          <w:rFonts w:ascii="Arial" w:hAnsi="Arial" w:cs="Arial"/>
          <w:sz w:val="16"/>
          <w:szCs w:val="16"/>
        </w:rPr>
        <w:t>Нингбо</w:t>
      </w:r>
      <w:proofErr w:type="spellEnd"/>
      <w:r w:rsidRPr="0064223F">
        <w:rPr>
          <w:rFonts w:ascii="Arial" w:hAnsi="Arial" w:cs="Arial"/>
          <w:sz w:val="16"/>
          <w:szCs w:val="16"/>
        </w:rPr>
        <w:t>, Китай; «</w:t>
      </w:r>
      <w:proofErr w:type="spellStart"/>
      <w:r w:rsidRPr="0064223F">
        <w:rPr>
          <w:rFonts w:ascii="Arial" w:hAnsi="Arial" w:cs="Arial"/>
          <w:sz w:val="16"/>
          <w:szCs w:val="16"/>
        </w:rPr>
        <w:t>Zheijiang</w:t>
      </w:r>
      <w:proofErr w:type="spellEnd"/>
      <w:r w:rsidRPr="0064223F">
        <w:rPr>
          <w:rFonts w:ascii="Arial" w:hAnsi="Arial" w:cs="Arial"/>
          <w:sz w:val="16"/>
          <w:szCs w:val="16"/>
        </w:rPr>
        <w:t xml:space="preserve"> MEKA </w:t>
      </w:r>
      <w:proofErr w:type="spellStart"/>
      <w:r w:rsidRPr="0064223F">
        <w:rPr>
          <w:rFonts w:ascii="Arial" w:hAnsi="Arial" w:cs="Arial"/>
          <w:sz w:val="16"/>
          <w:szCs w:val="16"/>
        </w:rPr>
        <w:t>Electric</w:t>
      </w:r>
      <w:proofErr w:type="spellEnd"/>
      <w:r w:rsidRPr="0064223F">
        <w:rPr>
          <w:rFonts w:ascii="Arial" w:hAnsi="Arial" w:cs="Arial"/>
          <w:sz w:val="16"/>
          <w:szCs w:val="16"/>
        </w:rPr>
        <w:t xml:space="preserve"> </w:t>
      </w:r>
      <w:proofErr w:type="spellStart"/>
      <w:r w:rsidRPr="0064223F">
        <w:rPr>
          <w:rFonts w:ascii="Arial" w:hAnsi="Arial" w:cs="Arial"/>
          <w:sz w:val="16"/>
          <w:szCs w:val="16"/>
        </w:rPr>
        <w:t>Co</w:t>
      </w:r>
      <w:proofErr w:type="spellEnd"/>
      <w:r w:rsidRPr="0064223F">
        <w:rPr>
          <w:rFonts w:ascii="Arial" w:hAnsi="Arial" w:cs="Arial"/>
          <w:sz w:val="16"/>
          <w:szCs w:val="16"/>
        </w:rPr>
        <w:t xml:space="preserve">., </w:t>
      </w:r>
      <w:proofErr w:type="spellStart"/>
      <w:r w:rsidRPr="0064223F">
        <w:rPr>
          <w:rFonts w:ascii="Arial" w:hAnsi="Arial" w:cs="Arial"/>
          <w:sz w:val="16"/>
          <w:szCs w:val="16"/>
        </w:rPr>
        <w:t>Ltd</w:t>
      </w:r>
      <w:proofErr w:type="spellEnd"/>
      <w:r w:rsidRPr="0064223F">
        <w:rPr>
          <w:rFonts w:ascii="Arial" w:hAnsi="Arial" w:cs="Arial"/>
          <w:sz w:val="16"/>
          <w:szCs w:val="16"/>
        </w:rPr>
        <w:t xml:space="preserve">» No.8 </w:t>
      </w:r>
      <w:proofErr w:type="spellStart"/>
      <w:r w:rsidRPr="0064223F">
        <w:rPr>
          <w:rFonts w:ascii="Arial" w:hAnsi="Arial" w:cs="Arial"/>
          <w:sz w:val="16"/>
          <w:szCs w:val="16"/>
        </w:rPr>
        <w:t>Canghai</w:t>
      </w:r>
      <w:proofErr w:type="spellEnd"/>
      <w:r w:rsidRPr="0064223F">
        <w:rPr>
          <w:rFonts w:ascii="Arial" w:hAnsi="Arial" w:cs="Arial"/>
          <w:sz w:val="16"/>
          <w:szCs w:val="16"/>
        </w:rPr>
        <w:t xml:space="preserve"> </w:t>
      </w:r>
      <w:proofErr w:type="spellStart"/>
      <w:r w:rsidRPr="0064223F">
        <w:rPr>
          <w:rFonts w:ascii="Arial" w:hAnsi="Arial" w:cs="Arial"/>
          <w:sz w:val="16"/>
          <w:szCs w:val="16"/>
        </w:rPr>
        <w:t>Road</w:t>
      </w:r>
      <w:proofErr w:type="spellEnd"/>
      <w:r w:rsidRPr="0064223F">
        <w:rPr>
          <w:rFonts w:ascii="Arial" w:hAnsi="Arial" w:cs="Arial"/>
          <w:sz w:val="16"/>
          <w:szCs w:val="16"/>
        </w:rPr>
        <w:t xml:space="preserve">, </w:t>
      </w:r>
      <w:proofErr w:type="spellStart"/>
      <w:r w:rsidRPr="0064223F">
        <w:rPr>
          <w:rFonts w:ascii="Arial" w:hAnsi="Arial" w:cs="Arial"/>
          <w:sz w:val="16"/>
          <w:szCs w:val="16"/>
        </w:rPr>
        <w:t>Lihai</w:t>
      </w:r>
      <w:proofErr w:type="spellEnd"/>
      <w:r w:rsidRPr="0064223F">
        <w:rPr>
          <w:rFonts w:ascii="Arial" w:hAnsi="Arial" w:cs="Arial"/>
          <w:sz w:val="16"/>
          <w:szCs w:val="16"/>
        </w:rPr>
        <w:t xml:space="preserve"> </w:t>
      </w:r>
      <w:proofErr w:type="spellStart"/>
      <w:r w:rsidRPr="0064223F">
        <w:rPr>
          <w:rFonts w:ascii="Arial" w:hAnsi="Arial" w:cs="Arial"/>
          <w:sz w:val="16"/>
          <w:szCs w:val="16"/>
        </w:rPr>
        <w:t>Town</w:t>
      </w:r>
      <w:proofErr w:type="spellEnd"/>
      <w:r w:rsidRPr="0064223F">
        <w:rPr>
          <w:rFonts w:ascii="Arial" w:hAnsi="Arial" w:cs="Arial"/>
          <w:sz w:val="16"/>
          <w:szCs w:val="16"/>
        </w:rPr>
        <w:t xml:space="preserve">, </w:t>
      </w:r>
      <w:proofErr w:type="spellStart"/>
      <w:r w:rsidRPr="0064223F">
        <w:rPr>
          <w:rFonts w:ascii="Arial" w:hAnsi="Arial" w:cs="Arial"/>
          <w:sz w:val="16"/>
          <w:szCs w:val="16"/>
        </w:rPr>
        <w:t>Binhai</w:t>
      </w:r>
      <w:proofErr w:type="spellEnd"/>
      <w:r w:rsidRPr="0064223F">
        <w:rPr>
          <w:rFonts w:ascii="Arial" w:hAnsi="Arial" w:cs="Arial"/>
          <w:sz w:val="16"/>
          <w:szCs w:val="16"/>
        </w:rPr>
        <w:t xml:space="preserve"> </w:t>
      </w:r>
      <w:proofErr w:type="spellStart"/>
      <w:r w:rsidRPr="0064223F">
        <w:rPr>
          <w:rFonts w:ascii="Arial" w:hAnsi="Arial" w:cs="Arial"/>
          <w:sz w:val="16"/>
          <w:szCs w:val="16"/>
        </w:rPr>
        <w:t>New</w:t>
      </w:r>
      <w:proofErr w:type="spellEnd"/>
      <w:r w:rsidRPr="0064223F">
        <w:rPr>
          <w:rFonts w:ascii="Arial" w:hAnsi="Arial" w:cs="Arial"/>
          <w:sz w:val="16"/>
          <w:szCs w:val="16"/>
        </w:rPr>
        <w:t xml:space="preserve"> </w:t>
      </w:r>
      <w:proofErr w:type="spellStart"/>
      <w:r w:rsidRPr="0064223F">
        <w:rPr>
          <w:rFonts w:ascii="Arial" w:hAnsi="Arial" w:cs="Arial"/>
          <w:sz w:val="16"/>
          <w:szCs w:val="16"/>
        </w:rPr>
        <w:t>City</w:t>
      </w:r>
      <w:proofErr w:type="spellEnd"/>
      <w:r w:rsidRPr="0064223F">
        <w:rPr>
          <w:rFonts w:ascii="Arial" w:hAnsi="Arial" w:cs="Arial"/>
          <w:sz w:val="16"/>
          <w:szCs w:val="16"/>
        </w:rPr>
        <w:t xml:space="preserve">, </w:t>
      </w:r>
      <w:proofErr w:type="spellStart"/>
      <w:r w:rsidRPr="0064223F">
        <w:rPr>
          <w:rFonts w:ascii="Arial" w:hAnsi="Arial" w:cs="Arial"/>
          <w:sz w:val="16"/>
          <w:szCs w:val="16"/>
        </w:rPr>
        <w:t>Shaoxing</w:t>
      </w:r>
      <w:proofErr w:type="spellEnd"/>
      <w:r w:rsidRPr="0064223F">
        <w:rPr>
          <w:rFonts w:ascii="Arial" w:hAnsi="Arial" w:cs="Arial"/>
          <w:sz w:val="16"/>
          <w:szCs w:val="16"/>
        </w:rPr>
        <w:t xml:space="preserve">, </w:t>
      </w:r>
      <w:proofErr w:type="spellStart"/>
      <w:r w:rsidRPr="0064223F">
        <w:rPr>
          <w:rFonts w:ascii="Arial" w:hAnsi="Arial" w:cs="Arial"/>
          <w:sz w:val="16"/>
          <w:szCs w:val="16"/>
        </w:rPr>
        <w:t>Zheijiang</w:t>
      </w:r>
      <w:proofErr w:type="spellEnd"/>
      <w:r w:rsidRPr="0064223F">
        <w:rPr>
          <w:rFonts w:ascii="Arial" w:hAnsi="Arial" w:cs="Arial"/>
          <w:sz w:val="16"/>
          <w:szCs w:val="16"/>
        </w:rPr>
        <w:t xml:space="preserve"> </w:t>
      </w:r>
      <w:proofErr w:type="spellStart"/>
      <w:r w:rsidRPr="0064223F">
        <w:rPr>
          <w:rFonts w:ascii="Arial" w:hAnsi="Arial" w:cs="Arial"/>
          <w:sz w:val="16"/>
          <w:szCs w:val="16"/>
        </w:rPr>
        <w:t>Province</w:t>
      </w:r>
      <w:proofErr w:type="spellEnd"/>
      <w:r w:rsidRPr="0064223F">
        <w:rPr>
          <w:rFonts w:ascii="Arial" w:hAnsi="Arial" w:cs="Arial"/>
          <w:sz w:val="16"/>
          <w:szCs w:val="16"/>
        </w:rPr>
        <w:t xml:space="preserve">, </w:t>
      </w:r>
      <w:proofErr w:type="spellStart"/>
      <w:r w:rsidRPr="0064223F">
        <w:rPr>
          <w:rFonts w:ascii="Arial" w:hAnsi="Arial" w:cs="Arial"/>
          <w:sz w:val="16"/>
          <w:szCs w:val="16"/>
        </w:rPr>
        <w:t>China</w:t>
      </w:r>
      <w:proofErr w:type="spellEnd"/>
      <w:r w:rsidRPr="0064223F">
        <w:rPr>
          <w:rFonts w:ascii="Arial" w:hAnsi="Arial" w:cs="Arial"/>
          <w:sz w:val="16"/>
          <w:szCs w:val="16"/>
        </w:rPr>
        <w:t>/«</w:t>
      </w:r>
      <w:proofErr w:type="spellStart"/>
      <w:r w:rsidRPr="0064223F">
        <w:rPr>
          <w:rFonts w:ascii="Arial" w:hAnsi="Arial" w:cs="Arial"/>
          <w:sz w:val="16"/>
          <w:szCs w:val="16"/>
        </w:rPr>
        <w:t>Чжецзян</w:t>
      </w:r>
      <w:proofErr w:type="spellEnd"/>
      <w:r w:rsidRPr="0064223F">
        <w:rPr>
          <w:rFonts w:ascii="Arial" w:hAnsi="Arial" w:cs="Arial"/>
          <w:sz w:val="16"/>
          <w:szCs w:val="16"/>
        </w:rPr>
        <w:t xml:space="preserve"> МЕКА Электрик Ко., Лтд» №8 </w:t>
      </w:r>
      <w:proofErr w:type="spellStart"/>
      <w:r w:rsidRPr="0064223F">
        <w:rPr>
          <w:rFonts w:ascii="Arial" w:hAnsi="Arial" w:cs="Arial"/>
          <w:sz w:val="16"/>
          <w:szCs w:val="16"/>
        </w:rPr>
        <w:t>Цанхай</w:t>
      </w:r>
      <w:proofErr w:type="spellEnd"/>
      <w:r w:rsidRPr="0064223F">
        <w:rPr>
          <w:rFonts w:ascii="Arial" w:hAnsi="Arial" w:cs="Arial"/>
          <w:sz w:val="16"/>
          <w:szCs w:val="16"/>
        </w:rPr>
        <w:t xml:space="preserve"> </w:t>
      </w:r>
      <w:proofErr w:type="spellStart"/>
      <w:r w:rsidRPr="0064223F">
        <w:rPr>
          <w:rFonts w:ascii="Arial" w:hAnsi="Arial" w:cs="Arial"/>
          <w:sz w:val="16"/>
          <w:szCs w:val="16"/>
        </w:rPr>
        <w:t>Роад</w:t>
      </w:r>
      <w:proofErr w:type="spellEnd"/>
      <w:r w:rsidRPr="0064223F">
        <w:rPr>
          <w:rFonts w:ascii="Arial" w:hAnsi="Arial" w:cs="Arial"/>
          <w:sz w:val="16"/>
          <w:szCs w:val="16"/>
        </w:rPr>
        <w:t xml:space="preserve">, </w:t>
      </w:r>
      <w:proofErr w:type="spellStart"/>
      <w:r w:rsidRPr="0064223F">
        <w:rPr>
          <w:rFonts w:ascii="Arial" w:hAnsi="Arial" w:cs="Arial"/>
          <w:sz w:val="16"/>
          <w:szCs w:val="16"/>
        </w:rPr>
        <w:t>Лихай</w:t>
      </w:r>
      <w:proofErr w:type="spellEnd"/>
      <w:r w:rsidRPr="0064223F">
        <w:rPr>
          <w:rFonts w:ascii="Arial" w:hAnsi="Arial" w:cs="Arial"/>
          <w:sz w:val="16"/>
          <w:szCs w:val="16"/>
        </w:rPr>
        <w:t xml:space="preserve"> </w:t>
      </w:r>
      <w:proofErr w:type="spellStart"/>
      <w:r w:rsidRPr="0064223F">
        <w:rPr>
          <w:rFonts w:ascii="Arial" w:hAnsi="Arial" w:cs="Arial"/>
          <w:sz w:val="16"/>
          <w:szCs w:val="16"/>
        </w:rPr>
        <w:t>Таун</w:t>
      </w:r>
      <w:proofErr w:type="spellEnd"/>
      <w:r w:rsidRPr="0064223F">
        <w:rPr>
          <w:rFonts w:ascii="Arial" w:hAnsi="Arial" w:cs="Arial"/>
          <w:sz w:val="16"/>
          <w:szCs w:val="16"/>
        </w:rPr>
        <w:t xml:space="preserve">, </w:t>
      </w:r>
      <w:proofErr w:type="spellStart"/>
      <w:r w:rsidRPr="0064223F">
        <w:rPr>
          <w:rFonts w:ascii="Arial" w:hAnsi="Arial" w:cs="Arial"/>
          <w:sz w:val="16"/>
          <w:szCs w:val="16"/>
        </w:rPr>
        <w:t>Бинхай</w:t>
      </w:r>
      <w:proofErr w:type="spellEnd"/>
      <w:r w:rsidRPr="0064223F">
        <w:rPr>
          <w:rFonts w:ascii="Arial" w:hAnsi="Arial" w:cs="Arial"/>
          <w:sz w:val="16"/>
          <w:szCs w:val="16"/>
        </w:rPr>
        <w:t xml:space="preserve"> Нью Сити, </w:t>
      </w:r>
      <w:proofErr w:type="spellStart"/>
      <w:r w:rsidRPr="0064223F">
        <w:rPr>
          <w:rFonts w:ascii="Arial" w:hAnsi="Arial" w:cs="Arial"/>
          <w:sz w:val="16"/>
          <w:szCs w:val="16"/>
        </w:rPr>
        <w:t>Шаосин</w:t>
      </w:r>
      <w:proofErr w:type="spellEnd"/>
      <w:r w:rsidRPr="0064223F">
        <w:rPr>
          <w:rFonts w:ascii="Arial" w:hAnsi="Arial" w:cs="Arial"/>
          <w:sz w:val="16"/>
          <w:szCs w:val="16"/>
        </w:rPr>
        <w:t xml:space="preserve">, провинция </w:t>
      </w:r>
      <w:proofErr w:type="spellStart"/>
      <w:r w:rsidRPr="0064223F">
        <w:rPr>
          <w:rFonts w:ascii="Arial" w:hAnsi="Arial" w:cs="Arial"/>
          <w:sz w:val="16"/>
          <w:szCs w:val="16"/>
        </w:rPr>
        <w:t>Чжецзян</w:t>
      </w:r>
      <w:proofErr w:type="spellEnd"/>
      <w:r w:rsidRPr="0064223F">
        <w:rPr>
          <w:rFonts w:ascii="Arial" w:hAnsi="Arial" w:cs="Arial"/>
          <w:sz w:val="16"/>
          <w:szCs w:val="16"/>
        </w:rPr>
        <w:t xml:space="preserve">, Китай. Уполномоченный представитель в РФ/Импортер: ООО «СИЛА СВЕТА» Россия, 117405, г. Москва, ул. Дорожная, д. 48, тел. +7(499)394-69-26. </w:t>
      </w:r>
    </w:p>
    <w:p w:rsidR="00ED416D" w:rsidRPr="00ED416D" w:rsidRDefault="0064223F" w:rsidP="004F218E">
      <w:pPr>
        <w:pStyle w:val="a3"/>
        <w:spacing w:after="0" w:line="240" w:lineRule="auto"/>
        <w:ind w:left="357"/>
        <w:jc w:val="both"/>
        <w:rPr>
          <w:rFonts w:ascii="Arial" w:hAnsi="Arial" w:cs="Arial"/>
          <w:sz w:val="16"/>
          <w:szCs w:val="16"/>
        </w:rPr>
      </w:pPr>
      <w:r w:rsidRPr="0064223F">
        <w:rPr>
          <w:rFonts w:ascii="Arial" w:hAnsi="Arial" w:cs="Arial"/>
          <w:sz w:val="16"/>
          <w:szCs w:val="16"/>
        </w:rPr>
        <w:t xml:space="preserve">Дата изготовления нанесена на корпус </w:t>
      </w:r>
      <w:r>
        <w:rPr>
          <w:rFonts w:ascii="Arial" w:hAnsi="Arial" w:cs="Arial"/>
          <w:sz w:val="16"/>
          <w:szCs w:val="16"/>
        </w:rPr>
        <w:t>изделия</w:t>
      </w:r>
      <w:r w:rsidRPr="0064223F">
        <w:rPr>
          <w:rFonts w:ascii="Arial" w:hAnsi="Arial" w:cs="Arial"/>
          <w:sz w:val="16"/>
          <w:szCs w:val="16"/>
        </w:rPr>
        <w:t xml:space="preserve"> в формате ММ.ГГГГ, где ММ – месяц изготовления, ГГГГ – год изготовления.</w:t>
      </w:r>
      <w:bookmarkEnd w:id="1"/>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Гарантийные обязательства.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Default="00F04123" w:rsidP="00F04123">
      <w:pPr>
        <w:pStyle w:val="a3"/>
        <w:numPr>
          <w:ilvl w:val="0"/>
          <w:numId w:val="15"/>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36153" w:rsidRDefault="00E36153" w:rsidP="00F04123">
      <w:pPr>
        <w:pStyle w:val="a3"/>
        <w:numPr>
          <w:ilvl w:val="0"/>
          <w:numId w:val="15"/>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0E0A7C" w:rsidRDefault="000E0A7C" w:rsidP="00ED416D">
      <w:pPr>
        <w:pStyle w:val="a3"/>
        <w:spacing w:after="0" w:line="240" w:lineRule="auto"/>
        <w:jc w:val="both"/>
        <w:rPr>
          <w:rFonts w:ascii="Arial" w:hAnsi="Arial" w:cs="Arial"/>
          <w:sz w:val="16"/>
          <w:szCs w:val="16"/>
        </w:rPr>
      </w:pPr>
    </w:p>
    <w:p w:rsidR="00FE61E8" w:rsidRPr="0000034A" w:rsidRDefault="00FE61E8" w:rsidP="00FE61E8">
      <w:pPr>
        <w:pStyle w:val="a3"/>
        <w:spacing w:after="0" w:line="240" w:lineRule="auto"/>
        <w:jc w:val="center"/>
        <w:rPr>
          <w:rFonts w:ascii="Arial" w:hAnsi="Arial" w:cs="Arial"/>
          <w:sz w:val="16"/>
          <w:szCs w:val="16"/>
        </w:rPr>
      </w:pPr>
      <w:r w:rsidRPr="0000034A">
        <w:rPr>
          <w:rFonts w:ascii="Arial" w:hAnsi="Arial" w:cs="Arial"/>
          <w:noProof/>
          <w:sz w:val="16"/>
          <w:szCs w:val="16"/>
        </w:rPr>
        <w:drawing>
          <wp:inline distT="0" distB="0" distL="0" distR="0">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30D71262" wp14:editId="45E918AF">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03EBD301" wp14:editId="090A88C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sectPr w:rsidR="00FE61E8" w:rsidRPr="0000034A" w:rsidSect="00363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D47DC4"/>
    <w:multiLevelType w:val="hybridMultilevel"/>
    <w:tmpl w:val="37CCE596"/>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BE4D97"/>
    <w:multiLevelType w:val="hybridMultilevel"/>
    <w:tmpl w:val="66AAE7C4"/>
    <w:lvl w:ilvl="0" w:tplc="DCD4371A">
      <w:start w:val="1"/>
      <w:numFmt w:val="decimal"/>
      <w:lvlText w:val="6.%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
  </w:num>
  <w:num w:numId="3">
    <w:abstractNumId w:val="10"/>
  </w:num>
  <w:num w:numId="4">
    <w:abstractNumId w:val="4"/>
  </w:num>
  <w:num w:numId="5">
    <w:abstractNumId w:val="6"/>
  </w:num>
  <w:num w:numId="6">
    <w:abstractNumId w:val="0"/>
  </w:num>
  <w:num w:numId="7">
    <w:abstractNumId w:val="5"/>
  </w:num>
  <w:num w:numId="8">
    <w:abstractNumId w:val="14"/>
  </w:num>
  <w:num w:numId="9">
    <w:abstractNumId w:val="8"/>
  </w:num>
  <w:num w:numId="10">
    <w:abstractNumId w:val="3"/>
  </w:num>
  <w:num w:numId="11">
    <w:abstractNumId w:val="12"/>
  </w:num>
  <w:num w:numId="12">
    <w:abstractNumId w:val="11"/>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4"/>
    <w:rsid w:val="0000034A"/>
    <w:rsid w:val="000253B1"/>
    <w:rsid w:val="0003358A"/>
    <w:rsid w:val="000757D6"/>
    <w:rsid w:val="00082BD4"/>
    <w:rsid w:val="000A219B"/>
    <w:rsid w:val="000C4FD7"/>
    <w:rsid w:val="000E0A7C"/>
    <w:rsid w:val="00102367"/>
    <w:rsid w:val="00194694"/>
    <w:rsid w:val="001A505A"/>
    <w:rsid w:val="001B4F09"/>
    <w:rsid w:val="001D7F96"/>
    <w:rsid w:val="002C45B7"/>
    <w:rsid w:val="002D2CC2"/>
    <w:rsid w:val="002F1B8A"/>
    <w:rsid w:val="002F4333"/>
    <w:rsid w:val="00311374"/>
    <w:rsid w:val="00363956"/>
    <w:rsid w:val="0039432D"/>
    <w:rsid w:val="003A19FD"/>
    <w:rsid w:val="003A26BD"/>
    <w:rsid w:val="00430416"/>
    <w:rsid w:val="004403EF"/>
    <w:rsid w:val="004B1D90"/>
    <w:rsid w:val="004B47AD"/>
    <w:rsid w:val="004F18D6"/>
    <w:rsid w:val="004F218E"/>
    <w:rsid w:val="00506343"/>
    <w:rsid w:val="005558FE"/>
    <w:rsid w:val="005E5EB4"/>
    <w:rsid w:val="006027E9"/>
    <w:rsid w:val="0064223F"/>
    <w:rsid w:val="006540D5"/>
    <w:rsid w:val="0066080B"/>
    <w:rsid w:val="00667F53"/>
    <w:rsid w:val="00712189"/>
    <w:rsid w:val="00747F32"/>
    <w:rsid w:val="0077154E"/>
    <w:rsid w:val="00796EF6"/>
    <w:rsid w:val="007A5106"/>
    <w:rsid w:val="007C1CC6"/>
    <w:rsid w:val="00833BF1"/>
    <w:rsid w:val="00886013"/>
    <w:rsid w:val="00894B3E"/>
    <w:rsid w:val="008A7249"/>
    <w:rsid w:val="008D34A5"/>
    <w:rsid w:val="009B7C94"/>
    <w:rsid w:val="009F18E2"/>
    <w:rsid w:val="009F2BB0"/>
    <w:rsid w:val="00A03E01"/>
    <w:rsid w:val="00AD192F"/>
    <w:rsid w:val="00AE2BE3"/>
    <w:rsid w:val="00B60662"/>
    <w:rsid w:val="00BB690F"/>
    <w:rsid w:val="00BF14C6"/>
    <w:rsid w:val="00C124F4"/>
    <w:rsid w:val="00C4055F"/>
    <w:rsid w:val="00C42C56"/>
    <w:rsid w:val="00C66D0F"/>
    <w:rsid w:val="00D023EB"/>
    <w:rsid w:val="00D67B8E"/>
    <w:rsid w:val="00DB08E5"/>
    <w:rsid w:val="00DB5A70"/>
    <w:rsid w:val="00DD24A1"/>
    <w:rsid w:val="00E111A6"/>
    <w:rsid w:val="00E3363A"/>
    <w:rsid w:val="00E36153"/>
    <w:rsid w:val="00ED416D"/>
    <w:rsid w:val="00ED7CA2"/>
    <w:rsid w:val="00EF6BDC"/>
    <w:rsid w:val="00F04123"/>
    <w:rsid w:val="00F1454F"/>
    <w:rsid w:val="00F332CB"/>
    <w:rsid w:val="00F51FCD"/>
    <w:rsid w:val="00F775FC"/>
    <w:rsid w:val="00FC060B"/>
    <w:rsid w:val="00FE61E8"/>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4A55"/>
  <w15:docId w15:val="{1EEC460B-9FF3-49E8-B8B5-059E08C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04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46ABD.C96A7F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6ABD.C96A7F30"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2022-12-06T09:21:00Z</dcterms:created>
  <dcterms:modified xsi:type="dcterms:W3CDTF">2023-12-21T07:45:00Z</dcterms:modified>
</cp:coreProperties>
</file>