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1C46D0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1C46D0">
        <w:rPr>
          <w:rFonts w:eastAsia="Times New Roman"/>
          <w:b/>
          <w:caps/>
          <w:color w:val="000000"/>
          <w:sz w:val="16"/>
          <w:szCs w:val="16"/>
        </w:rPr>
        <w:t>Фонарь налобный рабочий с магнитом</w:t>
      </w:r>
      <w:r w:rsidR="00DB6ED5" w:rsidRPr="00DB6ED5">
        <w:rPr>
          <w:rFonts w:eastAsia="Times New Roman"/>
          <w:b/>
          <w:caps/>
          <w:color w:val="000000"/>
          <w:sz w:val="16"/>
          <w:szCs w:val="16"/>
        </w:rPr>
        <w:t>, т.м. "Feron", серии: TH</w:t>
      </w:r>
    </w:p>
    <w:p w:rsidR="00DB6ED5" w:rsidRPr="00403780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A5775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: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395EB9">
        <w:rPr>
          <w:rFonts w:eastAsia="Times New Roman"/>
          <w:b/>
          <w:caps/>
          <w:color w:val="000000"/>
          <w:sz w:val="16"/>
          <w:szCs w:val="16"/>
        </w:rPr>
        <w:t>3</w:t>
      </w:r>
      <w:r w:rsidR="002F3719" w:rsidRPr="002F3719">
        <w:rPr>
          <w:rFonts w:eastAsia="Times New Roman"/>
          <w:b/>
          <w:caps/>
          <w:color w:val="000000"/>
          <w:sz w:val="16"/>
          <w:szCs w:val="16"/>
        </w:rPr>
        <w:t>1</w:t>
      </w:r>
      <w:r w:rsidR="00EC5F63">
        <w:rPr>
          <w:rFonts w:eastAsia="Times New Roman"/>
          <w:b/>
          <w:caps/>
          <w:color w:val="000000"/>
          <w:sz w:val="16"/>
          <w:szCs w:val="16"/>
        </w:rPr>
        <w:t>3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761925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Фонарь налобный</w:t>
      </w:r>
      <w:r w:rsidR="00702757" w:rsidRPr="00702757">
        <w:rPr>
          <w:color w:val="000000"/>
          <w:sz w:val="16"/>
          <w:szCs w:val="16"/>
        </w:rPr>
        <w:t>/</w:t>
      </w:r>
      <w:r w:rsidR="00702757">
        <w:rPr>
          <w:color w:val="000000"/>
          <w:sz w:val="16"/>
          <w:szCs w:val="16"/>
        </w:rPr>
        <w:t>рабочий</w:t>
      </w:r>
      <w:r>
        <w:rPr>
          <w:color w:val="000000"/>
          <w:sz w:val="16"/>
          <w:szCs w:val="16"/>
        </w:rPr>
        <w:t xml:space="preserve"> с </w:t>
      </w:r>
      <w:r w:rsidR="00702757">
        <w:rPr>
          <w:color w:val="000000"/>
          <w:sz w:val="16"/>
          <w:szCs w:val="16"/>
        </w:rPr>
        <w:t>магнитом</w:t>
      </w:r>
      <w:r w:rsidR="00DB6ED5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95503C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Для подзарядки встроенного аккумулятора требуется зарядное устройство с характеристиками DC 5В/</w:t>
      </w:r>
      <w:r w:rsidR="002F3719" w:rsidRPr="002F3719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 xml:space="preserve">А (не входит в комплект поставки товара). Для подключения к зарядному устройству в комплекте с фонарем поставляется шнур USB / </w:t>
      </w:r>
      <w:r w:rsidR="002F3719">
        <w:rPr>
          <w:color w:val="000000"/>
          <w:sz w:val="16"/>
          <w:szCs w:val="16"/>
          <w:lang w:val="en-US"/>
        </w:rPr>
        <w:t>Type</w:t>
      </w:r>
      <w:r w:rsidR="002F3719" w:rsidRPr="002F3719">
        <w:rPr>
          <w:color w:val="000000"/>
          <w:sz w:val="16"/>
          <w:szCs w:val="16"/>
        </w:rPr>
        <w:t>-</w:t>
      </w:r>
      <w:r w:rsidR="002F3719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 xml:space="preserve">. Зарядное устройство подключается в разъем </w:t>
      </w:r>
      <w:r w:rsidR="002F3719">
        <w:rPr>
          <w:color w:val="000000"/>
          <w:sz w:val="16"/>
          <w:szCs w:val="16"/>
          <w:lang w:val="en-US"/>
        </w:rPr>
        <w:t>Type</w:t>
      </w:r>
      <w:r w:rsidR="002F3719" w:rsidRPr="002F3719">
        <w:rPr>
          <w:color w:val="000000"/>
          <w:sz w:val="16"/>
          <w:szCs w:val="16"/>
        </w:rPr>
        <w:t>-</w:t>
      </w:r>
      <w:r w:rsidR="002F3719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 xml:space="preserve"> на корпусе фонаря.</w:t>
      </w:r>
    </w:p>
    <w:p w:rsidR="00A31CD7" w:rsidRDefault="00A31CD7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Регулируемы</w:t>
      </w:r>
      <w:r w:rsidR="009A6F14">
        <w:rPr>
          <w:color w:val="000000"/>
          <w:sz w:val="16"/>
          <w:szCs w:val="16"/>
        </w:rPr>
        <w:t>й</w:t>
      </w:r>
      <w:r>
        <w:rPr>
          <w:color w:val="000000"/>
          <w:sz w:val="16"/>
          <w:szCs w:val="16"/>
        </w:rPr>
        <w:t xml:space="preserve"> рем</w:t>
      </w:r>
      <w:r w:rsidR="009A6F14">
        <w:rPr>
          <w:color w:val="000000"/>
          <w:sz w:val="16"/>
          <w:szCs w:val="16"/>
        </w:rPr>
        <w:t>ень</w:t>
      </w:r>
      <w:r>
        <w:rPr>
          <w:color w:val="000000"/>
          <w:sz w:val="16"/>
          <w:szCs w:val="16"/>
        </w:rPr>
        <w:t>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IP44 с защитой от брызг позволяет использовать фонарь на улице, в том числе в дождливую погоду.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 w:rsidR="00B05A57">
        <w:rPr>
          <w:color w:val="000000"/>
          <w:sz w:val="16"/>
          <w:szCs w:val="16"/>
        </w:rPr>
        <w:t xml:space="preserve"> </w:t>
      </w:r>
      <w:r w:rsidR="00EC5F63">
        <w:rPr>
          <w:color w:val="000000"/>
          <w:sz w:val="16"/>
          <w:szCs w:val="16"/>
        </w:rPr>
        <w:t>четыре</w:t>
      </w:r>
      <w:r w:rsidRPr="00446998">
        <w:rPr>
          <w:color w:val="000000"/>
          <w:sz w:val="16"/>
          <w:szCs w:val="16"/>
        </w:rPr>
        <w:t xml:space="preserve"> режим</w:t>
      </w:r>
      <w:r w:rsidR="00EC5F63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406D9F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</w:t>
      </w:r>
      <w:r w:rsidR="002F3719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7C40D5">
        <w:rPr>
          <w:color w:val="000000"/>
          <w:sz w:val="16"/>
          <w:szCs w:val="16"/>
        </w:rPr>
        <w:t>,</w:t>
      </w:r>
      <w:r w:rsidR="00EC5F63">
        <w:rPr>
          <w:color w:val="000000"/>
          <w:sz w:val="16"/>
          <w:szCs w:val="16"/>
        </w:rPr>
        <w:t xml:space="preserve"> режим световой </w:t>
      </w:r>
      <w:r w:rsidR="00111824">
        <w:rPr>
          <w:color w:val="000000"/>
          <w:sz w:val="16"/>
          <w:szCs w:val="16"/>
        </w:rPr>
        <w:t>сигнализации</w:t>
      </w:r>
      <w:r w:rsidR="00EC5F63">
        <w:rPr>
          <w:color w:val="000000"/>
          <w:sz w:val="16"/>
          <w:szCs w:val="16"/>
        </w:rPr>
        <w:t xml:space="preserve"> </w:t>
      </w:r>
      <w:r w:rsidR="00EC5F63">
        <w:rPr>
          <w:color w:val="000000"/>
          <w:sz w:val="16"/>
          <w:szCs w:val="16"/>
          <w:lang w:val="en-US"/>
        </w:rPr>
        <w:t>STROBE</w:t>
      </w:r>
      <w:r w:rsidR="00EC5F63" w:rsidRPr="00EC5F63">
        <w:rPr>
          <w:color w:val="000000"/>
          <w:sz w:val="16"/>
          <w:szCs w:val="16"/>
        </w:rPr>
        <w:t>,</w:t>
      </w:r>
      <w:r w:rsidR="00DC4BA5">
        <w:rPr>
          <w:color w:val="000000"/>
          <w:sz w:val="16"/>
          <w:szCs w:val="16"/>
        </w:rPr>
        <w:t xml:space="preserve"> </w:t>
      </w:r>
      <w:r w:rsidR="00AD7B86">
        <w:rPr>
          <w:color w:val="000000"/>
          <w:sz w:val="16"/>
          <w:szCs w:val="16"/>
        </w:rPr>
        <w:t xml:space="preserve">при длительном нажатии кнопки включения - </w:t>
      </w:r>
      <w:r w:rsidR="00B05A57" w:rsidRPr="00446998">
        <w:rPr>
          <w:color w:val="000000"/>
          <w:sz w:val="16"/>
          <w:szCs w:val="16"/>
        </w:rPr>
        <w:t>режим световой сигнализации</w:t>
      </w:r>
      <w:r w:rsidR="00B05A57">
        <w:rPr>
          <w:color w:val="000000"/>
          <w:sz w:val="16"/>
          <w:szCs w:val="16"/>
        </w:rPr>
        <w:t xml:space="preserve"> </w:t>
      </w:r>
      <w:r w:rsidR="00B05A57">
        <w:rPr>
          <w:color w:val="000000"/>
          <w:sz w:val="16"/>
          <w:szCs w:val="16"/>
          <w:lang w:val="en-US"/>
        </w:rPr>
        <w:t>S</w:t>
      </w:r>
      <w:r w:rsidR="00DC4BA5">
        <w:rPr>
          <w:color w:val="000000"/>
          <w:sz w:val="16"/>
          <w:szCs w:val="16"/>
          <w:lang w:val="en-US"/>
        </w:rPr>
        <w:t>OS</w:t>
      </w:r>
      <w:r w:rsidR="007C40D5" w:rsidRPr="007C40D5">
        <w:rPr>
          <w:color w:val="000000"/>
          <w:sz w:val="16"/>
          <w:szCs w:val="16"/>
        </w:rPr>
        <w:t>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3"/>
      </w:tblGrid>
      <w:tr w:rsidR="00014BB0" w:rsidRPr="00DB6ED5" w:rsidTr="006736AC">
        <w:tc>
          <w:tcPr>
            <w:tcW w:w="3641" w:type="dxa"/>
          </w:tcPr>
          <w:p w:rsidR="00014BB0" w:rsidRPr="00DB6ED5" w:rsidRDefault="00014BB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213" w:type="dxa"/>
            <w:vAlign w:val="center"/>
          </w:tcPr>
          <w:p w:rsidR="00014BB0" w:rsidRPr="000205B5" w:rsidRDefault="00014BB0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3</w:t>
            </w:r>
            <w:r w:rsidR="00AD7B86">
              <w:rPr>
                <w:color w:val="000000"/>
                <w:sz w:val="16"/>
                <w:szCs w:val="16"/>
              </w:rPr>
              <w:t>1</w:t>
            </w:r>
            <w:r w:rsidR="00EC5F63">
              <w:rPr>
                <w:color w:val="000000"/>
                <w:sz w:val="16"/>
                <w:szCs w:val="16"/>
              </w:rPr>
              <w:t>3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 xml:space="preserve">DC </w:t>
            </w:r>
            <w:r w:rsidR="007C40D5">
              <w:rPr>
                <w:sz w:val="16"/>
                <w:szCs w:val="16"/>
              </w:rPr>
              <w:t>5</w:t>
            </w:r>
            <w:r w:rsidRPr="007E4C37">
              <w:rPr>
                <w:sz w:val="16"/>
                <w:szCs w:val="16"/>
              </w:rPr>
              <w:t>В/</w:t>
            </w:r>
            <w:r w:rsidR="00AD7B86">
              <w:rPr>
                <w:sz w:val="16"/>
                <w:szCs w:val="16"/>
              </w:rPr>
              <w:t>2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vAlign w:val="center"/>
          </w:tcPr>
          <w:p w:rsidR="00EB14E5" w:rsidRPr="006A2606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Литий-</w:t>
            </w:r>
            <w:r w:rsidR="000205B5">
              <w:rPr>
                <w:sz w:val="16"/>
                <w:szCs w:val="16"/>
              </w:rPr>
              <w:t>ионный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</w:t>
            </w:r>
            <w:r w:rsidRPr="006A2606">
              <w:rPr>
                <w:sz w:val="16"/>
                <w:szCs w:val="16"/>
              </w:rPr>
              <w:t>-</w:t>
            </w:r>
            <w:r w:rsidR="000205B5">
              <w:rPr>
                <w:sz w:val="16"/>
                <w:szCs w:val="16"/>
                <w:lang w:val="en-US"/>
              </w:rPr>
              <w:t>io</w:t>
            </w:r>
            <w:r w:rsidR="006A2606">
              <w:rPr>
                <w:sz w:val="16"/>
                <w:szCs w:val="16"/>
                <w:lang w:val="en-US"/>
              </w:rPr>
              <w:t>n</w:t>
            </w:r>
            <w:r w:rsidRPr="006A2606">
              <w:rPr>
                <w:sz w:val="16"/>
                <w:szCs w:val="16"/>
              </w:rPr>
              <w:t>)</w:t>
            </w:r>
          </w:p>
        </w:tc>
      </w:tr>
      <w:tr w:rsidR="00585F7A" w:rsidRPr="00DB6ED5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vAlign w:val="center"/>
          </w:tcPr>
          <w:p w:rsidR="00585F7A" w:rsidRPr="00DB6ED5" w:rsidRDefault="00585F7A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DB6ED5">
              <w:rPr>
                <w:color w:val="000000"/>
                <w:sz w:val="16"/>
                <w:szCs w:val="16"/>
                <w:lang w:val="en-US"/>
              </w:rPr>
              <w:t>/</w:t>
            </w:r>
            <w:r w:rsidR="00AD7B86">
              <w:rPr>
                <w:color w:val="000000"/>
                <w:sz w:val="16"/>
                <w:szCs w:val="16"/>
              </w:rPr>
              <w:t>1</w:t>
            </w:r>
            <w:r w:rsidRPr="00DB6ED5">
              <w:rPr>
                <w:color w:val="000000"/>
                <w:sz w:val="16"/>
                <w:szCs w:val="16"/>
              </w:rPr>
              <w:t xml:space="preserve"> А*ч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vAlign w:val="center"/>
          </w:tcPr>
          <w:p w:rsidR="00585F7A" w:rsidRPr="00DB6ED5" w:rsidRDefault="007C40D5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COB LED</w:t>
            </w:r>
          </w:p>
        </w:tc>
      </w:tr>
      <w:tr w:rsidR="006A2606" w:rsidRPr="00DB6ED5" w:rsidTr="002C2991">
        <w:trPr>
          <w:trHeight w:val="126"/>
        </w:trPr>
        <w:tc>
          <w:tcPr>
            <w:tcW w:w="3641" w:type="dxa"/>
          </w:tcPr>
          <w:p w:rsidR="006A2606" w:rsidRPr="006A2606" w:rsidRDefault="006A2606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Мощность</w:t>
            </w:r>
          </w:p>
        </w:tc>
        <w:tc>
          <w:tcPr>
            <w:tcW w:w="5213" w:type="dxa"/>
            <w:vAlign w:val="center"/>
          </w:tcPr>
          <w:p w:rsidR="006A2606" w:rsidRPr="006A2606" w:rsidRDefault="00B41301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C40D5">
              <w:rPr>
                <w:color w:val="000000"/>
                <w:sz w:val="16"/>
                <w:szCs w:val="16"/>
              </w:rPr>
              <w:t>Вт</w:t>
            </w:r>
          </w:p>
        </w:tc>
      </w:tr>
      <w:tr w:rsidR="00F22C8A" w:rsidRPr="00DB6ED5" w:rsidTr="002C2991">
        <w:trPr>
          <w:trHeight w:val="126"/>
        </w:trPr>
        <w:tc>
          <w:tcPr>
            <w:tcW w:w="3641" w:type="dxa"/>
          </w:tcPr>
          <w:p w:rsidR="00F22C8A" w:rsidRDefault="00F22C8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световой поток</w:t>
            </w:r>
          </w:p>
        </w:tc>
        <w:tc>
          <w:tcPr>
            <w:tcW w:w="5213" w:type="dxa"/>
            <w:vAlign w:val="center"/>
          </w:tcPr>
          <w:p w:rsidR="00F22C8A" w:rsidRDefault="00472A49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bookmarkStart w:id="0" w:name="_GoBack"/>
            <w:bookmarkEnd w:id="0"/>
            <w:r w:rsidR="0080433C">
              <w:rPr>
                <w:color w:val="000000"/>
                <w:sz w:val="16"/>
                <w:szCs w:val="16"/>
              </w:rPr>
              <w:t>00лм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vAlign w:val="center"/>
          </w:tcPr>
          <w:p w:rsidR="00585F7A" w:rsidRPr="00DB6ED5" w:rsidRDefault="00AC18D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585F7A">
              <w:rPr>
                <w:color w:val="000000"/>
                <w:sz w:val="16"/>
                <w:szCs w:val="16"/>
              </w:rPr>
              <w:t xml:space="preserve"> час</w:t>
            </w:r>
            <w:r w:rsidR="007C40D5">
              <w:rPr>
                <w:color w:val="000000"/>
                <w:sz w:val="16"/>
                <w:szCs w:val="16"/>
              </w:rPr>
              <w:t>а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vAlign w:val="center"/>
          </w:tcPr>
          <w:p w:rsidR="005A116D" w:rsidRDefault="00AC18D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 xml:space="preserve">Продолжительность работы </w:t>
            </w:r>
            <w:r>
              <w:rPr>
                <w:color w:val="000000"/>
                <w:sz w:val="16"/>
                <w:szCs w:val="16"/>
              </w:rPr>
              <w:t>на полной яркости</w:t>
            </w:r>
          </w:p>
        </w:tc>
        <w:tc>
          <w:tcPr>
            <w:tcW w:w="5213" w:type="dxa"/>
            <w:vAlign w:val="center"/>
          </w:tcPr>
          <w:p w:rsidR="005A116D" w:rsidRPr="00DB6ED5" w:rsidRDefault="00AC18D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5A116D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vAlign w:val="center"/>
          </w:tcPr>
          <w:p w:rsidR="00701D56" w:rsidRPr="005A116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5A116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vAlign w:val="center"/>
          </w:tcPr>
          <w:p w:rsidR="00014BB0" w:rsidRPr="00014BB0" w:rsidRDefault="00B41301" w:rsidP="00014B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Алюминий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A31CD7">
        <w:rPr>
          <w:color w:val="000000"/>
          <w:sz w:val="16"/>
          <w:szCs w:val="16"/>
        </w:rPr>
        <w:t xml:space="preserve"> в сборе</w:t>
      </w:r>
      <w:r w:rsidR="00B05A57">
        <w:rPr>
          <w:color w:val="000000"/>
          <w:sz w:val="16"/>
          <w:szCs w:val="16"/>
        </w:rPr>
        <w:t xml:space="preserve"> с аккумуляторн</w:t>
      </w:r>
      <w:r w:rsidR="007C40D5">
        <w:rPr>
          <w:color w:val="000000"/>
          <w:sz w:val="16"/>
          <w:szCs w:val="16"/>
        </w:rPr>
        <w:t>ой</w:t>
      </w:r>
      <w:r w:rsidR="00B05A57">
        <w:rPr>
          <w:color w:val="000000"/>
          <w:sz w:val="16"/>
          <w:szCs w:val="16"/>
        </w:rPr>
        <w:t xml:space="preserve"> батаре</w:t>
      </w:r>
      <w:r w:rsidR="007C40D5">
        <w:rPr>
          <w:color w:val="000000"/>
          <w:sz w:val="16"/>
          <w:szCs w:val="16"/>
        </w:rPr>
        <w:t>ей</w:t>
      </w:r>
      <w:r w:rsidRPr="00DB6ED5">
        <w:rPr>
          <w:color w:val="000000"/>
          <w:sz w:val="16"/>
          <w:szCs w:val="16"/>
        </w:rPr>
        <w:t>.</w:t>
      </w:r>
      <w:r w:rsidR="008546C5" w:rsidRPr="008546C5">
        <w:rPr>
          <w:noProof/>
        </w:rPr>
        <w:t xml:space="preserve"> </w:t>
      </w:r>
    </w:p>
    <w:p w:rsidR="005A116D" w:rsidRPr="00DB6ED5" w:rsidRDefault="007C40D5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- Шнур USB / </w:t>
      </w:r>
      <w:r w:rsidR="000B2CEE">
        <w:rPr>
          <w:color w:val="000000"/>
          <w:sz w:val="16"/>
          <w:szCs w:val="16"/>
          <w:lang w:val="en-US"/>
        </w:rPr>
        <w:t>Type</w:t>
      </w:r>
      <w:r w:rsidR="000B2CEE" w:rsidRPr="00403780">
        <w:rPr>
          <w:color w:val="000000"/>
          <w:sz w:val="16"/>
          <w:szCs w:val="16"/>
        </w:rPr>
        <w:t>-</w:t>
      </w:r>
      <w:r w:rsidR="000B2CEE">
        <w:rPr>
          <w:color w:val="000000"/>
          <w:sz w:val="16"/>
          <w:szCs w:val="16"/>
          <w:lang w:val="en-US"/>
        </w:rPr>
        <w:t>C</w:t>
      </w:r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 xml:space="preserve">- </w:t>
      </w:r>
      <w:r w:rsidR="00B41301">
        <w:rPr>
          <w:color w:val="000000"/>
          <w:sz w:val="16"/>
          <w:szCs w:val="16"/>
          <w:lang w:val="en-US"/>
        </w:rPr>
        <w:t>DIY-</w:t>
      </w:r>
      <w:r w:rsidR="00B41301">
        <w:rPr>
          <w:color w:val="000000"/>
          <w:sz w:val="16"/>
          <w:szCs w:val="16"/>
        </w:rPr>
        <w:t>блистер</w:t>
      </w:r>
      <w:r w:rsidRPr="00DB6ED5">
        <w:rPr>
          <w:color w:val="000000"/>
          <w:sz w:val="16"/>
          <w:szCs w:val="16"/>
        </w:rPr>
        <w:t>.</w:t>
      </w:r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8546C5" w:rsidRDefault="009F77CB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B6ED5">
        <w:rPr>
          <w:rFonts w:eastAsia="Times New Roman"/>
          <w:color w:val="000000"/>
          <w:sz w:val="16"/>
          <w:szCs w:val="16"/>
        </w:rPr>
        <w:t>.</w:t>
      </w:r>
    </w:p>
    <w:p w:rsidR="008546C5" w:rsidRDefault="00A31CD7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Отковырнуть заглушку разъема заряда</w:t>
      </w:r>
      <w:r w:rsidR="0008737A">
        <w:rPr>
          <w:rFonts w:eastAsia="Times New Roman"/>
          <w:color w:val="000000"/>
          <w:sz w:val="16"/>
          <w:szCs w:val="16"/>
        </w:rPr>
        <w:t xml:space="preserve"> </w:t>
      </w:r>
      <w:r w:rsidR="0008737A" w:rsidRPr="00446998">
        <w:rPr>
          <w:color w:val="000000"/>
          <w:sz w:val="16"/>
          <w:szCs w:val="16"/>
        </w:rPr>
        <w:t>на корпусе</w:t>
      </w:r>
      <w:r w:rsidR="0008737A" w:rsidRPr="000205B5">
        <w:rPr>
          <w:color w:val="000000"/>
          <w:sz w:val="16"/>
          <w:szCs w:val="16"/>
        </w:rPr>
        <w:t xml:space="preserve"> </w:t>
      </w:r>
      <w:r w:rsidR="007C40D5">
        <w:rPr>
          <w:color w:val="000000"/>
          <w:sz w:val="16"/>
          <w:szCs w:val="16"/>
        </w:rPr>
        <w:t>фонаря</w:t>
      </w:r>
      <w:r w:rsidR="009F77CB">
        <w:rPr>
          <w:rFonts w:eastAsia="Times New Roman"/>
          <w:color w:val="000000"/>
          <w:sz w:val="16"/>
          <w:szCs w:val="16"/>
        </w:rPr>
        <w:t>.</w:t>
      </w:r>
    </w:p>
    <w:p w:rsidR="008546C5" w:rsidRDefault="00F75C93" w:rsidP="008546C5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Вставить </w:t>
      </w:r>
      <w:r>
        <w:rPr>
          <w:color w:val="000000"/>
          <w:sz w:val="16"/>
          <w:szCs w:val="16"/>
        </w:rPr>
        <w:t xml:space="preserve">шнур USB / </w:t>
      </w:r>
      <w:r w:rsidR="00B35EE7">
        <w:rPr>
          <w:color w:val="000000"/>
          <w:sz w:val="16"/>
          <w:szCs w:val="16"/>
          <w:lang w:val="en-US"/>
        </w:rPr>
        <w:t>Type</w:t>
      </w:r>
      <w:r w:rsidR="00B35EE7" w:rsidRPr="00B35EE7">
        <w:rPr>
          <w:color w:val="000000"/>
          <w:sz w:val="16"/>
          <w:szCs w:val="16"/>
        </w:rPr>
        <w:t>-</w:t>
      </w:r>
      <w:r w:rsidR="00B35EE7">
        <w:rPr>
          <w:color w:val="000000"/>
          <w:sz w:val="16"/>
          <w:szCs w:val="16"/>
          <w:lang w:val="en-US"/>
        </w:rPr>
        <w:t>C</w:t>
      </w:r>
      <w:r w:rsidR="00B35EE7" w:rsidRPr="00B35EE7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(в комплекте) в разъем фонаря и подсоединить к источнику питания</w:t>
      </w:r>
      <w:r>
        <w:rPr>
          <w:sz w:val="16"/>
          <w:szCs w:val="16"/>
        </w:rPr>
        <w:t xml:space="preserve"> 5В/</w:t>
      </w:r>
      <w:r w:rsidR="00B35EE7" w:rsidRPr="00B35EE7">
        <w:rPr>
          <w:sz w:val="16"/>
          <w:szCs w:val="16"/>
        </w:rPr>
        <w:t>2</w:t>
      </w:r>
      <w:r>
        <w:rPr>
          <w:sz w:val="16"/>
          <w:szCs w:val="16"/>
        </w:rPr>
        <w:t>А.</w:t>
      </w:r>
    </w:p>
    <w:p w:rsid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Красный светодиод будет сигнализировать о начале процесса подзарядки аккумулятора.</w:t>
      </w:r>
    </w:p>
    <w:p w:rsid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По окончании процесса заряда аккумулятора красный светодиод сменит зеленый.</w:t>
      </w:r>
    </w:p>
    <w:p w:rsidR="009F77CB" w:rsidRPr="00F75C93" w:rsidRDefault="00F75C93" w:rsidP="00F75C93">
      <w:pPr>
        <w:pStyle w:val="a6"/>
        <w:numPr>
          <w:ilvl w:val="0"/>
          <w:numId w:val="10"/>
        </w:numPr>
        <w:shd w:val="clear" w:color="auto" w:fill="FFFFFF"/>
        <w:ind w:left="723" w:right="2688"/>
        <w:rPr>
          <w:rFonts w:eastAsia="Times New Roman"/>
          <w:color w:val="000000"/>
          <w:sz w:val="16"/>
          <w:szCs w:val="16"/>
        </w:rPr>
      </w:pPr>
      <w:r w:rsidRPr="00F75C93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2735AA">
        <w:rPr>
          <w:rFonts w:eastAsia="Times New Roman"/>
          <w:color w:val="000000"/>
          <w:sz w:val="16"/>
          <w:szCs w:val="16"/>
        </w:rPr>
        <w:t>с</w:t>
      </w:r>
      <w:r w:rsidR="008242CB">
        <w:rPr>
          <w:rFonts w:eastAsia="Times New Roman"/>
          <w:color w:val="000000"/>
          <w:sz w:val="16"/>
          <w:szCs w:val="16"/>
        </w:rPr>
        <w:t>верху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фонаря.</w:t>
      </w:r>
    </w:p>
    <w:p w:rsidR="004A30F8" w:rsidRPr="004A30F8" w:rsidRDefault="00F75C93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46998">
        <w:rPr>
          <w:color w:val="000000"/>
          <w:sz w:val="16"/>
          <w:szCs w:val="16"/>
        </w:rPr>
        <w:t>Фонарь имеет</w:t>
      </w:r>
      <w:r>
        <w:rPr>
          <w:color w:val="000000"/>
          <w:sz w:val="16"/>
          <w:szCs w:val="16"/>
        </w:rPr>
        <w:t xml:space="preserve"> </w:t>
      </w:r>
      <w:r w:rsidR="008242CB">
        <w:rPr>
          <w:color w:val="000000"/>
          <w:sz w:val="16"/>
          <w:szCs w:val="16"/>
        </w:rPr>
        <w:t>5</w:t>
      </w:r>
      <w:r w:rsidRPr="00446998">
        <w:rPr>
          <w:color w:val="000000"/>
          <w:sz w:val="16"/>
          <w:szCs w:val="16"/>
        </w:rPr>
        <w:t xml:space="preserve"> </w:t>
      </w:r>
      <w:proofErr w:type="spellStart"/>
      <w:r w:rsidRPr="00446998">
        <w:rPr>
          <w:color w:val="000000"/>
          <w:sz w:val="16"/>
          <w:szCs w:val="16"/>
        </w:rPr>
        <w:t>режи</w:t>
      </w:r>
      <w:r w:rsidR="008242CB">
        <w:rPr>
          <w:color w:val="000000"/>
          <w:sz w:val="16"/>
          <w:szCs w:val="16"/>
        </w:rPr>
        <w:t>ов</w:t>
      </w:r>
      <w:proofErr w:type="spellEnd"/>
      <w:r w:rsidRPr="00446998">
        <w:rPr>
          <w:color w:val="000000"/>
          <w:sz w:val="16"/>
          <w:szCs w:val="16"/>
        </w:rPr>
        <w:t xml:space="preserve"> работы: </w:t>
      </w:r>
      <w:r w:rsidR="00B35EE7">
        <w:rPr>
          <w:color w:val="000000"/>
          <w:sz w:val="16"/>
          <w:szCs w:val="16"/>
        </w:rPr>
        <w:t>100%</w:t>
      </w:r>
      <w:r w:rsidR="00B35EE7" w:rsidRPr="00446998">
        <w:rPr>
          <w:color w:val="000000"/>
          <w:sz w:val="16"/>
          <w:szCs w:val="16"/>
        </w:rPr>
        <w:t xml:space="preserve"> яркости свечения</w:t>
      </w:r>
      <w:r w:rsidR="00B35EE7">
        <w:rPr>
          <w:color w:val="000000"/>
          <w:sz w:val="16"/>
          <w:szCs w:val="16"/>
        </w:rPr>
        <w:t>, 50%</w:t>
      </w:r>
      <w:r w:rsidR="00B35EE7" w:rsidRPr="00446998">
        <w:rPr>
          <w:color w:val="000000"/>
          <w:sz w:val="16"/>
          <w:szCs w:val="16"/>
        </w:rPr>
        <w:t xml:space="preserve"> яркости свечения</w:t>
      </w:r>
      <w:r w:rsidR="00B35EE7">
        <w:rPr>
          <w:color w:val="000000"/>
          <w:sz w:val="16"/>
          <w:szCs w:val="16"/>
        </w:rPr>
        <w:t xml:space="preserve">, </w:t>
      </w:r>
      <w:r w:rsidR="008242CB">
        <w:rPr>
          <w:color w:val="000000"/>
          <w:sz w:val="16"/>
          <w:szCs w:val="16"/>
        </w:rPr>
        <w:t xml:space="preserve">30% яркости свечения, при длительном нажатии кнопки включения - </w:t>
      </w:r>
      <w:r w:rsidR="008242CB" w:rsidRPr="00446998">
        <w:rPr>
          <w:color w:val="000000"/>
          <w:sz w:val="16"/>
          <w:szCs w:val="16"/>
        </w:rPr>
        <w:t>режим световой сигнализации</w:t>
      </w:r>
      <w:r w:rsidR="008242CB">
        <w:rPr>
          <w:color w:val="000000"/>
          <w:sz w:val="16"/>
          <w:szCs w:val="16"/>
        </w:rPr>
        <w:t xml:space="preserve"> </w:t>
      </w:r>
      <w:r w:rsidR="008242CB">
        <w:rPr>
          <w:color w:val="000000"/>
          <w:sz w:val="16"/>
          <w:szCs w:val="16"/>
          <w:lang w:val="en-US"/>
        </w:rPr>
        <w:t>SOS</w:t>
      </w:r>
      <w:r w:rsidR="008242CB">
        <w:rPr>
          <w:color w:val="000000"/>
          <w:sz w:val="16"/>
          <w:szCs w:val="16"/>
        </w:rPr>
        <w:t>, режим включения/выключения при помощи датчика взмаха руки</w:t>
      </w:r>
      <w:r w:rsidRPr="007C40D5">
        <w:rPr>
          <w:color w:val="000000"/>
          <w:sz w:val="16"/>
          <w:szCs w:val="16"/>
        </w:rPr>
        <w:t>.</w:t>
      </w:r>
    </w:p>
    <w:p w:rsidR="000A2F28" w:rsidRDefault="004A30F8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Для переключения режимов</w:t>
      </w:r>
      <w:r w:rsidR="008242CB">
        <w:rPr>
          <w:sz w:val="16"/>
          <w:szCs w:val="16"/>
        </w:rPr>
        <w:t xml:space="preserve"> яркости свечения</w:t>
      </w:r>
      <w:r>
        <w:rPr>
          <w:sz w:val="16"/>
          <w:szCs w:val="16"/>
        </w:rPr>
        <w:t xml:space="preserve"> необходимо</w:t>
      </w:r>
      <w:r w:rsidR="00D85800">
        <w:rPr>
          <w:sz w:val="16"/>
          <w:szCs w:val="16"/>
        </w:rPr>
        <w:t xml:space="preserve"> однократно</w:t>
      </w:r>
      <w:r>
        <w:rPr>
          <w:sz w:val="16"/>
          <w:szCs w:val="16"/>
        </w:rPr>
        <w:t xml:space="preserve"> </w:t>
      </w:r>
      <w:r w:rsidR="00A31CD7">
        <w:rPr>
          <w:sz w:val="16"/>
          <w:szCs w:val="16"/>
        </w:rPr>
        <w:t>нажать на кнопку включения</w:t>
      </w:r>
      <w:r w:rsidR="000A2F28">
        <w:rPr>
          <w:sz w:val="16"/>
          <w:szCs w:val="16"/>
        </w:rPr>
        <w:t>.</w:t>
      </w:r>
    </w:p>
    <w:p w:rsidR="008242CB" w:rsidRDefault="008242CB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Для включения сигнала </w:t>
      </w:r>
      <w:r>
        <w:rPr>
          <w:sz w:val="16"/>
          <w:szCs w:val="16"/>
          <w:lang w:val="en-US"/>
        </w:rPr>
        <w:t>SOS</w:t>
      </w:r>
      <w:r w:rsidRPr="008242CB">
        <w:rPr>
          <w:sz w:val="16"/>
          <w:szCs w:val="16"/>
        </w:rPr>
        <w:t xml:space="preserve"> </w:t>
      </w:r>
      <w:r>
        <w:rPr>
          <w:sz w:val="16"/>
          <w:szCs w:val="16"/>
        </w:rPr>
        <w:t>необходимо нажать и держать кнопку включения.</w:t>
      </w:r>
    </w:p>
    <w:p w:rsidR="008242CB" w:rsidRDefault="008242CB" w:rsidP="00A31CD7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>Для включения режима срабатывания от датчика взмаха руки необходимо нажать вторую кнопку, расположенную рядом.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A31CD7" w:rsidRPr="000A2F28" w:rsidRDefault="00D85800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По истечении срока службы утилизировать.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Не заряжать фонарь в</w:t>
      </w:r>
      <w:r w:rsidR="000A2F28">
        <w:rPr>
          <w:sz w:val="16"/>
          <w:szCs w:val="16"/>
        </w:rPr>
        <w:t>о включенном состоянии</w:t>
      </w:r>
      <w:r w:rsidRPr="00DB6ED5">
        <w:rPr>
          <w:sz w:val="16"/>
          <w:szCs w:val="16"/>
        </w:rPr>
        <w:t xml:space="preserve">, </w:t>
      </w:r>
      <w:r w:rsidR="000A2F28">
        <w:rPr>
          <w:sz w:val="16"/>
          <w:szCs w:val="16"/>
        </w:rPr>
        <w:t>это</w:t>
      </w:r>
      <w:r w:rsidRPr="00DB6ED5">
        <w:rPr>
          <w:sz w:val="16"/>
          <w:szCs w:val="16"/>
        </w:rPr>
        <w:t xml:space="preserve"> может привести к выходу фонаря из строя.</w:t>
      </w:r>
    </w:p>
    <w:p w:rsid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>
        <w:rPr>
          <w:sz w:val="16"/>
          <w:szCs w:val="16"/>
        </w:rPr>
        <w:t xml:space="preserve"> и аккумуляторной батареи</w:t>
      </w:r>
      <w:r w:rsidRPr="008546C5">
        <w:rPr>
          <w:sz w:val="16"/>
          <w:szCs w:val="16"/>
        </w:rPr>
        <w:t>.</w:t>
      </w:r>
    </w:p>
    <w:p w:rsidR="008546C5" w:rsidRDefault="00B651BA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Не использовать фонарь с поврежденным корпусом.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>
        <w:rPr>
          <w:sz w:val="16"/>
          <w:szCs w:val="16"/>
        </w:rPr>
        <w:t>теплоизлучающих</w:t>
      </w:r>
      <w:proofErr w:type="spellEnd"/>
      <w:r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C96666" w:rsidRDefault="00C9666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8546C5" w:rsidRDefault="00054376" w:rsidP="008546C5">
      <w:pPr>
        <w:pStyle w:val="a6"/>
        <w:widowControl/>
        <w:numPr>
          <w:ilvl w:val="0"/>
          <w:numId w:val="1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При хранении </w:t>
      </w:r>
      <w:r w:rsidR="00C96666">
        <w:rPr>
          <w:sz w:val="16"/>
          <w:szCs w:val="16"/>
        </w:rPr>
        <w:t>выключите фонарь</w:t>
      </w:r>
      <w:r w:rsidRPr="008546C5">
        <w:rPr>
          <w:sz w:val="16"/>
          <w:szCs w:val="16"/>
        </w:rPr>
        <w:t>. Для продлени</w:t>
      </w:r>
      <w:r w:rsidR="00C82248" w:rsidRPr="008546C5">
        <w:rPr>
          <w:sz w:val="16"/>
          <w:szCs w:val="16"/>
        </w:rPr>
        <w:t>я срока службы аккумулятора под</w:t>
      </w:r>
      <w:r w:rsidRPr="008546C5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>Хранение литий-</w:t>
      </w:r>
      <w:r w:rsidR="002735AA">
        <w:rPr>
          <w:sz w:val="16"/>
          <w:szCs w:val="16"/>
        </w:rPr>
        <w:t>ионных</w:t>
      </w:r>
      <w:r w:rsidRPr="00C96666">
        <w:rPr>
          <w:sz w:val="16"/>
          <w:szCs w:val="16"/>
        </w:rPr>
        <w:t xml:space="preserve">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</w:t>
      </w:r>
      <w:r w:rsidR="002735AA">
        <w:rPr>
          <w:sz w:val="16"/>
          <w:szCs w:val="16"/>
        </w:rPr>
        <w:t>ионный</w:t>
      </w:r>
      <w:r>
        <w:rPr>
          <w:sz w:val="16"/>
          <w:szCs w:val="16"/>
        </w:rPr>
        <w:t xml:space="preserve">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19452B" w:rsidP="008546C5">
      <w:pPr>
        <w:pStyle w:val="a6"/>
        <w:jc w:val="both"/>
        <w:rPr>
          <w:b/>
          <w:sz w:val="16"/>
          <w:szCs w:val="16"/>
        </w:rPr>
      </w:pPr>
      <w:r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</w:t>
      </w:r>
      <w:r w:rsidR="00AF4CB3" w:rsidRPr="00AF4CB3">
        <w:rPr>
          <w:sz w:val="16"/>
          <w:szCs w:val="16"/>
        </w:rPr>
        <w:t>, ТР ЕАЭС 037/2016 «Об ограничении применения опасных веществ в изделиях электротехники и радиоэлектроники»</w:t>
      </w:r>
      <w:r>
        <w:rPr>
          <w:sz w:val="16"/>
          <w:szCs w:val="16"/>
        </w:rPr>
        <w:t>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403780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</w:t>
      </w:r>
      <w:r w:rsidR="00FA2A27" w:rsidRPr="00FA2A27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FA2A27" w:rsidRPr="00FA2A27">
        <w:rPr>
          <w:sz w:val="16"/>
          <w:szCs w:val="16"/>
        </w:rPr>
        <w:t>Нинбо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Юсинг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Лайтинг</w:t>
      </w:r>
      <w:proofErr w:type="spellEnd"/>
      <w:r w:rsidR="00FA2A27" w:rsidRPr="00FA2A27">
        <w:rPr>
          <w:sz w:val="16"/>
          <w:szCs w:val="16"/>
        </w:rPr>
        <w:t xml:space="preserve">, Ко., № 1199, </w:t>
      </w:r>
      <w:proofErr w:type="spellStart"/>
      <w:r w:rsidR="00FA2A27" w:rsidRPr="00FA2A27">
        <w:rPr>
          <w:sz w:val="16"/>
          <w:szCs w:val="16"/>
        </w:rPr>
        <w:t>Минггуан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Роуд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Цзяншань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Таун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Нинбо</w:t>
      </w:r>
      <w:proofErr w:type="spellEnd"/>
      <w:r w:rsidR="00FA2A27" w:rsidRPr="00FA2A27">
        <w:rPr>
          <w:sz w:val="16"/>
          <w:szCs w:val="16"/>
        </w:rPr>
        <w:t>, Китай. Филиалы завода-изготовителя: «</w:t>
      </w:r>
      <w:proofErr w:type="spellStart"/>
      <w:r w:rsidR="00FA2A27" w:rsidRPr="00FA2A27">
        <w:rPr>
          <w:sz w:val="16"/>
          <w:szCs w:val="16"/>
        </w:rPr>
        <w:t>Ningbo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Yusing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Electronics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Co</w:t>
      </w:r>
      <w:proofErr w:type="spellEnd"/>
      <w:r w:rsidR="00FA2A27" w:rsidRPr="00FA2A27">
        <w:rPr>
          <w:sz w:val="16"/>
          <w:szCs w:val="16"/>
        </w:rPr>
        <w:t xml:space="preserve">., LTD» </w:t>
      </w:r>
      <w:proofErr w:type="spellStart"/>
      <w:r w:rsidR="00FA2A27" w:rsidRPr="00FA2A27">
        <w:rPr>
          <w:sz w:val="16"/>
          <w:szCs w:val="16"/>
        </w:rPr>
        <w:t>Civil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Industrial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Zone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Pugen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Village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Qiu’ai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Ningbo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China</w:t>
      </w:r>
      <w:proofErr w:type="spellEnd"/>
      <w:r w:rsidR="00FA2A27" w:rsidRPr="00FA2A27">
        <w:rPr>
          <w:sz w:val="16"/>
          <w:szCs w:val="16"/>
        </w:rPr>
        <w:t xml:space="preserve"> / ООО "</w:t>
      </w:r>
      <w:proofErr w:type="spellStart"/>
      <w:r w:rsidR="00FA2A27" w:rsidRPr="00FA2A27">
        <w:rPr>
          <w:sz w:val="16"/>
          <w:szCs w:val="16"/>
        </w:rPr>
        <w:t>Нингбо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Юсинг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Электроникс</w:t>
      </w:r>
      <w:proofErr w:type="spellEnd"/>
      <w:r w:rsidR="00FA2A27" w:rsidRPr="00FA2A27">
        <w:rPr>
          <w:sz w:val="16"/>
          <w:szCs w:val="16"/>
        </w:rPr>
        <w:t xml:space="preserve"> Компания", зона </w:t>
      </w:r>
      <w:proofErr w:type="spellStart"/>
      <w:r w:rsidR="00FA2A27" w:rsidRPr="00FA2A27">
        <w:rPr>
          <w:sz w:val="16"/>
          <w:szCs w:val="16"/>
        </w:rPr>
        <w:t>Цивил</w:t>
      </w:r>
      <w:proofErr w:type="spellEnd"/>
      <w:r w:rsidR="00FA2A27" w:rsidRPr="00FA2A27">
        <w:rPr>
          <w:sz w:val="16"/>
          <w:szCs w:val="16"/>
        </w:rPr>
        <w:t xml:space="preserve"> Индастриал, населенный пункт </w:t>
      </w:r>
      <w:proofErr w:type="spellStart"/>
      <w:r w:rsidR="00FA2A27" w:rsidRPr="00FA2A27">
        <w:rPr>
          <w:sz w:val="16"/>
          <w:szCs w:val="16"/>
        </w:rPr>
        <w:t>Пуген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Цюай</w:t>
      </w:r>
      <w:proofErr w:type="spellEnd"/>
      <w:r w:rsidR="00FA2A27" w:rsidRPr="00FA2A27">
        <w:rPr>
          <w:sz w:val="16"/>
          <w:szCs w:val="16"/>
        </w:rPr>
        <w:t xml:space="preserve">, г. </w:t>
      </w:r>
      <w:proofErr w:type="spellStart"/>
      <w:r w:rsidR="00FA2A27" w:rsidRPr="00FA2A27">
        <w:rPr>
          <w:sz w:val="16"/>
          <w:szCs w:val="16"/>
        </w:rPr>
        <w:t>Нингбо</w:t>
      </w:r>
      <w:proofErr w:type="spellEnd"/>
      <w:r w:rsidR="00FA2A27" w:rsidRPr="00FA2A27">
        <w:rPr>
          <w:sz w:val="16"/>
          <w:szCs w:val="16"/>
        </w:rPr>
        <w:t>, Китай; «</w:t>
      </w:r>
      <w:proofErr w:type="spellStart"/>
      <w:r w:rsidR="00FA2A27" w:rsidRPr="00FA2A27">
        <w:rPr>
          <w:sz w:val="16"/>
          <w:szCs w:val="16"/>
        </w:rPr>
        <w:t>Zheijiang</w:t>
      </w:r>
      <w:proofErr w:type="spellEnd"/>
      <w:r w:rsidR="00FA2A27" w:rsidRPr="00FA2A27">
        <w:rPr>
          <w:sz w:val="16"/>
          <w:szCs w:val="16"/>
        </w:rPr>
        <w:t xml:space="preserve"> MEKA </w:t>
      </w:r>
      <w:proofErr w:type="spellStart"/>
      <w:r w:rsidR="00FA2A27" w:rsidRPr="00FA2A27">
        <w:rPr>
          <w:sz w:val="16"/>
          <w:szCs w:val="16"/>
        </w:rPr>
        <w:t>Electric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Co</w:t>
      </w:r>
      <w:proofErr w:type="spellEnd"/>
      <w:r w:rsidR="00FA2A27" w:rsidRPr="00FA2A27">
        <w:rPr>
          <w:sz w:val="16"/>
          <w:szCs w:val="16"/>
        </w:rPr>
        <w:t xml:space="preserve">., </w:t>
      </w:r>
      <w:proofErr w:type="spellStart"/>
      <w:r w:rsidR="00FA2A27" w:rsidRPr="00FA2A27">
        <w:rPr>
          <w:sz w:val="16"/>
          <w:szCs w:val="16"/>
        </w:rPr>
        <w:t>Ltd</w:t>
      </w:r>
      <w:proofErr w:type="spellEnd"/>
      <w:r w:rsidR="00FA2A27" w:rsidRPr="00FA2A27">
        <w:rPr>
          <w:sz w:val="16"/>
          <w:szCs w:val="16"/>
        </w:rPr>
        <w:t xml:space="preserve">» No.8 </w:t>
      </w:r>
      <w:proofErr w:type="spellStart"/>
      <w:r w:rsidR="00FA2A27" w:rsidRPr="00FA2A27">
        <w:rPr>
          <w:sz w:val="16"/>
          <w:szCs w:val="16"/>
        </w:rPr>
        <w:t>Canghai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Road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Lihai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Town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Binhai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New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City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Shaoxing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Zheijiang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Province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China</w:t>
      </w:r>
      <w:proofErr w:type="spellEnd"/>
      <w:r w:rsidR="00FA2A27" w:rsidRPr="00FA2A27">
        <w:rPr>
          <w:sz w:val="16"/>
          <w:szCs w:val="16"/>
        </w:rPr>
        <w:t>/«</w:t>
      </w:r>
      <w:proofErr w:type="spellStart"/>
      <w:r w:rsidR="00FA2A27" w:rsidRPr="00FA2A27">
        <w:rPr>
          <w:sz w:val="16"/>
          <w:szCs w:val="16"/>
        </w:rPr>
        <w:t>Чжецзян</w:t>
      </w:r>
      <w:proofErr w:type="spellEnd"/>
      <w:r w:rsidR="00FA2A27" w:rsidRPr="00FA2A27">
        <w:rPr>
          <w:sz w:val="16"/>
          <w:szCs w:val="16"/>
        </w:rPr>
        <w:t xml:space="preserve"> МЕКА Электрик Ко., Лтд» №8 </w:t>
      </w:r>
      <w:proofErr w:type="spellStart"/>
      <w:r w:rsidR="00FA2A27" w:rsidRPr="00FA2A27">
        <w:rPr>
          <w:sz w:val="16"/>
          <w:szCs w:val="16"/>
        </w:rPr>
        <w:t>Цанхай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Роад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Лихай</w:t>
      </w:r>
      <w:proofErr w:type="spellEnd"/>
      <w:r w:rsidR="00FA2A27" w:rsidRPr="00FA2A27">
        <w:rPr>
          <w:sz w:val="16"/>
          <w:szCs w:val="16"/>
        </w:rPr>
        <w:t xml:space="preserve"> </w:t>
      </w:r>
      <w:proofErr w:type="spellStart"/>
      <w:r w:rsidR="00FA2A27" w:rsidRPr="00FA2A27">
        <w:rPr>
          <w:sz w:val="16"/>
          <w:szCs w:val="16"/>
        </w:rPr>
        <w:t>Таун</w:t>
      </w:r>
      <w:proofErr w:type="spellEnd"/>
      <w:r w:rsidR="00FA2A27" w:rsidRPr="00FA2A27">
        <w:rPr>
          <w:sz w:val="16"/>
          <w:szCs w:val="16"/>
        </w:rPr>
        <w:t xml:space="preserve">, </w:t>
      </w:r>
      <w:proofErr w:type="spellStart"/>
      <w:r w:rsidR="00FA2A27" w:rsidRPr="00FA2A27">
        <w:rPr>
          <w:sz w:val="16"/>
          <w:szCs w:val="16"/>
        </w:rPr>
        <w:t>Бинхай</w:t>
      </w:r>
      <w:proofErr w:type="spellEnd"/>
      <w:r w:rsidR="00FA2A27" w:rsidRPr="00FA2A27">
        <w:rPr>
          <w:sz w:val="16"/>
          <w:szCs w:val="16"/>
        </w:rPr>
        <w:t xml:space="preserve"> Нью Сити, </w:t>
      </w:r>
      <w:proofErr w:type="spellStart"/>
      <w:r w:rsidR="00FA2A27" w:rsidRPr="00FA2A27">
        <w:rPr>
          <w:sz w:val="16"/>
          <w:szCs w:val="16"/>
        </w:rPr>
        <w:t>Шаосин</w:t>
      </w:r>
      <w:proofErr w:type="spellEnd"/>
      <w:r w:rsidR="00FA2A27" w:rsidRPr="00FA2A27">
        <w:rPr>
          <w:sz w:val="16"/>
          <w:szCs w:val="16"/>
        </w:rPr>
        <w:t xml:space="preserve">, провинция </w:t>
      </w:r>
      <w:proofErr w:type="spellStart"/>
      <w:r w:rsidR="00FA2A27" w:rsidRPr="00FA2A27">
        <w:rPr>
          <w:sz w:val="16"/>
          <w:szCs w:val="16"/>
        </w:rPr>
        <w:t>Чжецзян</w:t>
      </w:r>
      <w:proofErr w:type="spellEnd"/>
      <w:r w:rsidR="00FA2A27" w:rsidRPr="00FA2A27">
        <w:rPr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B05A57" w:rsidRPr="00B05A57">
        <w:rPr>
          <w:sz w:val="16"/>
          <w:szCs w:val="16"/>
        </w:rPr>
        <w:t xml:space="preserve"> </w:t>
      </w:r>
      <w:r w:rsidR="00B05A57">
        <w:rPr>
          <w:sz w:val="16"/>
          <w:szCs w:val="16"/>
        </w:rPr>
        <w:t>Гарантия предоставляется на внешний вид фонаря и работоспособность электронных компонентов и светодиодного модуля.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3770A3" w:rsidRPr="00DB6ED5" w:rsidRDefault="003770A3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2735AA">
      <w:type w:val="continuous"/>
      <w:pgSz w:w="11909" w:h="16834"/>
      <w:pgMar w:top="720" w:right="720" w:bottom="568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4BB0"/>
    <w:rsid w:val="000205B5"/>
    <w:rsid w:val="00054376"/>
    <w:rsid w:val="0008737A"/>
    <w:rsid w:val="000A2F28"/>
    <w:rsid w:val="000B2CEE"/>
    <w:rsid w:val="000F5928"/>
    <w:rsid w:val="00111824"/>
    <w:rsid w:val="0019452B"/>
    <w:rsid w:val="001C46D0"/>
    <w:rsid w:val="002343B6"/>
    <w:rsid w:val="002735AA"/>
    <w:rsid w:val="002B19B8"/>
    <w:rsid w:val="002D02CF"/>
    <w:rsid w:val="002F3719"/>
    <w:rsid w:val="00317461"/>
    <w:rsid w:val="003770A3"/>
    <w:rsid w:val="00395EB9"/>
    <w:rsid w:val="00403780"/>
    <w:rsid w:val="00406D9F"/>
    <w:rsid w:val="00446998"/>
    <w:rsid w:val="00472A49"/>
    <w:rsid w:val="004A30F8"/>
    <w:rsid w:val="00522270"/>
    <w:rsid w:val="00585F7A"/>
    <w:rsid w:val="00594190"/>
    <w:rsid w:val="005A116D"/>
    <w:rsid w:val="005E066B"/>
    <w:rsid w:val="00621CCD"/>
    <w:rsid w:val="00680551"/>
    <w:rsid w:val="006A2606"/>
    <w:rsid w:val="006C4896"/>
    <w:rsid w:val="00701D56"/>
    <w:rsid w:val="00702757"/>
    <w:rsid w:val="00760DA0"/>
    <w:rsid w:val="00761925"/>
    <w:rsid w:val="007B709B"/>
    <w:rsid w:val="007C40D5"/>
    <w:rsid w:val="007E3EA6"/>
    <w:rsid w:val="0080433C"/>
    <w:rsid w:val="00810160"/>
    <w:rsid w:val="008242CB"/>
    <w:rsid w:val="008546C5"/>
    <w:rsid w:val="00880842"/>
    <w:rsid w:val="00936306"/>
    <w:rsid w:val="0095503C"/>
    <w:rsid w:val="009630FC"/>
    <w:rsid w:val="0097166E"/>
    <w:rsid w:val="00996384"/>
    <w:rsid w:val="009A6F14"/>
    <w:rsid w:val="009C76A9"/>
    <w:rsid w:val="009D4AB2"/>
    <w:rsid w:val="009F194C"/>
    <w:rsid w:val="009F77CB"/>
    <w:rsid w:val="00A31CD7"/>
    <w:rsid w:val="00A6639A"/>
    <w:rsid w:val="00AC18D2"/>
    <w:rsid w:val="00AD7B86"/>
    <w:rsid w:val="00AF25BF"/>
    <w:rsid w:val="00AF4CB3"/>
    <w:rsid w:val="00B00382"/>
    <w:rsid w:val="00B05A57"/>
    <w:rsid w:val="00B348E1"/>
    <w:rsid w:val="00B35EE7"/>
    <w:rsid w:val="00B41301"/>
    <w:rsid w:val="00B651BA"/>
    <w:rsid w:val="00C14383"/>
    <w:rsid w:val="00C82248"/>
    <w:rsid w:val="00C96666"/>
    <w:rsid w:val="00CB313F"/>
    <w:rsid w:val="00D041D0"/>
    <w:rsid w:val="00D85800"/>
    <w:rsid w:val="00DB6ED5"/>
    <w:rsid w:val="00DC4BA5"/>
    <w:rsid w:val="00E84C07"/>
    <w:rsid w:val="00E953FD"/>
    <w:rsid w:val="00EB14E5"/>
    <w:rsid w:val="00EC5F63"/>
    <w:rsid w:val="00EE081C"/>
    <w:rsid w:val="00EF7DED"/>
    <w:rsid w:val="00F04B7E"/>
    <w:rsid w:val="00F119EA"/>
    <w:rsid w:val="00F22C8A"/>
    <w:rsid w:val="00F75C93"/>
    <w:rsid w:val="00FA2A27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1111B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1092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5</cp:revision>
  <dcterms:created xsi:type="dcterms:W3CDTF">2024-03-11T11:55:00Z</dcterms:created>
  <dcterms:modified xsi:type="dcterms:W3CDTF">2024-03-29T13:17:00Z</dcterms:modified>
</cp:coreProperties>
</file>