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16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851616">
        <w:rPr>
          <w:rFonts w:ascii="Arial" w:hAnsi="Arial" w:cs="Arial"/>
          <w:b/>
          <w:caps/>
          <w:sz w:val="16"/>
          <w:szCs w:val="16"/>
        </w:rPr>
        <w:t>Трансформатор электронный (драйвер) для светодиодов, т.м. "Feron", СЕРИИ: LB</w:t>
      </w:r>
    </w:p>
    <w:p w:rsidR="009B1AE4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851616">
        <w:rPr>
          <w:rFonts w:ascii="Arial" w:hAnsi="Arial" w:cs="Arial"/>
          <w:b/>
          <w:caps/>
          <w:sz w:val="16"/>
          <w:szCs w:val="16"/>
        </w:rPr>
        <w:t>модели: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 xml:space="preserve"> LB1200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4800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851616">
        <w:rPr>
          <w:rFonts w:ascii="Arial" w:hAnsi="Arial" w:cs="Arial"/>
          <w:b/>
          <w:caps/>
          <w:sz w:val="16"/>
          <w:szCs w:val="16"/>
        </w:rPr>
        <w:t>7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200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2001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4301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7201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9601</w:t>
      </w:r>
      <w:r w:rsidRPr="00851616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8516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CC2C03" w:rsidRPr="00851616">
        <w:rPr>
          <w:rFonts w:ascii="Arial" w:hAnsi="Arial" w:cs="Arial"/>
          <w:b/>
          <w:caps/>
          <w:sz w:val="16"/>
          <w:szCs w:val="16"/>
        </w:rPr>
        <w:t>1201</w:t>
      </w:r>
    </w:p>
    <w:p w:rsidR="009B1AE4" w:rsidRPr="00851616" w:rsidRDefault="00851616" w:rsidP="0085161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Инструкция</w:t>
      </w:r>
      <w:r w:rsidR="00CA6856" w:rsidRPr="00851616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Pr="00851616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586653" w:rsidRPr="00851616" w:rsidRDefault="00586653" w:rsidP="0085161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86653" w:rsidRPr="00851616" w:rsidRDefault="00586653" w:rsidP="00851616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1.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Pr="00851616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Данные модели трансформаторов применяются для обеспечения безопасным низковольтным напряжением питания 12В/50Гц или 24В/50Гц.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предназначены для работы в сетях переменного тока 220-240В/50Гц.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Трансформаторы применяются для установки в </w:t>
      </w:r>
      <w:r w:rsidR="00E46B0B">
        <w:rPr>
          <w:rFonts w:ascii="Arial" w:hAnsi="Arial" w:cs="Arial"/>
          <w:sz w:val="16"/>
          <w:szCs w:val="16"/>
        </w:rPr>
        <w:t>местах</w:t>
      </w:r>
      <w:r w:rsidRPr="00851616">
        <w:rPr>
          <w:rFonts w:ascii="Arial" w:hAnsi="Arial" w:cs="Arial"/>
          <w:sz w:val="16"/>
          <w:szCs w:val="16"/>
        </w:rPr>
        <w:t xml:space="preserve"> с повышенной влажностью. Степень защиты оболочки корпуса от попадания пыли и влаги </w:t>
      </w:r>
      <w:r w:rsidRPr="00851616">
        <w:rPr>
          <w:rFonts w:ascii="Arial" w:hAnsi="Arial" w:cs="Arial"/>
          <w:sz w:val="16"/>
          <w:szCs w:val="16"/>
          <w:lang w:val="en-US"/>
        </w:rPr>
        <w:t>IP</w:t>
      </w:r>
      <w:r w:rsidRPr="00851616">
        <w:rPr>
          <w:rFonts w:ascii="Arial" w:hAnsi="Arial" w:cs="Arial"/>
          <w:sz w:val="16"/>
          <w:szCs w:val="16"/>
        </w:rPr>
        <w:t>6</w:t>
      </w:r>
      <w:r w:rsidR="00E46B0B" w:rsidRPr="00E46B0B">
        <w:rPr>
          <w:rFonts w:ascii="Arial" w:hAnsi="Arial" w:cs="Arial"/>
          <w:sz w:val="16"/>
          <w:szCs w:val="16"/>
        </w:rPr>
        <w:t>5</w:t>
      </w:r>
      <w:r w:rsidRPr="00851616">
        <w:rPr>
          <w:rFonts w:ascii="Arial" w:hAnsi="Arial" w:cs="Arial"/>
          <w:sz w:val="16"/>
          <w:szCs w:val="16"/>
        </w:rPr>
        <w:t>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Трансформаторы применяются для питания таких осветительных приборов, как уличные и подводные светильники, гирлянды, светодиодные ленты и пр.</w:t>
      </w:r>
    </w:p>
    <w:p w:rsidR="00CA6856" w:rsidRPr="00851616" w:rsidRDefault="00CA6856" w:rsidP="00851616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Трансформаторы предназначены для установки на нормально воспламеняемую поверхность. </w:t>
      </w:r>
    </w:p>
    <w:p w:rsidR="00586653" w:rsidRPr="00851616" w:rsidRDefault="00586653" w:rsidP="00E46B0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2.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Pr="00851616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910"/>
        <w:gridCol w:w="910"/>
        <w:gridCol w:w="864"/>
        <w:gridCol w:w="865"/>
        <w:gridCol w:w="910"/>
        <w:gridCol w:w="910"/>
        <w:gridCol w:w="999"/>
        <w:gridCol w:w="999"/>
        <w:gridCol w:w="1177"/>
      </w:tblGrid>
      <w:tr w:rsidR="00AD0495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78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876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877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910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4301</w:t>
            </w:r>
          </w:p>
        </w:tc>
        <w:tc>
          <w:tcPr>
            <w:tcW w:w="99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7201</w:t>
            </w:r>
          </w:p>
        </w:tc>
        <w:tc>
          <w:tcPr>
            <w:tcW w:w="999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9601</w:t>
            </w:r>
          </w:p>
        </w:tc>
        <w:tc>
          <w:tcPr>
            <w:tcW w:w="1177" w:type="dxa"/>
          </w:tcPr>
          <w:p w:rsidR="00766823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="00766823" w:rsidRPr="00851616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</w:tr>
      <w:tr w:rsidR="00BC7DC0" w:rsidRPr="00851616" w:rsidTr="00ED0DB4">
        <w:tc>
          <w:tcPr>
            <w:tcW w:w="2235" w:type="dxa"/>
          </w:tcPr>
          <w:p w:rsidR="00BC7DC0" w:rsidRPr="00851616" w:rsidRDefault="00BC7DC0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Входное напряжение</w:t>
            </w:r>
          </w:p>
        </w:tc>
        <w:tc>
          <w:tcPr>
            <w:tcW w:w="8447" w:type="dxa"/>
            <w:gridSpan w:val="9"/>
          </w:tcPr>
          <w:p w:rsidR="00BC7DC0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230</w:t>
            </w:r>
            <w:r w:rsidR="00BC7DC0" w:rsidRPr="00851616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766823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3452" w:type="dxa"/>
            <w:gridSpan w:val="4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</w:p>
        </w:tc>
        <w:tc>
          <w:tcPr>
            <w:tcW w:w="0" w:type="auto"/>
            <w:gridSpan w:val="5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24V AC</w:t>
            </w:r>
          </w:p>
        </w:tc>
      </w:tr>
      <w:tr w:rsidR="00AD0495" w:rsidRPr="00851616" w:rsidTr="00ED0DB4">
        <w:tc>
          <w:tcPr>
            <w:tcW w:w="2235" w:type="dxa"/>
          </w:tcPr>
          <w:p w:rsidR="00766823" w:rsidRPr="00851616" w:rsidRDefault="00766823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Максимально допустимая нагрузка, В</w:t>
            </w:r>
            <w:r w:rsidR="00CA6856" w:rsidRPr="00851616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789" w:type="dxa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:rsidR="00766823" w:rsidRPr="00851616" w:rsidRDefault="00766823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D0DB4" w:rsidRPr="00851616" w:rsidTr="00ED0DB4">
        <w:tc>
          <w:tcPr>
            <w:tcW w:w="2235" w:type="dxa"/>
          </w:tcPr>
          <w:p w:rsidR="00ED0DB4" w:rsidRPr="00851616" w:rsidRDefault="00ED0DB4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789" w:type="dxa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90х50х65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92х65х70</w:t>
            </w:r>
          </w:p>
        </w:tc>
        <w:tc>
          <w:tcPr>
            <w:tcW w:w="0" w:type="auto"/>
            <w:gridSpan w:val="2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128х85х85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51616">
              <w:rPr>
                <w:rFonts w:ascii="Arial" w:hAnsi="Arial" w:cs="Arial"/>
                <w:sz w:val="16"/>
                <w:szCs w:val="16"/>
              </w:rPr>
              <w:t>х50х65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92х65х70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125х85х85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51616">
              <w:rPr>
                <w:rFonts w:ascii="Arial" w:hAnsi="Arial" w:cs="Arial"/>
                <w:sz w:val="16"/>
                <w:szCs w:val="16"/>
              </w:rPr>
              <w:t>х85х85</w:t>
            </w:r>
          </w:p>
        </w:tc>
        <w:tc>
          <w:tcPr>
            <w:tcW w:w="0" w:type="auto"/>
          </w:tcPr>
          <w:p w:rsidR="00ED0DB4" w:rsidRPr="00851616" w:rsidRDefault="00ED0DB4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158х100х100</w:t>
            </w:r>
          </w:p>
        </w:tc>
      </w:tr>
      <w:tr w:rsidR="00511D3D" w:rsidRPr="00851616" w:rsidTr="00ED0DB4">
        <w:tc>
          <w:tcPr>
            <w:tcW w:w="2235" w:type="dxa"/>
          </w:tcPr>
          <w:p w:rsidR="00511D3D" w:rsidRPr="00851616" w:rsidRDefault="00511D3D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447" w:type="dxa"/>
            <w:gridSpan w:val="9"/>
          </w:tcPr>
          <w:p w:rsidR="00511D3D" w:rsidRPr="00851616" w:rsidRDefault="003457A0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 w:rsidRPr="00851616">
              <w:rPr>
                <w:rFonts w:ascii="Arial" w:hAnsi="Arial" w:cs="Arial"/>
                <w:sz w:val="16"/>
                <w:szCs w:val="16"/>
              </w:rPr>
              <w:t>п</w:t>
            </w:r>
            <w:r w:rsidR="00511D3D" w:rsidRPr="00851616">
              <w:rPr>
                <w:rFonts w:ascii="Arial" w:hAnsi="Arial" w:cs="Arial"/>
                <w:sz w:val="16"/>
                <w:szCs w:val="16"/>
              </w:rPr>
              <w:t>ластик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 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8447" w:type="dxa"/>
            <w:gridSpan w:val="9"/>
          </w:tcPr>
          <w:p w:rsidR="0076109D" w:rsidRPr="00851616" w:rsidRDefault="00511D3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-</w:t>
            </w:r>
            <w:r w:rsidR="00E46B0B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 w:rsidR="0076109D" w:rsidRPr="00851616">
              <w:rPr>
                <w:rFonts w:ascii="Arial" w:hAnsi="Arial" w:cs="Arial"/>
                <w:sz w:val="16"/>
                <w:szCs w:val="16"/>
              </w:rPr>
              <w:t>°С-+40°С</w:t>
            </w:r>
          </w:p>
        </w:tc>
      </w:tr>
      <w:tr w:rsidR="00E46B0B" w:rsidRPr="00851616" w:rsidTr="00ED0DB4">
        <w:tc>
          <w:tcPr>
            <w:tcW w:w="2235" w:type="dxa"/>
          </w:tcPr>
          <w:p w:rsidR="00E46B0B" w:rsidRPr="00E46B0B" w:rsidRDefault="00E46B0B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447" w:type="dxa"/>
            <w:gridSpan w:val="9"/>
          </w:tcPr>
          <w:p w:rsidR="00E46B0B" w:rsidRPr="00851616" w:rsidRDefault="00E46B0B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766823" w:rsidRPr="00851616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</w:tr>
      <w:tr w:rsidR="0076109D" w:rsidRPr="00851616" w:rsidTr="00ED0DB4">
        <w:tc>
          <w:tcPr>
            <w:tcW w:w="2235" w:type="dxa"/>
          </w:tcPr>
          <w:p w:rsidR="0076109D" w:rsidRPr="00851616" w:rsidRDefault="0076109D" w:rsidP="00851616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8447" w:type="dxa"/>
            <w:gridSpan w:val="9"/>
          </w:tcPr>
          <w:p w:rsidR="0076109D" w:rsidRPr="00851616" w:rsidRDefault="0076109D" w:rsidP="008516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1616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766823" w:rsidRPr="0085161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E46B0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</w:tbl>
    <w:p w:rsidR="00586653" w:rsidRPr="00851616" w:rsidRDefault="0052621C" w:rsidP="00E46B0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 xml:space="preserve">3. </w:t>
      </w:r>
      <w:r w:rsidR="00586653" w:rsidRPr="00851616">
        <w:rPr>
          <w:rFonts w:ascii="Arial" w:hAnsi="Arial" w:cs="Arial"/>
          <w:b/>
          <w:sz w:val="16"/>
          <w:szCs w:val="16"/>
        </w:rPr>
        <w:t xml:space="preserve"> </w:t>
      </w:r>
      <w:r w:rsidR="00AD0495" w:rsidRPr="00851616">
        <w:rPr>
          <w:rFonts w:ascii="Arial" w:hAnsi="Arial" w:cs="Arial"/>
          <w:b/>
          <w:sz w:val="16"/>
          <w:szCs w:val="16"/>
        </w:rPr>
        <w:tab/>
      </w:r>
      <w:r w:rsidR="00586653" w:rsidRPr="00851616">
        <w:rPr>
          <w:rFonts w:ascii="Arial" w:hAnsi="Arial" w:cs="Arial"/>
          <w:b/>
          <w:sz w:val="16"/>
          <w:szCs w:val="16"/>
        </w:rPr>
        <w:t>Комплект поставки</w:t>
      </w:r>
    </w:p>
    <w:p w:rsidR="00E46B0B" w:rsidRDefault="00586653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Трансформатор</w:t>
      </w:r>
    </w:p>
    <w:p w:rsidR="00E46B0B" w:rsidRDefault="00511D3D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Коробка</w:t>
      </w:r>
    </w:p>
    <w:p w:rsidR="00586653" w:rsidRPr="00E46B0B" w:rsidRDefault="00511D3D" w:rsidP="00E46B0B">
      <w:pPr>
        <w:pStyle w:val="a8"/>
        <w:numPr>
          <w:ilvl w:val="1"/>
          <w:numId w:val="12"/>
        </w:numPr>
        <w:tabs>
          <w:tab w:val="left" w:pos="426"/>
          <w:tab w:val="left" w:pos="709"/>
        </w:tabs>
        <w:spacing w:after="0" w:line="240" w:lineRule="auto"/>
        <w:ind w:hanging="720"/>
        <w:rPr>
          <w:rFonts w:ascii="Arial" w:hAnsi="Arial" w:cs="Arial"/>
          <w:sz w:val="16"/>
          <w:szCs w:val="16"/>
        </w:rPr>
      </w:pPr>
      <w:r w:rsidRPr="00E46B0B">
        <w:rPr>
          <w:rFonts w:ascii="Arial" w:hAnsi="Arial" w:cs="Arial"/>
          <w:sz w:val="16"/>
          <w:szCs w:val="16"/>
        </w:rPr>
        <w:t>Инструкция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Подключение</w:t>
      </w:r>
    </w:p>
    <w:p w:rsidR="00AD0495" w:rsidRPr="00851616" w:rsidRDefault="00AD0495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Достаньте трансформатор из упаковки и проведите внешний осмотр, проверьте наличие всей необходимой комплектации.</w:t>
      </w:r>
    </w:p>
    <w:p w:rsidR="00304741" w:rsidRPr="00851616" w:rsidRDefault="00304741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Установите трансформатор в сухом незатопляемом месте.</w:t>
      </w:r>
    </w:p>
    <w:p w:rsidR="003601CC" w:rsidRPr="00851616" w:rsidRDefault="003601CC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Подключите к трансформатору </w:t>
      </w:r>
      <w:r w:rsidR="00944C20" w:rsidRPr="00851616">
        <w:rPr>
          <w:rFonts w:ascii="Arial" w:hAnsi="Arial" w:cs="Arial"/>
          <w:sz w:val="16"/>
          <w:szCs w:val="16"/>
        </w:rPr>
        <w:t>нагрузку.</w:t>
      </w:r>
      <w:r w:rsidR="00304741" w:rsidRPr="00851616">
        <w:rPr>
          <w:rFonts w:ascii="Arial" w:hAnsi="Arial" w:cs="Arial"/>
          <w:sz w:val="16"/>
          <w:szCs w:val="16"/>
        </w:rPr>
        <w:t xml:space="preserve"> Вставьте соединительный разъем от светильника в разъем трансформатора и закрепите соединение накидной гайкой. Полярность соединения не имеет значения. См. рисунок:</w:t>
      </w:r>
    </w:p>
    <w:p w:rsidR="00304741" w:rsidRPr="00851616" w:rsidRDefault="00304741" w:rsidP="00851616">
      <w:pPr>
        <w:pStyle w:val="a8"/>
        <w:spacing w:after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24150" cy="1727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20" w:rsidRPr="00851616" w:rsidRDefault="00944C20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Герметично изолируйте все соединения.</w:t>
      </w:r>
    </w:p>
    <w:p w:rsidR="00304741" w:rsidRPr="00851616" w:rsidRDefault="00304741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Вставьте вилку трансформатора в розетку переменного тока с номинальным сетевым напряжением 220-240В/50Гц.</w:t>
      </w:r>
    </w:p>
    <w:p w:rsidR="00AD0495" w:rsidRPr="00851616" w:rsidRDefault="00AD0495" w:rsidP="00E46B0B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Включите питание.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Не вскрывайте корпус </w:t>
      </w:r>
      <w:r w:rsidR="00944C20" w:rsidRPr="00851616">
        <w:rPr>
          <w:rFonts w:ascii="Arial" w:hAnsi="Arial" w:cs="Arial"/>
          <w:sz w:val="16"/>
          <w:szCs w:val="16"/>
        </w:rPr>
        <w:t>трансформатора</w:t>
      </w:r>
      <w:r w:rsidRPr="00851616">
        <w:rPr>
          <w:rFonts w:ascii="Arial" w:hAnsi="Arial" w:cs="Arial"/>
          <w:sz w:val="16"/>
          <w:szCs w:val="16"/>
        </w:rPr>
        <w:t>, это может привести к повреждени</w:t>
      </w:r>
      <w:r w:rsidR="00944C20" w:rsidRPr="00851616">
        <w:rPr>
          <w:rFonts w:ascii="Arial" w:hAnsi="Arial" w:cs="Arial"/>
          <w:sz w:val="16"/>
          <w:szCs w:val="16"/>
        </w:rPr>
        <w:t>ю внутренних частей конструкции.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944C20" w:rsidRPr="00851616">
        <w:rPr>
          <w:rFonts w:ascii="Arial" w:hAnsi="Arial" w:cs="Arial"/>
          <w:sz w:val="16"/>
          <w:szCs w:val="16"/>
        </w:rPr>
        <w:t>изделия</w:t>
      </w:r>
      <w:r w:rsidRPr="00851616">
        <w:rPr>
          <w:rFonts w:ascii="Arial" w:hAnsi="Arial" w:cs="Arial"/>
          <w:sz w:val="16"/>
          <w:szCs w:val="16"/>
        </w:rPr>
        <w:t xml:space="preserve"> не входят.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Все работы с </w:t>
      </w:r>
      <w:r w:rsidR="00944C20" w:rsidRPr="00851616">
        <w:rPr>
          <w:rFonts w:ascii="Arial" w:hAnsi="Arial" w:cs="Arial"/>
          <w:sz w:val="16"/>
          <w:szCs w:val="16"/>
        </w:rPr>
        <w:t>трансформатором</w:t>
      </w:r>
      <w:r w:rsidRPr="00851616">
        <w:rPr>
          <w:rFonts w:ascii="Arial" w:hAnsi="Arial" w:cs="Arial"/>
          <w:sz w:val="16"/>
          <w:szCs w:val="16"/>
        </w:rPr>
        <w:t xml:space="preserve"> выполняются только при отключенном напряжении питания.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944C20" w:rsidRPr="00851616">
        <w:rPr>
          <w:rFonts w:ascii="Arial" w:hAnsi="Arial" w:cs="Arial"/>
          <w:sz w:val="16"/>
          <w:szCs w:val="16"/>
        </w:rPr>
        <w:t>трансформаторов</w:t>
      </w:r>
      <w:r w:rsidRPr="00851616">
        <w:rPr>
          <w:rFonts w:ascii="Arial" w:hAnsi="Arial" w:cs="Arial"/>
          <w:sz w:val="16"/>
          <w:szCs w:val="16"/>
        </w:rPr>
        <w:t xml:space="preserve"> с поврежденными корпусами или кабелями питания.</w:t>
      </w:r>
    </w:p>
    <w:p w:rsidR="00AD0495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Запрещено допускать контакт трансформатора с водой.</w:t>
      </w:r>
    </w:p>
    <w:p w:rsidR="00AD0495" w:rsidRPr="00851616" w:rsidRDefault="00AD0495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Запрещена эксплуатация с диммером.</w:t>
      </w:r>
    </w:p>
    <w:p w:rsidR="00944C20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Запрещено подключать к трансформатору устройства, мощность которых превышает номинальную мощность трансформатора.</w:t>
      </w:r>
      <w:r w:rsidR="00304741" w:rsidRPr="00851616">
        <w:rPr>
          <w:rFonts w:ascii="Arial" w:hAnsi="Arial" w:cs="Arial"/>
          <w:sz w:val="16"/>
          <w:szCs w:val="16"/>
        </w:rPr>
        <w:t xml:space="preserve"> </w:t>
      </w:r>
    </w:p>
    <w:p w:rsidR="00AD0495" w:rsidRPr="00851616" w:rsidRDefault="00944C20" w:rsidP="00E46B0B">
      <w:pPr>
        <w:pStyle w:val="a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Рекомендуется подключать нагрузку мощностью, не превышающую </w:t>
      </w:r>
      <w:r w:rsidR="00304741" w:rsidRPr="00851616">
        <w:rPr>
          <w:rFonts w:ascii="Arial" w:hAnsi="Arial" w:cs="Arial"/>
          <w:sz w:val="16"/>
          <w:szCs w:val="16"/>
        </w:rPr>
        <w:t>85</w:t>
      </w:r>
      <w:r w:rsidRPr="00851616">
        <w:rPr>
          <w:rFonts w:ascii="Arial" w:hAnsi="Arial" w:cs="Arial"/>
          <w:sz w:val="16"/>
          <w:szCs w:val="16"/>
        </w:rPr>
        <w:t>% номинальной мощности трансформатора.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6"/>
          <w:szCs w:val="16"/>
        </w:rPr>
      </w:pPr>
      <w:r w:rsidRPr="00851616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2333"/>
        <w:gridCol w:w="4649"/>
      </w:tblGrid>
      <w:tr w:rsidR="00AD0495" w:rsidRPr="00851616" w:rsidTr="00AD04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питания, </w:t>
            </w:r>
            <w:r w:rsidR="00944C20" w:rsidRPr="00851616">
              <w:rPr>
                <w:rFonts w:ascii="Arial" w:hAnsi="Arial" w:cs="Arial"/>
                <w:sz w:val="16"/>
                <w:szCs w:val="16"/>
              </w:rPr>
              <w:t>трансформатор не 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1616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851616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AD0495" w:rsidRPr="00851616" w:rsidTr="00AD049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495" w:rsidRPr="00851616" w:rsidRDefault="00AD0495" w:rsidP="0085161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95" w:rsidRPr="00851616" w:rsidRDefault="00AD0495" w:rsidP="0085161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616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</w:tbl>
    <w:p w:rsidR="00AD0495" w:rsidRPr="00851616" w:rsidRDefault="00AD0495" w:rsidP="00851616">
      <w:pPr>
        <w:pStyle w:val="a8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851616">
        <w:rPr>
          <w:rFonts w:ascii="Arial" w:hAnsi="Arial" w:cs="Arial"/>
          <w:i/>
          <w:sz w:val="16"/>
          <w:szCs w:val="16"/>
        </w:rPr>
        <w:t xml:space="preserve">Если после произведенных действий </w:t>
      </w:r>
      <w:r w:rsidR="00BD6C04" w:rsidRPr="00851616">
        <w:rPr>
          <w:rFonts w:ascii="Arial" w:hAnsi="Arial" w:cs="Arial"/>
          <w:i/>
          <w:sz w:val="16"/>
          <w:szCs w:val="16"/>
        </w:rPr>
        <w:t xml:space="preserve">трансформатор не работает, </w:t>
      </w:r>
      <w:r w:rsidRPr="00851616">
        <w:rPr>
          <w:rFonts w:ascii="Arial" w:hAnsi="Arial" w:cs="Arial"/>
          <w:i/>
          <w:sz w:val="16"/>
          <w:szCs w:val="16"/>
        </w:rPr>
        <w:t xml:space="preserve">то дальнейший ремонт не </w:t>
      </w:r>
      <w:r w:rsidR="00E46B0B" w:rsidRPr="00851616">
        <w:rPr>
          <w:rFonts w:ascii="Arial" w:hAnsi="Arial" w:cs="Arial"/>
          <w:i/>
          <w:sz w:val="16"/>
          <w:szCs w:val="16"/>
        </w:rPr>
        <w:t>целесообразен (</w:t>
      </w:r>
      <w:r w:rsidRPr="00851616">
        <w:rPr>
          <w:rFonts w:ascii="Arial" w:hAnsi="Arial" w:cs="Arial"/>
          <w:i/>
          <w:sz w:val="16"/>
          <w:szCs w:val="16"/>
        </w:rPr>
        <w:t xml:space="preserve">неисправимый дефект). Обратитесь в место продажи </w:t>
      </w:r>
      <w:r w:rsidR="00BD6C04" w:rsidRPr="00851616">
        <w:rPr>
          <w:rFonts w:ascii="Arial" w:hAnsi="Arial" w:cs="Arial"/>
          <w:i/>
          <w:sz w:val="16"/>
          <w:szCs w:val="16"/>
        </w:rPr>
        <w:t>трансформатора</w:t>
      </w:r>
      <w:r w:rsidR="00304741" w:rsidRPr="00851616">
        <w:rPr>
          <w:rFonts w:ascii="Arial" w:hAnsi="Arial" w:cs="Arial"/>
          <w:i/>
          <w:sz w:val="16"/>
          <w:szCs w:val="16"/>
        </w:rPr>
        <w:t>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Хранение</w:t>
      </w:r>
    </w:p>
    <w:p w:rsidR="00AD0495" w:rsidRPr="00851616" w:rsidRDefault="00304741" w:rsidP="00E46B0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Транспортировка</w:t>
      </w:r>
    </w:p>
    <w:p w:rsidR="00AD0495" w:rsidRPr="00851616" w:rsidRDefault="00304741" w:rsidP="00E46B0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lastRenderedPageBreak/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Утилизация</w:t>
      </w:r>
    </w:p>
    <w:p w:rsidR="00AD0495" w:rsidRDefault="00304741" w:rsidP="008516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бытовой электронной техники. Не выбрасывайте вместе с бытовым мусором.</w:t>
      </w:r>
    </w:p>
    <w:p w:rsidR="00E46B0B" w:rsidRPr="00C9193B" w:rsidRDefault="00E46B0B" w:rsidP="00E46B0B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C9193B">
        <w:rPr>
          <w:rFonts w:ascii="Arial" w:hAnsi="Arial" w:cs="Arial"/>
          <w:b/>
          <w:sz w:val="16"/>
          <w:szCs w:val="16"/>
        </w:rPr>
        <w:t>Сертификация</w:t>
      </w:r>
    </w:p>
    <w:p w:rsidR="00E46B0B" w:rsidRPr="00851616" w:rsidRDefault="00E46B0B" w:rsidP="00E46B0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61AAE" w:rsidRPr="00261AAE" w:rsidRDefault="00261AAE" w:rsidP="00261A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1AAE">
        <w:rPr>
          <w:rFonts w:ascii="Arial" w:hAnsi="Arial" w:cs="Arial"/>
          <w:sz w:val="16"/>
          <w:szCs w:val="16"/>
        </w:rPr>
        <w:t>Сделано в Китае. Изготовитель: «NINGBO YUSING LIGHTING CO., LTD» Китай, No.1199, MINGGUANG RD.JIANGSHAN TOWN, NINGBO, CHINA/</w:t>
      </w:r>
      <w:proofErr w:type="spellStart"/>
      <w:r w:rsidRPr="00261AAE">
        <w:rPr>
          <w:rFonts w:ascii="Arial" w:hAnsi="Arial" w:cs="Arial"/>
          <w:sz w:val="16"/>
          <w:szCs w:val="16"/>
        </w:rPr>
        <w:t>Нинбо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Юсинг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Лайтинг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Pr="00261AAE">
        <w:rPr>
          <w:rFonts w:ascii="Arial" w:hAnsi="Arial" w:cs="Arial"/>
          <w:sz w:val="16"/>
          <w:szCs w:val="16"/>
        </w:rPr>
        <w:t>Минггуан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Роуд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Цзяншань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Таун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Нинбо</w:t>
      </w:r>
      <w:proofErr w:type="spellEnd"/>
      <w:r w:rsidRPr="00261AAE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261AAE">
        <w:rPr>
          <w:rFonts w:ascii="Arial" w:hAnsi="Arial" w:cs="Arial"/>
          <w:sz w:val="16"/>
          <w:szCs w:val="16"/>
        </w:rPr>
        <w:t>Ningbo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Yusing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Electronics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Co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261AAE">
        <w:rPr>
          <w:rFonts w:ascii="Arial" w:hAnsi="Arial" w:cs="Arial"/>
          <w:sz w:val="16"/>
          <w:szCs w:val="16"/>
        </w:rPr>
        <w:t>Civil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Industrial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Zone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Pugen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Village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Qiu’ai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Ningbo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China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261AAE">
        <w:rPr>
          <w:rFonts w:ascii="Arial" w:hAnsi="Arial" w:cs="Arial"/>
          <w:sz w:val="16"/>
          <w:szCs w:val="16"/>
        </w:rPr>
        <w:t>Нингбо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Юсинг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61AAE">
        <w:rPr>
          <w:rFonts w:ascii="Arial" w:hAnsi="Arial" w:cs="Arial"/>
          <w:sz w:val="16"/>
          <w:szCs w:val="16"/>
        </w:rPr>
        <w:t>Цивил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61AAE">
        <w:rPr>
          <w:rFonts w:ascii="Arial" w:hAnsi="Arial" w:cs="Arial"/>
          <w:sz w:val="16"/>
          <w:szCs w:val="16"/>
        </w:rPr>
        <w:t>Пуген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Цюай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61AAE">
        <w:rPr>
          <w:rFonts w:ascii="Arial" w:hAnsi="Arial" w:cs="Arial"/>
          <w:sz w:val="16"/>
          <w:szCs w:val="16"/>
        </w:rPr>
        <w:t>Нингбо</w:t>
      </w:r>
      <w:proofErr w:type="spellEnd"/>
      <w:r w:rsidRPr="00261AAE">
        <w:rPr>
          <w:rFonts w:ascii="Arial" w:hAnsi="Arial" w:cs="Arial"/>
          <w:sz w:val="16"/>
          <w:szCs w:val="16"/>
        </w:rPr>
        <w:t>, Китай; «</w:t>
      </w:r>
      <w:proofErr w:type="spellStart"/>
      <w:r w:rsidRPr="00261AAE">
        <w:rPr>
          <w:rFonts w:ascii="Arial" w:hAnsi="Arial" w:cs="Arial"/>
          <w:sz w:val="16"/>
          <w:szCs w:val="16"/>
        </w:rPr>
        <w:t>Zheijiang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261AAE">
        <w:rPr>
          <w:rFonts w:ascii="Arial" w:hAnsi="Arial" w:cs="Arial"/>
          <w:sz w:val="16"/>
          <w:szCs w:val="16"/>
        </w:rPr>
        <w:t>Electric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Co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261AAE">
        <w:rPr>
          <w:rFonts w:ascii="Arial" w:hAnsi="Arial" w:cs="Arial"/>
          <w:sz w:val="16"/>
          <w:szCs w:val="16"/>
        </w:rPr>
        <w:t>Ltd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261AAE">
        <w:rPr>
          <w:rFonts w:ascii="Arial" w:hAnsi="Arial" w:cs="Arial"/>
          <w:sz w:val="16"/>
          <w:szCs w:val="16"/>
        </w:rPr>
        <w:t>Canghai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Road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Lihai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Town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Binhai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New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City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Shaoxing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Zheijiang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Province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China</w:t>
      </w:r>
      <w:proofErr w:type="spellEnd"/>
      <w:r w:rsidRPr="00261AAE">
        <w:rPr>
          <w:rFonts w:ascii="Arial" w:hAnsi="Arial" w:cs="Arial"/>
          <w:sz w:val="16"/>
          <w:szCs w:val="16"/>
        </w:rPr>
        <w:t>/«</w:t>
      </w:r>
      <w:proofErr w:type="spellStart"/>
      <w:r w:rsidRPr="00261AAE">
        <w:rPr>
          <w:rFonts w:ascii="Arial" w:hAnsi="Arial" w:cs="Arial"/>
          <w:sz w:val="16"/>
          <w:szCs w:val="16"/>
        </w:rPr>
        <w:t>Чжецзян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261AAE">
        <w:rPr>
          <w:rFonts w:ascii="Arial" w:hAnsi="Arial" w:cs="Arial"/>
          <w:sz w:val="16"/>
          <w:szCs w:val="16"/>
        </w:rPr>
        <w:t>Цанхай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Роад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Лихай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1AAE">
        <w:rPr>
          <w:rFonts w:ascii="Arial" w:hAnsi="Arial" w:cs="Arial"/>
          <w:sz w:val="16"/>
          <w:szCs w:val="16"/>
        </w:rPr>
        <w:t>Таун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1AAE">
        <w:rPr>
          <w:rFonts w:ascii="Arial" w:hAnsi="Arial" w:cs="Arial"/>
          <w:sz w:val="16"/>
          <w:szCs w:val="16"/>
        </w:rPr>
        <w:t>Бинхай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261AAE">
        <w:rPr>
          <w:rFonts w:ascii="Arial" w:hAnsi="Arial" w:cs="Arial"/>
          <w:sz w:val="16"/>
          <w:szCs w:val="16"/>
        </w:rPr>
        <w:t>Шаосин</w:t>
      </w:r>
      <w:proofErr w:type="spellEnd"/>
      <w:r w:rsidRPr="00261AAE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261AAE">
        <w:rPr>
          <w:rFonts w:ascii="Arial" w:hAnsi="Arial" w:cs="Arial"/>
          <w:sz w:val="16"/>
          <w:szCs w:val="16"/>
        </w:rPr>
        <w:t>Чжецзян</w:t>
      </w:r>
      <w:proofErr w:type="spellEnd"/>
      <w:r w:rsidRPr="00261AAE">
        <w:rPr>
          <w:rFonts w:ascii="Arial" w:hAnsi="Arial" w:cs="Arial"/>
          <w:sz w:val="16"/>
          <w:szCs w:val="16"/>
        </w:rPr>
        <w:t>, Китай. Уполномоченный представитель в РФ/Импортер: ООО «СИЛА СВЕТА» Россия, 117405, г. Москва, ул. Дорожная, д. 48, тел. +7(499)394-69-26.</w:t>
      </w:r>
    </w:p>
    <w:p w:rsidR="00AD0495" w:rsidRPr="006B2E2B" w:rsidRDefault="00261AAE" w:rsidP="00261A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1AAE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  <w:bookmarkStart w:id="0" w:name="_GoBack"/>
      <w:bookmarkEnd w:id="0"/>
    </w:p>
    <w:p w:rsidR="00AD0495" w:rsidRPr="00851616" w:rsidRDefault="00AD0495" w:rsidP="00E46B0B">
      <w:pPr>
        <w:pStyle w:val="a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 w:rsidRPr="00851616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Гарантия на </w:t>
      </w:r>
      <w:r w:rsidR="003457A0" w:rsidRPr="00851616">
        <w:rPr>
          <w:rFonts w:ascii="Arial" w:hAnsi="Arial" w:cs="Arial"/>
          <w:sz w:val="16"/>
          <w:szCs w:val="16"/>
        </w:rPr>
        <w:t>трансформаторы</w:t>
      </w:r>
      <w:r w:rsidRPr="00851616">
        <w:rPr>
          <w:rFonts w:ascii="Arial" w:hAnsi="Arial" w:cs="Arial"/>
          <w:sz w:val="16"/>
          <w:szCs w:val="16"/>
        </w:rPr>
        <w:t xml:space="preserve"> составляет </w:t>
      </w:r>
      <w:r w:rsidR="00ED0DB4">
        <w:rPr>
          <w:rFonts w:ascii="Arial" w:hAnsi="Arial" w:cs="Arial"/>
          <w:sz w:val="16"/>
          <w:szCs w:val="16"/>
        </w:rPr>
        <w:t>6</w:t>
      </w:r>
      <w:r w:rsidRPr="00851616">
        <w:rPr>
          <w:rFonts w:ascii="Arial" w:hAnsi="Arial" w:cs="Arial"/>
          <w:sz w:val="16"/>
          <w:szCs w:val="16"/>
        </w:rPr>
        <w:t xml:space="preserve"> </w:t>
      </w:r>
      <w:r w:rsidR="00ED0DB4">
        <w:rPr>
          <w:rFonts w:ascii="Arial" w:hAnsi="Arial" w:cs="Arial"/>
          <w:sz w:val="16"/>
          <w:szCs w:val="16"/>
        </w:rPr>
        <w:t>месяцев</w:t>
      </w:r>
      <w:r w:rsidRPr="00851616">
        <w:rPr>
          <w:rFonts w:ascii="Arial" w:hAnsi="Arial" w:cs="Arial"/>
          <w:sz w:val="16"/>
          <w:szCs w:val="16"/>
        </w:rPr>
        <w:t xml:space="preserve"> со дня продажи, дата устанавливается на основании документов (или копий документов) удостоверяющих факт продажи.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D0495" w:rsidRPr="00851616" w:rsidRDefault="00AD0495" w:rsidP="007A7F3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7A7F37" w:rsidRPr="00851616">
        <w:rPr>
          <w:rFonts w:ascii="Arial" w:hAnsi="Arial" w:cs="Arial"/>
          <w:sz w:val="16"/>
          <w:szCs w:val="16"/>
        </w:rPr>
        <w:t>соблюдением требований,</w:t>
      </w:r>
      <w:r w:rsidRPr="00851616">
        <w:rPr>
          <w:rFonts w:ascii="Arial" w:hAnsi="Arial" w:cs="Arial"/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0495" w:rsidRPr="00851616" w:rsidRDefault="00AD0495" w:rsidP="00851616">
      <w:pPr>
        <w:pStyle w:val="a8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616">
        <w:rPr>
          <w:rFonts w:ascii="Arial" w:hAnsi="Arial" w:cs="Arial"/>
          <w:sz w:val="16"/>
          <w:szCs w:val="16"/>
        </w:rPr>
        <w:t xml:space="preserve"> </w:t>
      </w:r>
      <w:r w:rsidR="00944C20"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19050" t="0" r="0" b="0"/>
            <wp:docPr id="5" name="Рисунок 1" descr="Double insulation symbo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ble insulation symbol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741" w:rsidRPr="008516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28600" cy="302342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59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653" w:rsidRPr="00851616" w:rsidRDefault="00586653" w:rsidP="00851616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86653" w:rsidRPr="00851616" w:rsidSect="00851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3154"/>
    <w:multiLevelType w:val="hybridMultilevel"/>
    <w:tmpl w:val="1C32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A3D23"/>
    <w:multiLevelType w:val="hybridMultilevel"/>
    <w:tmpl w:val="01BC04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05860"/>
    <w:multiLevelType w:val="hybridMultilevel"/>
    <w:tmpl w:val="991A07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A4E6E"/>
    <w:multiLevelType w:val="hybridMultilevel"/>
    <w:tmpl w:val="6338D946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3D68C6"/>
    <w:multiLevelType w:val="hybridMultilevel"/>
    <w:tmpl w:val="CF5A2B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F65E8"/>
    <w:multiLevelType w:val="hybridMultilevel"/>
    <w:tmpl w:val="5CC68B8C"/>
    <w:lvl w:ilvl="0" w:tplc="756AEB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3F2B"/>
    <w:multiLevelType w:val="multilevel"/>
    <w:tmpl w:val="36722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706EC6"/>
    <w:multiLevelType w:val="hybridMultilevel"/>
    <w:tmpl w:val="C1489DF6"/>
    <w:lvl w:ilvl="0" w:tplc="545471F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B651D"/>
    <w:multiLevelType w:val="hybridMultilevel"/>
    <w:tmpl w:val="B904848E"/>
    <w:lvl w:ilvl="0" w:tplc="6C0A294C">
      <w:start w:val="1"/>
      <w:numFmt w:val="decimal"/>
      <w:lvlText w:val="1.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3F59B6"/>
    <w:multiLevelType w:val="hybridMultilevel"/>
    <w:tmpl w:val="C5A27D9E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27"/>
    <w:rsid w:val="0003439C"/>
    <w:rsid w:val="000B686A"/>
    <w:rsid w:val="00110D9A"/>
    <w:rsid w:val="00237DB4"/>
    <w:rsid w:val="002456B1"/>
    <w:rsid w:val="00261AAE"/>
    <w:rsid w:val="00273724"/>
    <w:rsid w:val="002B0AC0"/>
    <w:rsid w:val="00304741"/>
    <w:rsid w:val="003457A0"/>
    <w:rsid w:val="0035639C"/>
    <w:rsid w:val="00356481"/>
    <w:rsid w:val="003601CC"/>
    <w:rsid w:val="00416600"/>
    <w:rsid w:val="004B1F4A"/>
    <w:rsid w:val="00511D3D"/>
    <w:rsid w:val="00515449"/>
    <w:rsid w:val="0052621C"/>
    <w:rsid w:val="00586653"/>
    <w:rsid w:val="005B693A"/>
    <w:rsid w:val="005E2422"/>
    <w:rsid w:val="006B2E2B"/>
    <w:rsid w:val="006F470B"/>
    <w:rsid w:val="0076109D"/>
    <w:rsid w:val="00766823"/>
    <w:rsid w:val="007A7F37"/>
    <w:rsid w:val="007B5636"/>
    <w:rsid w:val="00851616"/>
    <w:rsid w:val="008B2163"/>
    <w:rsid w:val="008E7485"/>
    <w:rsid w:val="00944C20"/>
    <w:rsid w:val="009656AF"/>
    <w:rsid w:val="009B1AE4"/>
    <w:rsid w:val="009C5DE1"/>
    <w:rsid w:val="009D789A"/>
    <w:rsid w:val="00A10027"/>
    <w:rsid w:val="00A137BF"/>
    <w:rsid w:val="00A527DC"/>
    <w:rsid w:val="00AA7940"/>
    <w:rsid w:val="00AB1043"/>
    <w:rsid w:val="00AC621A"/>
    <w:rsid w:val="00AD0495"/>
    <w:rsid w:val="00B75909"/>
    <w:rsid w:val="00BC7DC0"/>
    <w:rsid w:val="00BD215E"/>
    <w:rsid w:val="00BD6C04"/>
    <w:rsid w:val="00BE129A"/>
    <w:rsid w:val="00C13065"/>
    <w:rsid w:val="00C165F7"/>
    <w:rsid w:val="00C850C7"/>
    <w:rsid w:val="00CA600D"/>
    <w:rsid w:val="00CA6856"/>
    <w:rsid w:val="00CC2C03"/>
    <w:rsid w:val="00CE7F47"/>
    <w:rsid w:val="00D76B16"/>
    <w:rsid w:val="00DB394F"/>
    <w:rsid w:val="00DF678B"/>
    <w:rsid w:val="00E36C6A"/>
    <w:rsid w:val="00E46B0B"/>
    <w:rsid w:val="00ED0DB4"/>
    <w:rsid w:val="00ED2A93"/>
    <w:rsid w:val="00EE61FD"/>
    <w:rsid w:val="00F0784D"/>
    <w:rsid w:val="00F55E78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038DB-5B51-44AF-84D0-CBD3810C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14</cp:revision>
  <cp:lastPrinted>2012-08-14T13:25:00Z</cp:lastPrinted>
  <dcterms:created xsi:type="dcterms:W3CDTF">2017-03-17T12:34:00Z</dcterms:created>
  <dcterms:modified xsi:type="dcterms:W3CDTF">2023-12-15T10:06:00Z</dcterms:modified>
</cp:coreProperties>
</file>